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388C53A3"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EB37A5">
        <w:rPr>
          <w:rFonts w:ascii="Arial" w:eastAsia="等线" w:hAnsi="Arial"/>
          <w:b/>
          <w:noProof/>
          <w:sz w:val="24"/>
          <w:szCs w:val="21"/>
        </w:rPr>
        <w:t>9</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D94E96" w:rsidRPr="004E2653">
        <w:rPr>
          <w:rFonts w:ascii="Arial" w:eastAsia="等线" w:hAnsi="Arial"/>
          <w:b/>
          <w:noProof/>
          <w:sz w:val="24"/>
          <w:szCs w:val="21"/>
        </w:rPr>
        <w:t>R2-2</w:t>
      </w:r>
      <w:r w:rsidR="0029205B">
        <w:rPr>
          <w:rFonts w:ascii="Arial" w:eastAsia="等线" w:hAnsi="Arial"/>
          <w:b/>
          <w:noProof/>
          <w:sz w:val="24"/>
          <w:szCs w:val="21"/>
        </w:rPr>
        <w:t>5</w:t>
      </w:r>
      <w:r w:rsidR="005F0EB8" w:rsidRPr="004E2653">
        <w:rPr>
          <w:rFonts w:ascii="Arial" w:eastAsia="等线" w:hAnsi="Arial"/>
          <w:b/>
          <w:noProof/>
          <w:sz w:val="24"/>
          <w:szCs w:val="21"/>
        </w:rPr>
        <w:t>0</w:t>
      </w:r>
      <w:r w:rsidR="00BB52CA">
        <w:rPr>
          <w:rFonts w:ascii="Arial" w:eastAsia="等线" w:hAnsi="Arial"/>
          <w:b/>
          <w:noProof/>
          <w:sz w:val="24"/>
          <w:szCs w:val="21"/>
          <w:lang w:eastAsia="zh-CN"/>
        </w:rPr>
        <w:t>0711</w:t>
      </w:r>
    </w:p>
    <w:p w14:paraId="33AB1802" w14:textId="6A3EC813" w:rsidR="00F7445B" w:rsidRDefault="00547717" w:rsidP="00D00550">
      <w:pPr>
        <w:tabs>
          <w:tab w:val="left" w:pos="1985"/>
          <w:tab w:val="left" w:pos="8931"/>
        </w:tabs>
        <w:adjustRightInd w:val="0"/>
        <w:snapToGrid w:val="0"/>
        <w:spacing w:afterLines="50" w:after="120"/>
        <w:rPr>
          <w:rFonts w:eastAsia="宋体" w:cs="Arial"/>
          <w:b/>
          <w:bCs/>
          <w:sz w:val="24"/>
          <w:lang w:val="en-US" w:eastAsia="zh-CN"/>
        </w:rPr>
      </w:pPr>
      <w:r>
        <w:rPr>
          <w:rFonts w:ascii="Arial" w:eastAsia="等线" w:hAnsi="Arial"/>
          <w:b/>
          <w:noProof/>
          <w:sz w:val="24"/>
          <w:szCs w:val="21"/>
        </w:rPr>
        <w:t>Athens</w:t>
      </w:r>
      <w:r w:rsidR="005C654C" w:rsidRPr="00B118A1">
        <w:rPr>
          <w:rFonts w:ascii="Arial" w:eastAsia="等线" w:hAnsi="Arial"/>
          <w:b/>
          <w:noProof/>
          <w:sz w:val="24"/>
          <w:szCs w:val="21"/>
        </w:rPr>
        <w:t xml:space="preserve">, </w:t>
      </w:r>
      <w:r w:rsidR="00684F0F">
        <w:rPr>
          <w:rFonts w:ascii="Arial" w:eastAsia="等线" w:hAnsi="Arial"/>
          <w:b/>
          <w:noProof/>
          <w:sz w:val="24"/>
          <w:szCs w:val="21"/>
        </w:rPr>
        <w:t>Greece</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009B4D93">
        <w:rPr>
          <w:rFonts w:ascii="Arial" w:eastAsia="等线" w:hAnsi="Arial"/>
          <w:b/>
          <w:noProof/>
          <w:sz w:val="24"/>
          <w:szCs w:val="21"/>
        </w:rPr>
        <w:t>Feb. 17</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sidR="00AB1E53">
        <w:rPr>
          <w:rFonts w:ascii="Arial" w:eastAsia="等线" w:hAnsi="Arial"/>
          <w:b/>
          <w:noProof/>
          <w:sz w:val="24"/>
          <w:szCs w:val="21"/>
        </w:rPr>
        <w:t>2</w:t>
      </w:r>
      <w:r w:rsidR="009B2532">
        <w:rPr>
          <w:rFonts w:ascii="Arial" w:eastAsia="等线" w:hAnsi="Arial"/>
          <w:b/>
          <w:noProof/>
          <w:sz w:val="24"/>
          <w:szCs w:val="21"/>
        </w:rPr>
        <w:t>1</w:t>
      </w:r>
      <w:r w:rsidR="009B2532" w:rsidRPr="009B2532">
        <w:rPr>
          <w:rFonts w:ascii="Arial" w:eastAsia="等线" w:hAnsi="Arial"/>
          <w:b/>
          <w:noProof/>
          <w:sz w:val="24"/>
          <w:szCs w:val="21"/>
          <w:vertAlign w:val="superscript"/>
        </w:rPr>
        <w:t>st</w:t>
      </w:r>
      <w:r w:rsidR="00B973C6" w:rsidRPr="00B118A1">
        <w:rPr>
          <w:rFonts w:ascii="Arial" w:eastAsia="等线" w:hAnsi="Arial"/>
          <w:b/>
          <w:noProof/>
          <w:sz w:val="24"/>
          <w:szCs w:val="21"/>
        </w:rPr>
        <w:t>, 202</w:t>
      </w:r>
      <w:r w:rsidR="009B2532">
        <w:rPr>
          <w:rFonts w:ascii="Arial" w:eastAsia="等线" w:hAnsi="Arial"/>
          <w:b/>
          <w:noProof/>
          <w:sz w:val="24"/>
          <w:szCs w:val="21"/>
        </w:rPr>
        <w:t>5</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439394E4" w:rsidR="00F7445B" w:rsidRPr="00F717A9" w:rsidRDefault="0048652B" w:rsidP="0048652B">
            <w:pPr>
              <w:pStyle w:val="CRCoverPage"/>
              <w:spacing w:after="0"/>
              <w:ind w:right="6"/>
              <w:jc w:val="center"/>
              <w:rPr>
                <w:rFonts w:eastAsiaTheme="minorEastAsia"/>
                <w:lang w:eastAsia="zh-CN"/>
              </w:rPr>
            </w:pPr>
            <w:r w:rsidRPr="0048652B">
              <w:rPr>
                <w:rFonts w:hint="eastAsia"/>
                <w:b/>
                <w:sz w:val="28"/>
              </w:rPr>
              <w:t>1</w:t>
            </w:r>
            <w:r w:rsidRPr="0048652B">
              <w:rPr>
                <w:b/>
                <w:sz w:val="28"/>
              </w:rPr>
              <w:t>233</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1F016786" w:rsidR="00F7445B" w:rsidRPr="00F717A9" w:rsidRDefault="00F7445B">
            <w:pPr>
              <w:pStyle w:val="CRCoverPage"/>
              <w:spacing w:after="0"/>
              <w:jc w:val="center"/>
              <w:rPr>
                <w:rFonts w:eastAsiaTheme="minorEastAsia"/>
                <w:b/>
                <w:lang w:eastAsia="zh-CN"/>
              </w:rPr>
            </w:pP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571F552" w:rsidR="00F7445B" w:rsidRPr="007B4C48" w:rsidRDefault="00675F53" w:rsidP="007B4C48">
            <w:pPr>
              <w:pStyle w:val="CRCoverPage"/>
              <w:spacing w:after="0"/>
              <w:ind w:right="281"/>
              <w:jc w:val="center"/>
              <w:rPr>
                <w:b/>
                <w:sz w:val="28"/>
              </w:rPr>
            </w:pPr>
            <w:r w:rsidRPr="0048652B">
              <w:rPr>
                <w:b/>
                <w:sz w:val="28"/>
              </w:rPr>
              <w:t>1</w:t>
            </w:r>
            <w:r w:rsidR="009D46A2" w:rsidRPr="0048652B">
              <w:rPr>
                <w:b/>
                <w:sz w:val="28"/>
              </w:rPr>
              <w:t>7</w:t>
            </w:r>
            <w:r w:rsidRPr="0048652B">
              <w:rPr>
                <w:b/>
                <w:sz w:val="28"/>
              </w:rPr>
              <w:t>.</w:t>
            </w:r>
            <w:r w:rsidR="009D46A2" w:rsidRPr="0048652B">
              <w:rPr>
                <w:b/>
                <w:sz w:val="28"/>
              </w:rPr>
              <w:t>11</w:t>
            </w:r>
            <w:r w:rsidRPr="0048652B">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BB310C7" w:rsidR="00F7445B" w:rsidRPr="00AA6349" w:rsidRDefault="00670E9C">
            <w:pPr>
              <w:pStyle w:val="CRCoverPage"/>
              <w:spacing w:after="0"/>
              <w:ind w:left="100"/>
              <w:rPr>
                <w:color w:val="000000"/>
              </w:rPr>
            </w:pPr>
            <w:r w:rsidRPr="00670E9C">
              <w:t>Clarification on FRx_xDD Differentiation in per UE Capability for NTN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359DBA40" w:rsidR="00F7445B" w:rsidRPr="00702B10" w:rsidRDefault="00702B10">
            <w:pPr>
              <w:pStyle w:val="CRCoverPage"/>
              <w:spacing w:after="0"/>
              <w:ind w:left="100"/>
              <w:rPr>
                <w:rFonts w:eastAsiaTheme="minorEastAsia" w:cs="Arial"/>
                <w:lang w:eastAsia="zh-CN"/>
              </w:rPr>
            </w:pPr>
            <w:r>
              <w:rPr>
                <w:rFonts w:eastAsiaTheme="minorEastAsia" w:cs="Arial" w:hint="eastAsia"/>
                <w:lang w:eastAsia="zh-CN"/>
              </w:rPr>
              <w:t>v</w:t>
            </w:r>
            <w:r>
              <w:rPr>
                <w:rFonts w:eastAsiaTheme="minorEastAsia" w:cs="Arial"/>
                <w:lang w:eastAsia="zh-CN"/>
              </w:rPr>
              <w:t>ivo, Xiaomi</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3EB2CC03" w:rsidR="00F7445B" w:rsidRDefault="00EB5EB3">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0C9300AD" w:rsidR="00F7445B" w:rsidRPr="00C77CF9" w:rsidRDefault="00675F53">
            <w:pPr>
              <w:pStyle w:val="CRCoverPage"/>
              <w:spacing w:after="0"/>
              <w:ind w:left="100"/>
              <w:rPr>
                <w:rFonts w:eastAsiaTheme="minorEastAsia"/>
                <w:lang w:eastAsia="zh-CN"/>
              </w:rPr>
            </w:pPr>
            <w:r>
              <w:t>202</w:t>
            </w:r>
            <w:r w:rsidR="00C56861">
              <w:t>5</w:t>
            </w:r>
            <w:r w:rsidR="003E1407">
              <w:t>-</w:t>
            </w:r>
            <w:r w:rsidR="00C56861">
              <w:t>02</w:t>
            </w:r>
            <w:r w:rsidR="003E1407">
              <w:t>-</w:t>
            </w:r>
            <w:r w:rsidR="00C56861">
              <w:rPr>
                <w:rFonts w:eastAsiaTheme="minorEastAsia"/>
                <w:lang w:eastAsia="zh-CN"/>
              </w:rPr>
              <w:t>07</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6E479049" w:rsidR="00F7445B" w:rsidRDefault="00675F53">
            <w:pPr>
              <w:pStyle w:val="CRCoverPage"/>
              <w:spacing w:after="0"/>
              <w:ind w:left="100"/>
            </w:pPr>
            <w:r>
              <w:t>Rel-1</w:t>
            </w:r>
            <w:r w:rsidR="00876C34">
              <w:t>7</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57A572" w14:textId="1BC2F79C" w:rsidR="005C1808" w:rsidRPr="005F3AFF" w:rsidRDefault="007E1CB5" w:rsidP="00922E44">
            <w:pPr>
              <w:pStyle w:val="TAL"/>
              <w:numPr>
                <w:ilvl w:val="0"/>
                <w:numId w:val="10"/>
              </w:numPr>
              <w:rPr>
                <w:rFonts w:eastAsiaTheme="minorEastAsia"/>
                <w:sz w:val="20"/>
                <w:szCs w:val="21"/>
                <w:lang w:eastAsia="zh-CN"/>
              </w:rPr>
            </w:pPr>
            <w:r w:rsidRPr="005F3AFF">
              <w:rPr>
                <w:rFonts w:eastAsiaTheme="minorEastAsia"/>
                <w:sz w:val="20"/>
                <w:szCs w:val="21"/>
                <w:lang w:eastAsia="zh-CN"/>
              </w:rPr>
              <w:t>For</w:t>
            </w:r>
            <w:r w:rsidR="00D0243B" w:rsidRPr="005F3AFF">
              <w:rPr>
                <w:rFonts w:eastAsiaTheme="minorEastAsia"/>
                <w:sz w:val="20"/>
                <w:szCs w:val="21"/>
                <w:lang w:eastAsia="zh-CN"/>
              </w:rPr>
              <w:t xml:space="preserve"> Note 2a in sub-clause 4.2.1, </w:t>
            </w:r>
            <w:r w:rsidR="00C72259" w:rsidRPr="005F3AFF">
              <w:rPr>
                <w:rFonts w:eastAsiaTheme="minorEastAsia"/>
                <w:sz w:val="20"/>
                <w:szCs w:val="21"/>
                <w:lang w:eastAsia="zh-CN"/>
              </w:rPr>
              <w:t xml:space="preserve">the implementing </w:t>
            </w:r>
            <w:r w:rsidR="00D474E0" w:rsidRPr="005F3AFF">
              <w:rPr>
                <w:rFonts w:eastAsiaTheme="minorEastAsia"/>
                <w:sz w:val="20"/>
                <w:szCs w:val="21"/>
                <w:lang w:eastAsia="zh-CN"/>
              </w:rPr>
              <w:t xml:space="preserve">of </w:t>
            </w:r>
            <w:r w:rsidR="00C72259" w:rsidRPr="005F3AFF">
              <w:rPr>
                <w:rFonts w:eastAsiaTheme="minorEastAsia"/>
                <w:sz w:val="20"/>
                <w:szCs w:val="21"/>
                <w:lang w:eastAsia="zh-CN"/>
              </w:rPr>
              <w:t>FRx/xDD differentiation in per UE capability</w:t>
            </w:r>
            <w:r w:rsidR="00C20151" w:rsidRPr="005F3AFF">
              <w:rPr>
                <w:rFonts w:eastAsiaTheme="minorEastAsia"/>
                <w:sz w:val="20"/>
                <w:szCs w:val="21"/>
                <w:lang w:eastAsia="zh-CN"/>
              </w:rPr>
              <w:t xml:space="preserve"> </w:t>
            </w:r>
            <w:r w:rsidR="00EB37E2" w:rsidRPr="005F3AFF">
              <w:rPr>
                <w:rFonts w:eastAsiaTheme="minorEastAsia"/>
                <w:sz w:val="20"/>
                <w:szCs w:val="21"/>
                <w:lang w:eastAsia="zh-CN"/>
              </w:rPr>
              <w:t xml:space="preserve">only </w:t>
            </w:r>
            <w:r w:rsidR="00C20151" w:rsidRPr="005F3AFF">
              <w:rPr>
                <w:rFonts w:eastAsiaTheme="minorEastAsia"/>
                <w:sz w:val="20"/>
                <w:szCs w:val="21"/>
                <w:lang w:eastAsia="zh-CN"/>
              </w:rPr>
              <w:t xml:space="preserve">considers the </w:t>
            </w:r>
            <w:r w:rsidR="00EB37E2" w:rsidRPr="005F3AFF">
              <w:rPr>
                <w:rFonts w:eastAsiaTheme="minorEastAsia"/>
                <w:sz w:val="20"/>
                <w:szCs w:val="21"/>
                <w:lang w:eastAsia="zh-CN"/>
              </w:rPr>
              <w:t>TN cases while the NTN cases</w:t>
            </w:r>
            <w:r w:rsidR="00455335">
              <w:rPr>
                <w:rFonts w:eastAsiaTheme="minorEastAsia"/>
                <w:sz w:val="20"/>
                <w:szCs w:val="21"/>
                <w:lang w:eastAsia="zh-CN"/>
              </w:rPr>
              <w:t xml:space="preserve"> (i.e. </w:t>
            </w:r>
            <w:r w:rsidR="00455335" w:rsidRPr="00503383">
              <w:rPr>
                <w:rFonts w:eastAsiaTheme="minorEastAsia"/>
                <w:sz w:val="20"/>
                <w:szCs w:val="21"/>
                <w:lang w:eastAsia="zh-CN"/>
              </w:rPr>
              <w:t>FDD-FR1 NTN bands</w:t>
            </w:r>
            <w:r w:rsidR="00455335">
              <w:rPr>
                <w:rFonts w:eastAsiaTheme="minorEastAsia"/>
                <w:sz w:val="20"/>
                <w:szCs w:val="21"/>
                <w:lang w:eastAsia="zh-CN"/>
              </w:rPr>
              <w:t>)</w:t>
            </w:r>
            <w:r w:rsidR="00EB37E2" w:rsidRPr="005F3AFF">
              <w:rPr>
                <w:rFonts w:eastAsiaTheme="minorEastAsia"/>
                <w:sz w:val="20"/>
                <w:szCs w:val="21"/>
                <w:lang w:eastAsia="zh-CN"/>
              </w:rPr>
              <w:t xml:space="preserve"> are missing. </w:t>
            </w:r>
          </w:p>
          <w:p w14:paraId="22867404" w14:textId="77777777" w:rsidR="005C1808" w:rsidRPr="005F3AFF" w:rsidRDefault="005C1808" w:rsidP="005C1808">
            <w:pPr>
              <w:pStyle w:val="TAL"/>
              <w:rPr>
                <w:rFonts w:eastAsiaTheme="minorEastAsia"/>
                <w:sz w:val="20"/>
                <w:szCs w:val="21"/>
                <w:lang w:eastAsia="zh-CN"/>
              </w:rPr>
            </w:pPr>
          </w:p>
          <w:p w14:paraId="014645A6" w14:textId="3C823216" w:rsidR="00622B14" w:rsidRPr="005F3AFF" w:rsidRDefault="00C46B45" w:rsidP="00622B14">
            <w:pPr>
              <w:pStyle w:val="TAL"/>
              <w:numPr>
                <w:ilvl w:val="0"/>
                <w:numId w:val="10"/>
              </w:numPr>
              <w:rPr>
                <w:rFonts w:eastAsiaTheme="minorEastAsia"/>
                <w:sz w:val="20"/>
                <w:szCs w:val="21"/>
                <w:lang w:eastAsia="zh-CN"/>
              </w:rPr>
            </w:pPr>
            <w:r>
              <w:rPr>
                <w:rFonts w:eastAsiaTheme="minorEastAsia"/>
                <w:sz w:val="20"/>
                <w:szCs w:val="21"/>
                <w:lang w:eastAsia="zh-CN"/>
              </w:rPr>
              <w:t>T</w:t>
            </w:r>
            <w:r w:rsidRPr="005F3AFF">
              <w:rPr>
                <w:rFonts w:eastAsiaTheme="minorEastAsia"/>
                <w:sz w:val="20"/>
                <w:szCs w:val="21"/>
                <w:lang w:eastAsia="zh-CN"/>
              </w:rPr>
              <w:t xml:space="preserve">he implementing of FRx/xDD differentiation in per UE capability </w:t>
            </w:r>
            <w:r>
              <w:rPr>
                <w:rFonts w:eastAsiaTheme="minorEastAsia"/>
                <w:sz w:val="20"/>
                <w:szCs w:val="21"/>
                <w:lang w:eastAsia="zh-CN"/>
              </w:rPr>
              <w:t>is missing f</w:t>
            </w:r>
            <w:r w:rsidR="00D0243B" w:rsidRPr="005F3AFF">
              <w:rPr>
                <w:rFonts w:eastAsiaTheme="minorEastAsia"/>
                <w:sz w:val="20"/>
                <w:szCs w:val="21"/>
                <w:lang w:eastAsia="zh-CN"/>
              </w:rPr>
              <w:t xml:space="preserve">or the following </w:t>
            </w:r>
            <w:r w:rsidR="005F3AFF" w:rsidRPr="005F3AFF">
              <w:rPr>
                <w:rFonts w:eastAsiaTheme="minorEastAsia"/>
                <w:sz w:val="20"/>
                <w:szCs w:val="21"/>
                <w:lang w:eastAsia="zh-CN"/>
              </w:rPr>
              <w:t>capabilities</w:t>
            </w:r>
            <w:r w:rsidR="00010D51">
              <w:rPr>
                <w:rFonts w:eastAsiaTheme="minorEastAsia"/>
                <w:sz w:val="20"/>
                <w:szCs w:val="21"/>
                <w:lang w:eastAsia="zh-CN"/>
              </w:rPr>
              <w:t xml:space="preserve"> for NTN bands</w:t>
            </w:r>
            <w:r w:rsidR="005F3AFF" w:rsidRPr="005F3AFF">
              <w:rPr>
                <w:rFonts w:eastAsiaTheme="minorEastAsia"/>
                <w:sz w:val="20"/>
                <w:szCs w:val="21"/>
                <w:lang w:eastAsia="zh-CN"/>
              </w:rPr>
              <w:t xml:space="preserve">, </w:t>
            </w:r>
          </w:p>
          <w:p w14:paraId="34739795"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009840AB" w:rsidRPr="005F3AFF">
              <w:rPr>
                <w:rFonts w:eastAsiaTheme="minorEastAsia"/>
                <w:sz w:val="20"/>
                <w:szCs w:val="21"/>
                <w:lang w:eastAsia="zh-CN"/>
              </w:rPr>
              <w:t>;</w:t>
            </w:r>
          </w:p>
          <w:p w14:paraId="292FCA70"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009840AB" w:rsidRPr="005F3AFF">
              <w:rPr>
                <w:rFonts w:eastAsiaTheme="minorEastAsia"/>
                <w:sz w:val="20"/>
                <w:szCs w:val="21"/>
                <w:lang w:eastAsia="zh-CN"/>
              </w:rPr>
              <w:t>;</w:t>
            </w:r>
          </w:p>
          <w:p w14:paraId="410C7921" w14:textId="77777777" w:rsidR="009840AB" w:rsidRPr="005F3AFF" w:rsidRDefault="004254A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009840AB" w:rsidRPr="005F3AFF">
              <w:rPr>
                <w:rFonts w:eastAsiaTheme="minorEastAsia"/>
                <w:sz w:val="20"/>
                <w:szCs w:val="21"/>
                <w:lang w:eastAsia="zh-CN"/>
              </w:rPr>
              <w:t>;</w:t>
            </w:r>
          </w:p>
          <w:p w14:paraId="792B2186" w14:textId="5A3826CB" w:rsidR="00417CE2" w:rsidRPr="005F3AFF" w:rsidRDefault="004254A9" w:rsidP="005F3AFF">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sidR="00CB5F1A">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4AFF4D" w14:textId="5B3800A3" w:rsidR="004C6664" w:rsidRDefault="00A566CD" w:rsidP="00016607">
            <w:pPr>
              <w:pStyle w:val="TAL"/>
              <w:numPr>
                <w:ilvl w:val="0"/>
                <w:numId w:val="12"/>
              </w:numPr>
              <w:spacing w:after="120"/>
              <w:rPr>
                <w:rFonts w:eastAsiaTheme="minorEastAsia"/>
                <w:sz w:val="20"/>
                <w:szCs w:val="21"/>
                <w:lang w:eastAsia="zh-CN"/>
              </w:rPr>
            </w:pPr>
            <w:r>
              <w:rPr>
                <w:rFonts w:eastAsiaTheme="minorEastAsia"/>
                <w:sz w:val="20"/>
                <w:szCs w:val="21"/>
                <w:lang w:eastAsia="zh-CN"/>
              </w:rPr>
              <w:t xml:space="preserve">Update the </w:t>
            </w:r>
            <w:r w:rsidRPr="005F3AFF">
              <w:rPr>
                <w:rFonts w:eastAsiaTheme="minorEastAsia"/>
                <w:sz w:val="20"/>
                <w:szCs w:val="21"/>
                <w:lang w:eastAsia="zh-CN"/>
              </w:rPr>
              <w:t>Note 2a in sub-clause 4.2.1</w:t>
            </w:r>
            <w:r w:rsidR="00F3530E">
              <w:rPr>
                <w:rFonts w:eastAsiaTheme="minorEastAsia"/>
                <w:sz w:val="20"/>
                <w:szCs w:val="21"/>
                <w:lang w:eastAsia="zh-CN"/>
              </w:rPr>
              <w:t xml:space="preserve"> as follows, </w:t>
            </w:r>
          </w:p>
          <w:p w14:paraId="50612CB1" w14:textId="66DF9738" w:rsidR="008B60DE" w:rsidRPr="00BE748A" w:rsidRDefault="008B60DE" w:rsidP="008B60DE">
            <w:pPr>
              <w:keepLines/>
              <w:overflowPunct w:val="0"/>
              <w:autoSpaceDE w:val="0"/>
              <w:autoSpaceDN w:val="0"/>
              <w:adjustRightInd w:val="0"/>
              <w:ind w:left="1135" w:hanging="851"/>
              <w:textAlignment w:val="baseline"/>
              <w:rPr>
                <w:rFonts w:eastAsia="Times New Roman"/>
                <w:lang w:eastAsia="ko-KR"/>
              </w:rPr>
            </w:pPr>
            <w:r w:rsidRPr="00BE748A">
              <w:rPr>
                <w:rFonts w:eastAsia="Times New Roman"/>
                <w:lang w:eastAsia="ko-KR"/>
              </w:rPr>
              <w:t>NOTE 2a:</w:t>
            </w:r>
            <w:r w:rsidRPr="00BE748A">
              <w:rPr>
                <w:rFonts w:eastAsia="Times New Roman"/>
                <w:lang w:eastAsia="ko-KR"/>
              </w:rPr>
              <w:tab/>
            </w:r>
            <w:r w:rsidRPr="00BE748A">
              <w:rPr>
                <w:rFonts w:eastAsia="Times New Roman"/>
                <w:lang w:eastAsia="ja-JP"/>
              </w:rPr>
              <w:t xml:space="preserve">In this release of the specification, if the </w:t>
            </w:r>
            <w:r w:rsidRPr="00BE748A">
              <w:rPr>
                <w:rFonts w:ascii="Times-Roman" w:eastAsia="Times New Roman" w:hAnsi="Times-Roman"/>
                <w:lang w:eastAsia="zh-CN"/>
              </w:rPr>
              <w:t>UE is allowed to support different functionalities between FDD and TDD, and/or between FR1 and FR2, these</w:t>
            </w:r>
            <w:r w:rsidRPr="00BE748A">
              <w:rPr>
                <w:rFonts w:eastAsia="Times New Roman"/>
                <w:lang w:eastAsia="ja-JP"/>
              </w:rPr>
              <w:t xml:space="preserve"> functionalities are signalled per band with the text "UE shall set the capability value consistently for all FDD-FR1 bands, all TDD-FR1 bands, all TDD-FR2-1 bands and all TDD-FR2-2 bands respectively"</w:t>
            </w:r>
            <w:r w:rsidR="008F33CB">
              <w:rPr>
                <w:rFonts w:eastAsia="Times New Roman"/>
                <w:lang w:eastAsia="ja-JP"/>
              </w:rPr>
              <w:t xml:space="preserve"> </w:t>
            </w:r>
            <w:bookmarkStart w:id="0" w:name="OLE_LINK65"/>
            <w:bookmarkStart w:id="1" w:name="OLE_LINK66"/>
            <w:r w:rsidR="008F33CB">
              <w:rPr>
                <w:rFonts w:eastAsia="Times New Roman"/>
                <w:lang w:eastAsia="ja-JP"/>
              </w:rPr>
              <w:t>for TN bands, and with the text “</w:t>
            </w:r>
            <w:r w:rsidR="008F33CB" w:rsidRPr="00BE748A">
              <w:rPr>
                <w:rFonts w:eastAsia="Times New Roman"/>
                <w:lang w:eastAsia="ja-JP"/>
              </w:rPr>
              <w:t>UE shall set the capability value consistently for all FDD-FR1</w:t>
            </w:r>
            <w:r w:rsidR="008F33CB">
              <w:rPr>
                <w:rFonts w:eastAsia="Times New Roman"/>
                <w:lang w:eastAsia="ja-JP"/>
              </w:rPr>
              <w:t xml:space="preserve"> NTN</w:t>
            </w:r>
            <w:r w:rsidR="008F33CB" w:rsidRPr="00BE748A">
              <w:rPr>
                <w:rFonts w:eastAsia="Times New Roman"/>
                <w:lang w:eastAsia="ja-JP"/>
              </w:rPr>
              <w:t xml:space="preserve"> bands</w:t>
            </w:r>
            <w:r w:rsidR="008F33CB">
              <w:rPr>
                <w:rFonts w:eastAsia="Times New Roman"/>
                <w:lang w:eastAsia="ja-JP"/>
              </w:rPr>
              <w:t>”</w:t>
            </w:r>
            <w:r w:rsidR="002A63E2">
              <w:rPr>
                <w:rFonts w:eastAsia="Times New Roman"/>
                <w:lang w:eastAsia="ja-JP"/>
              </w:rPr>
              <w:t xml:space="preserve"> for NTN bands</w:t>
            </w:r>
            <w:r w:rsidRPr="00BE748A">
              <w:rPr>
                <w:rFonts w:eastAsia="Times New Roman"/>
                <w:lang w:eastAsia="ja-JP"/>
              </w:rPr>
              <w:t>.</w:t>
            </w:r>
            <w:bookmarkEnd w:id="0"/>
            <w:bookmarkEnd w:id="1"/>
          </w:p>
          <w:p w14:paraId="29459CB2" w14:textId="140EFAC9" w:rsidR="00844A80" w:rsidRDefault="00571A81" w:rsidP="00016607">
            <w:pPr>
              <w:pStyle w:val="TAL"/>
              <w:numPr>
                <w:ilvl w:val="0"/>
                <w:numId w:val="12"/>
              </w:numPr>
              <w:rPr>
                <w:rFonts w:eastAsiaTheme="minorEastAsia"/>
                <w:sz w:val="20"/>
                <w:szCs w:val="21"/>
                <w:lang w:eastAsia="zh-CN"/>
              </w:rPr>
            </w:pPr>
            <w:r>
              <w:rPr>
                <w:rFonts w:eastAsiaTheme="minorEastAsia"/>
                <w:sz w:val="20"/>
                <w:szCs w:val="21"/>
                <w:lang w:eastAsia="zh-CN"/>
              </w:rPr>
              <w:t xml:space="preserve">Clarify </w:t>
            </w:r>
            <w:r w:rsidR="00E65DDB">
              <w:rPr>
                <w:rFonts w:eastAsiaTheme="minorEastAsia"/>
                <w:sz w:val="20"/>
                <w:szCs w:val="21"/>
                <w:lang w:eastAsia="zh-CN"/>
              </w:rPr>
              <w:t xml:space="preserve">that </w:t>
            </w:r>
            <w:r w:rsidR="00CF2977" w:rsidRPr="00617A12">
              <w:rPr>
                <w:rFonts w:eastAsiaTheme="minorEastAsia"/>
                <w:sz w:val="20"/>
                <w:szCs w:val="21"/>
                <w:lang w:eastAsia="zh-CN"/>
              </w:rPr>
              <w:t>UE shall set the capability value of the following capabilities consistently for all FDD-FR</w:t>
            </w:r>
            <w:r w:rsidR="00622B14">
              <w:rPr>
                <w:rFonts w:eastAsiaTheme="minorEastAsia"/>
                <w:sz w:val="20"/>
                <w:szCs w:val="21"/>
                <w:lang w:eastAsia="zh-CN"/>
              </w:rPr>
              <w:t>1</w:t>
            </w:r>
            <w:r w:rsidR="00CF2977" w:rsidRPr="00617A12">
              <w:rPr>
                <w:rFonts w:eastAsiaTheme="minorEastAsia"/>
                <w:sz w:val="20"/>
                <w:szCs w:val="21"/>
                <w:lang w:eastAsia="zh-CN"/>
              </w:rPr>
              <w:t xml:space="preserve"> NTN bands</w:t>
            </w:r>
            <w:r w:rsidR="0055209D">
              <w:rPr>
                <w:rFonts w:eastAsia="Times New Roman"/>
                <w:bCs/>
                <w:iCs/>
                <w:lang w:eastAsia="ja-JP"/>
              </w:rPr>
              <w:t>,</w:t>
            </w:r>
          </w:p>
          <w:p w14:paraId="13380BEC"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682E2A95"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4E248BC4"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6B12BEC9" w14:textId="225F795D" w:rsidR="00CF2977" w:rsidRPr="00622B14" w:rsidRDefault="00CF2977" w:rsidP="00123629">
            <w:pPr>
              <w:pStyle w:val="TAL"/>
              <w:numPr>
                <w:ilvl w:val="0"/>
                <w:numId w:val="11"/>
              </w:numPr>
              <w:spacing w:after="120"/>
              <w:rPr>
                <w:rFonts w:eastAsiaTheme="minorEastAsia"/>
                <w:i/>
                <w:sz w:val="20"/>
                <w:szCs w:val="21"/>
                <w:lang w:eastAsia="zh-CN"/>
              </w:rPr>
            </w:pPr>
            <w:r w:rsidRPr="00922E44">
              <w:rPr>
                <w:rFonts w:eastAsiaTheme="minorEastAsia"/>
                <w:i/>
                <w:sz w:val="20"/>
                <w:szCs w:val="21"/>
                <w:lang w:eastAsia="zh-CN"/>
              </w:rPr>
              <w:t>type2-PUSCH-RepetitionMultiSlots-v1650</w:t>
            </w:r>
            <w:r w:rsidR="00D20D4B">
              <w:rPr>
                <w:rFonts w:eastAsiaTheme="minorEastAsia"/>
                <w:sz w:val="20"/>
                <w:szCs w:val="21"/>
                <w:lang w:eastAsia="zh-CN"/>
              </w:rPr>
              <w:t>.</w:t>
            </w:r>
          </w:p>
          <w:p w14:paraId="43BFA36D" w14:textId="77777777" w:rsidR="00622B14" w:rsidRPr="00922E44" w:rsidRDefault="00622B14" w:rsidP="00622B14">
            <w:pPr>
              <w:pStyle w:val="TAL"/>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2F6D31EE"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38DF068D" w:rsidR="00252962" w:rsidRPr="00ED5629" w:rsidRDefault="004065DB">
            <w:pPr>
              <w:pStyle w:val="CRCoverPage"/>
              <w:spacing w:after="0"/>
              <w:jc w:val="both"/>
              <w:rPr>
                <w:rFonts w:eastAsiaTheme="minorEastAsia"/>
                <w:szCs w:val="22"/>
                <w:lang w:eastAsia="zh-CN"/>
              </w:rPr>
            </w:pPr>
            <w:r>
              <w:rPr>
                <w:rFonts w:eastAsiaTheme="minorEastAsia"/>
                <w:szCs w:val="22"/>
                <w:lang w:eastAsia="zh-CN"/>
              </w:rPr>
              <w:t>The current specification is incomplete</w:t>
            </w:r>
            <w:r w:rsidR="00947F00">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300E49E7" w:rsidR="00F7445B" w:rsidRDefault="00F135F6">
            <w:pPr>
              <w:pStyle w:val="CRCoverPage"/>
              <w:spacing w:after="0"/>
              <w:rPr>
                <w:rFonts w:eastAsiaTheme="minorEastAsia"/>
                <w:lang w:eastAsia="zh-CN"/>
              </w:rPr>
            </w:pPr>
            <w:r>
              <w:rPr>
                <w:rFonts w:eastAsiaTheme="minorEastAsia"/>
                <w:lang w:eastAsia="zh-CN"/>
              </w:rPr>
              <w:t xml:space="preserve">4.2.1, </w:t>
            </w:r>
            <w:r w:rsidR="00DA6922">
              <w:rPr>
                <w:rFonts w:eastAsiaTheme="minorEastAsia"/>
                <w:lang w:eastAsia="zh-CN"/>
              </w:rPr>
              <w:t>4.2.7.2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2E5938D"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16B0ACE5" w:rsidR="00F7445B" w:rsidRDefault="000775E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359D2E99" w:rsidR="00F7445B" w:rsidRDefault="006326FB">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2" w:name="OLE_LINK59"/>
            <w:bookmarkStart w:id="3" w:name="OLE_LINK60"/>
            <w:r>
              <w:t xml:space="preserve">TS/TR ... CR ... </w:t>
            </w:r>
            <w:bookmarkEnd w:id="2"/>
            <w:bookmarkEnd w:id="3"/>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1A330ED9"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4" w:name="_Toc68014717"/>
      <w:bookmarkStart w:id="5" w:name="_Toc124525399"/>
      <w:bookmarkStart w:id="6" w:name="_Toc60776777"/>
      <w:bookmarkStart w:id="7"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4"/>
      <w:bookmarkEnd w:id="5"/>
      <w:bookmarkEnd w:id="6"/>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8" w:name="_Toc171467948"/>
    </w:p>
    <w:p w14:paraId="559335E7" w14:textId="77777777" w:rsidR="00BE748A" w:rsidRPr="00BE748A" w:rsidRDefault="00BE748A" w:rsidP="00BE74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12750886"/>
      <w:bookmarkStart w:id="10" w:name="_Toc29382250"/>
      <w:bookmarkStart w:id="11" w:name="_Toc37093367"/>
      <w:bookmarkStart w:id="12" w:name="_Toc37238643"/>
      <w:bookmarkStart w:id="13" w:name="_Toc37238757"/>
      <w:bookmarkStart w:id="14" w:name="_Toc46488652"/>
      <w:bookmarkStart w:id="15" w:name="_Toc52574073"/>
      <w:bookmarkStart w:id="16" w:name="_Toc52574159"/>
      <w:bookmarkStart w:id="17" w:name="_Toc185539392"/>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178186335"/>
      <w:bookmarkStart w:id="27" w:name="_Hlk178091184"/>
      <w:bookmarkEnd w:id="8"/>
      <w:r w:rsidRPr="00BE748A">
        <w:rPr>
          <w:rFonts w:ascii="Arial" w:eastAsia="Times New Roman" w:hAnsi="Arial"/>
          <w:sz w:val="28"/>
          <w:lang w:eastAsia="ja-JP"/>
        </w:rPr>
        <w:lastRenderedPageBreak/>
        <w:t>4.2.1</w:t>
      </w:r>
      <w:r w:rsidRPr="00BE748A">
        <w:rPr>
          <w:rFonts w:ascii="Arial" w:eastAsia="Times New Roman" w:hAnsi="Arial"/>
          <w:sz w:val="28"/>
          <w:lang w:eastAsia="ja-JP"/>
        </w:rPr>
        <w:tab/>
        <w:t>Introduction</w:t>
      </w:r>
      <w:bookmarkEnd w:id="9"/>
      <w:bookmarkEnd w:id="10"/>
      <w:bookmarkEnd w:id="11"/>
      <w:bookmarkEnd w:id="12"/>
      <w:bookmarkEnd w:id="13"/>
      <w:bookmarkEnd w:id="14"/>
      <w:bookmarkEnd w:id="15"/>
      <w:bookmarkEnd w:id="16"/>
      <w:bookmarkEnd w:id="17"/>
    </w:p>
    <w:p w14:paraId="0B87CB45" w14:textId="77777777" w:rsidR="00BE748A" w:rsidRPr="00BE748A" w:rsidRDefault="00BE748A" w:rsidP="00BE748A">
      <w:pPr>
        <w:overflowPunct w:val="0"/>
        <w:autoSpaceDE w:val="0"/>
        <w:autoSpaceDN w:val="0"/>
        <w:adjustRightInd w:val="0"/>
        <w:textAlignment w:val="baseline"/>
        <w:rPr>
          <w:rFonts w:eastAsia="Times New Roman"/>
          <w:lang w:eastAsia="ja-JP"/>
        </w:rPr>
      </w:pPr>
      <w:r w:rsidRPr="00BE748A">
        <w:rPr>
          <w:rFonts w:eastAsia="Times New Roman"/>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38DC7AB" w14:textId="77777777" w:rsidR="00BE748A" w:rsidRPr="00BE748A" w:rsidRDefault="00BE748A" w:rsidP="00BE748A">
      <w:pPr>
        <w:overflowPunct w:val="0"/>
        <w:autoSpaceDE w:val="0"/>
        <w:autoSpaceDN w:val="0"/>
        <w:adjustRightInd w:val="0"/>
        <w:textAlignment w:val="baseline"/>
        <w:rPr>
          <w:rFonts w:eastAsia="Times New Roman"/>
          <w:lang w:eastAsia="ja-JP"/>
        </w:rPr>
      </w:pPr>
      <w:r w:rsidRPr="00BE748A">
        <w:rPr>
          <w:rFonts w:eastAsia="Times New Roman"/>
          <w:lang w:eastAsia="ja-JP"/>
        </w:rPr>
        <w:t>The network needs to respect the signalled UE radio access capability parameters when configuring the UE and when scheduling the UE.</w:t>
      </w:r>
    </w:p>
    <w:p w14:paraId="2131CE67" w14:textId="77777777" w:rsidR="00BE748A" w:rsidRPr="00BE748A" w:rsidRDefault="00BE748A" w:rsidP="00BE748A">
      <w:pPr>
        <w:overflowPunct w:val="0"/>
        <w:autoSpaceDE w:val="0"/>
        <w:autoSpaceDN w:val="0"/>
        <w:adjustRightInd w:val="0"/>
        <w:textAlignment w:val="baseline"/>
        <w:rPr>
          <w:lang w:eastAsia="ja-JP"/>
        </w:rPr>
      </w:pPr>
      <w:r w:rsidRPr="00BE748A">
        <w:rPr>
          <w:rFonts w:eastAsia="Times New Roman"/>
          <w:lang w:eastAsia="ja-JP"/>
        </w:rPr>
        <w:t>For capabilities that required to be set consistently for all FDD-FR1 bands (i.e. capabilities that are supposed to be per UE), the UE shall also set capability values for all SUL bands with same values for FDD-FR1 bands if SUL band is supported by the UE.</w:t>
      </w:r>
    </w:p>
    <w:p w14:paraId="0EC812D2" w14:textId="77777777" w:rsidR="00BE748A" w:rsidRPr="00BE748A" w:rsidRDefault="00BE748A" w:rsidP="00BE748A">
      <w:pPr>
        <w:overflowPunct w:val="0"/>
        <w:autoSpaceDE w:val="0"/>
        <w:autoSpaceDN w:val="0"/>
        <w:adjustRightInd w:val="0"/>
        <w:textAlignment w:val="baseline"/>
        <w:rPr>
          <w:lang w:eastAsia="ja-JP"/>
        </w:rPr>
      </w:pPr>
      <w:r w:rsidRPr="00BE748A">
        <w:rPr>
          <w:lang w:eastAsia="ja-JP"/>
        </w:rPr>
        <w:t>The UE may support different functionalities between FDD and TDD, and/or between FR1 and FR2. The UE shall indicate the UE capabilities as follows.</w:t>
      </w:r>
      <w:r w:rsidRPr="00BE748A">
        <w:rPr>
          <w:rFonts w:eastAsia="Times New Roman"/>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"(Incl FR2-2 DIFF)" in the column by "FR1-FR2 DIFF" indicates the UE capability field can have a different value for between FR2-1 and FR2-2. Regarding to the per UE capabilities that are FDD/TDD differentiated(i.e. capabilities indicated as "Yes" in the column by "FDD-TDD DIFF"), the corresponding capabilities indicated by the FDD capability is applied to SUL/SDL if SUL/SDL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(e,g. the signalling supports the UE to have different values between FDD and TDD or between FR1 and FR2).</w:t>
      </w:r>
    </w:p>
    <w:p w14:paraId="2C86CE1E" w14:textId="77777777" w:rsidR="00BE748A" w:rsidRPr="00BE748A" w:rsidRDefault="00BE748A" w:rsidP="00BE748A">
      <w:pPr>
        <w:overflowPunct w:val="0"/>
        <w:autoSpaceDE w:val="0"/>
        <w:autoSpaceDN w:val="0"/>
        <w:adjustRightInd w:val="0"/>
        <w:ind w:left="568" w:hanging="284"/>
        <w:textAlignment w:val="baseline"/>
        <w:rPr>
          <w:rFonts w:eastAsia="Times New Roman"/>
          <w:lang w:eastAsia="ja-JP"/>
        </w:rPr>
      </w:pPr>
      <w:r w:rsidRPr="00BE748A">
        <w:rPr>
          <w:lang w:eastAsia="ja-JP"/>
        </w:rPr>
        <w:t>1&gt;</w:t>
      </w:r>
      <w:r w:rsidRPr="00BE748A">
        <w:rPr>
          <w:lang w:eastAsia="ja-JP"/>
        </w:rPr>
        <w:tab/>
      </w:r>
      <w:r w:rsidRPr="00BE748A">
        <w:rPr>
          <w:rFonts w:eastAsia="Times New Roman"/>
          <w:lang w:eastAsia="ja-JP"/>
        </w:rPr>
        <w:t>set all fields of UE-NR</w:t>
      </w:r>
      <w:r w:rsidRPr="00BE748A">
        <w:rPr>
          <w:rFonts w:eastAsia="Times New Roman"/>
          <w:lang w:eastAsia="ko-KR"/>
        </w:rPr>
        <w:t>/MRDC</w:t>
      </w:r>
      <w:r w:rsidRPr="00BE748A">
        <w:rPr>
          <w:rFonts w:eastAsia="Times New Roman"/>
          <w:lang w:eastAsia="ja-JP"/>
        </w:rPr>
        <w:t>-Capability</w:t>
      </w:r>
      <w:r w:rsidRPr="00BE748A">
        <w:rPr>
          <w:rFonts w:eastAsia="Times New Roman"/>
          <w:lang w:eastAsia="ko-KR"/>
        </w:rPr>
        <w:t xml:space="preserve"> </w:t>
      </w:r>
      <w:r w:rsidRPr="00BE748A">
        <w:rPr>
          <w:rFonts w:eastAsia="Times New Roman"/>
          <w:lang w:eastAsia="ja-JP"/>
        </w:rPr>
        <w:t>except fdd-Add-UE-NR</w:t>
      </w:r>
      <w:r w:rsidRPr="00BE748A">
        <w:rPr>
          <w:rFonts w:eastAsia="Times New Roman"/>
          <w:lang w:eastAsia="ko-KR"/>
        </w:rPr>
        <w:t>/MRDC/Sidelink</w:t>
      </w:r>
      <w:r w:rsidRPr="00BE748A">
        <w:rPr>
          <w:rFonts w:eastAsia="Times New Roman"/>
          <w:lang w:eastAsia="ja-JP"/>
        </w:rPr>
        <w:t>-Capabilities, tdd-Add-UE-NR</w:t>
      </w:r>
      <w:r w:rsidRPr="00BE748A">
        <w:rPr>
          <w:rFonts w:eastAsia="Times New Roman"/>
          <w:lang w:eastAsia="ko-KR"/>
        </w:rPr>
        <w:t>/MRDC/Sidelink</w:t>
      </w:r>
      <w:r w:rsidRPr="00BE748A">
        <w:rPr>
          <w:rFonts w:eastAsia="Times New Roman"/>
          <w:lang w:eastAsia="ja-JP"/>
        </w:rPr>
        <w:t>-Capabilities, fr1-Add-UE-NR</w:t>
      </w:r>
      <w:r w:rsidRPr="00BE748A">
        <w:rPr>
          <w:rFonts w:eastAsia="Times New Roman"/>
          <w:lang w:eastAsia="ko-KR"/>
        </w:rPr>
        <w:t>/MRDC</w:t>
      </w:r>
      <w:r w:rsidRPr="00BE748A">
        <w:rPr>
          <w:rFonts w:eastAsia="Times New Roman"/>
          <w:lang w:eastAsia="ja-JP"/>
        </w:rPr>
        <w:t>-Capabilities</w:t>
      </w:r>
      <w:r w:rsidRPr="00BE748A">
        <w:rPr>
          <w:rFonts w:eastAsia="Times New Roman"/>
          <w:lang w:eastAsia="ko-KR"/>
        </w:rPr>
        <w:t xml:space="preserve"> and</w:t>
      </w:r>
      <w:r w:rsidRPr="00BE748A">
        <w:rPr>
          <w:rFonts w:eastAsia="Times New Roman"/>
          <w:lang w:eastAsia="ja-JP"/>
        </w:rPr>
        <w:t xml:space="preserve"> fr2-Add-UE-NR</w:t>
      </w:r>
      <w:r w:rsidRPr="00BE748A">
        <w:rPr>
          <w:rFonts w:eastAsia="Times New Roman"/>
          <w:lang w:eastAsia="ko-KR"/>
        </w:rPr>
        <w:t>/MRDC</w:t>
      </w:r>
      <w:r w:rsidRPr="00BE748A">
        <w:rPr>
          <w:rFonts w:eastAsia="Times New Roman"/>
          <w:lang w:eastAsia="ja-JP"/>
        </w:rPr>
        <w:t>-Capabilities, to include the values applicable for all duplex mode(s) and frequency range(s) that the UE supports;</w:t>
      </w:r>
    </w:p>
    <w:p w14:paraId="4A9E27D8" w14:textId="77777777" w:rsidR="00BE748A" w:rsidRPr="00BE748A" w:rsidRDefault="00BE748A" w:rsidP="00BE748A">
      <w:pPr>
        <w:overflowPunct w:val="0"/>
        <w:autoSpaceDE w:val="0"/>
        <w:autoSpaceDN w:val="0"/>
        <w:adjustRightInd w:val="0"/>
        <w:ind w:left="568" w:hanging="284"/>
        <w:textAlignment w:val="baseline"/>
        <w:rPr>
          <w:rFonts w:eastAsia="Times New Roman"/>
          <w:lang w:eastAsia="ja-JP"/>
        </w:rPr>
      </w:pPr>
      <w:r w:rsidRPr="00BE748A">
        <w:rPr>
          <w:rFonts w:eastAsia="Times New Roman"/>
          <w:lang w:eastAsia="ko-KR"/>
        </w:rPr>
        <w:t>1&gt;</w:t>
      </w:r>
      <w:r w:rsidRPr="00BE748A">
        <w:rPr>
          <w:rFonts w:eastAsia="Times New Roman"/>
          <w:lang w:eastAsia="ko-KR"/>
        </w:rPr>
        <w:tab/>
        <w:t xml:space="preserve">if UE supports both FDD </w:t>
      </w:r>
      <w:r w:rsidRPr="00BE748A">
        <w:rPr>
          <w:rFonts w:eastAsia="Times New Roman"/>
          <w:lang w:eastAsia="zh-CN"/>
        </w:rPr>
        <w:t>(or SUL</w:t>
      </w:r>
      <w:r w:rsidRPr="00BE748A">
        <w:rPr>
          <w:rFonts w:eastAsia="Times New Roman"/>
          <w:lang w:eastAsia="ja-JP"/>
        </w:rPr>
        <w:t>/SDL</w:t>
      </w:r>
      <w:r w:rsidRPr="00BE748A">
        <w:rPr>
          <w:rFonts w:eastAsia="Times New Roman"/>
          <w:lang w:eastAsia="zh-CN"/>
        </w:rPr>
        <w:t>)</w:t>
      </w:r>
      <w:r w:rsidRPr="00BE748A">
        <w:rPr>
          <w:rFonts w:eastAsia="Times New Roman"/>
          <w:lang w:eastAsia="ko-KR"/>
        </w:rPr>
        <w:t xml:space="preserve"> and TDD and if </w:t>
      </w:r>
      <w:r w:rsidRPr="00BE748A">
        <w:rPr>
          <w:rFonts w:eastAsia="Times New Roman"/>
          <w:lang w:eastAsia="ja-JP"/>
        </w:rPr>
        <w:t xml:space="preserve">(some of) the UE capability fields have a different value for FDD </w:t>
      </w:r>
      <w:r w:rsidRPr="00BE748A">
        <w:rPr>
          <w:rFonts w:eastAsia="Times New Roman"/>
          <w:lang w:eastAsia="zh-CN"/>
        </w:rPr>
        <w:t>(or SUL</w:t>
      </w:r>
      <w:r w:rsidRPr="00BE748A">
        <w:rPr>
          <w:rFonts w:eastAsia="Times New Roman"/>
          <w:lang w:eastAsia="ja-JP"/>
        </w:rPr>
        <w:t>/SDL</w:t>
      </w:r>
      <w:r w:rsidRPr="00BE748A">
        <w:rPr>
          <w:rFonts w:eastAsia="Times New Roman"/>
          <w:lang w:eastAsia="zh-CN"/>
        </w:rPr>
        <w:t>)</w:t>
      </w:r>
      <w:r w:rsidRPr="00BE748A">
        <w:rPr>
          <w:rFonts w:eastAsia="Times New Roman"/>
          <w:lang w:eastAsia="ja-JP"/>
        </w:rPr>
        <w:t xml:space="preserve"> and TDD:</w:t>
      </w:r>
    </w:p>
    <w:p w14:paraId="306B663B" w14:textId="77777777" w:rsidR="00BE748A" w:rsidRPr="00BE748A" w:rsidRDefault="00BE748A" w:rsidP="00BE748A">
      <w:pPr>
        <w:overflowPunct w:val="0"/>
        <w:autoSpaceDE w:val="0"/>
        <w:autoSpaceDN w:val="0"/>
        <w:adjustRightInd w:val="0"/>
        <w:ind w:left="851" w:hanging="284"/>
        <w:textAlignment w:val="baseline"/>
        <w:rPr>
          <w:rFonts w:eastAsia="Times New Roman"/>
          <w:lang w:eastAsia="ko-KR"/>
        </w:rPr>
      </w:pPr>
      <w:r w:rsidRPr="00BE748A">
        <w:rPr>
          <w:rFonts w:eastAsia="Times New Roman"/>
          <w:lang w:eastAsia="ko-KR"/>
        </w:rPr>
        <w:t>2&gt;</w:t>
      </w:r>
      <w:r w:rsidRPr="00BE748A">
        <w:rPr>
          <w:rFonts w:eastAsia="Times New Roman"/>
          <w:lang w:eastAsia="ko-KR"/>
        </w:rPr>
        <w:tab/>
      </w:r>
      <w:r w:rsidRPr="00BE748A">
        <w:rPr>
          <w:rFonts w:eastAsia="Times New Roman"/>
          <w:lang w:eastAsia="ja-JP"/>
        </w:rPr>
        <w:t>if for FDD (and, if the UE supports SUL/SDL, for SUL/SDL), the UE supports additional functionality compared to what is indicated by the previous fields of UE-NR</w:t>
      </w:r>
      <w:r w:rsidRPr="00BE748A">
        <w:rPr>
          <w:rFonts w:eastAsia="Times New Roman"/>
          <w:lang w:eastAsia="ko-KR"/>
        </w:rPr>
        <w:t>/MRDC</w:t>
      </w:r>
      <w:r w:rsidRPr="00BE748A">
        <w:rPr>
          <w:rFonts w:eastAsia="Times New Roman"/>
          <w:lang w:eastAsia="ja-JP"/>
        </w:rPr>
        <w:t>-</w:t>
      </w:r>
      <w:r w:rsidRPr="00BE748A">
        <w:rPr>
          <w:rFonts w:eastAsia="Times New Roman"/>
          <w:lang w:eastAsia="ko-KR"/>
        </w:rPr>
        <w:t>Capability/SidelinkParameters</w:t>
      </w:r>
      <w:r w:rsidRPr="00BE748A">
        <w:rPr>
          <w:rFonts w:eastAsia="Times New Roman"/>
          <w:lang w:eastAsia="ja-JP"/>
        </w:rPr>
        <w:t>:</w:t>
      </w:r>
    </w:p>
    <w:p w14:paraId="233DBA54" w14:textId="77777777" w:rsidR="00BE748A" w:rsidRPr="00BE748A" w:rsidRDefault="00BE748A" w:rsidP="00BE748A">
      <w:pPr>
        <w:overflowPunct w:val="0"/>
        <w:autoSpaceDE w:val="0"/>
        <w:autoSpaceDN w:val="0"/>
        <w:adjustRightInd w:val="0"/>
        <w:ind w:left="1135" w:hanging="284"/>
        <w:textAlignment w:val="baseline"/>
        <w:rPr>
          <w:rFonts w:eastAsia="Times New Roman"/>
          <w:lang w:eastAsia="ko-KR"/>
        </w:rPr>
      </w:pPr>
      <w:r w:rsidRPr="00BE748A">
        <w:rPr>
          <w:rFonts w:eastAsia="Times New Roman"/>
          <w:lang w:eastAsia="ko-KR"/>
        </w:rPr>
        <w:t>3&gt;</w:t>
      </w:r>
      <w:r w:rsidRPr="00BE748A">
        <w:rPr>
          <w:rFonts w:eastAsia="Times New Roman"/>
          <w:lang w:eastAsia="ko-KR"/>
        </w:rPr>
        <w:tab/>
        <w:t>include field fdd-Add-UE-NR/MRDC/Sidelink-Capabilities and set it to include fields reflecting the additional functionality applicable for FDD;</w:t>
      </w:r>
    </w:p>
    <w:p w14:paraId="1221FAA4" w14:textId="77777777" w:rsidR="00BE748A" w:rsidRPr="00BE748A" w:rsidRDefault="00BE748A" w:rsidP="00BE748A">
      <w:pPr>
        <w:overflowPunct w:val="0"/>
        <w:autoSpaceDE w:val="0"/>
        <w:autoSpaceDN w:val="0"/>
        <w:adjustRightInd w:val="0"/>
        <w:ind w:left="851" w:hanging="284"/>
        <w:textAlignment w:val="baseline"/>
        <w:rPr>
          <w:rFonts w:eastAsia="Times New Roman"/>
          <w:lang w:eastAsia="ko-KR"/>
        </w:rPr>
      </w:pPr>
      <w:r w:rsidRPr="00BE748A">
        <w:rPr>
          <w:rFonts w:eastAsia="Times New Roman"/>
          <w:lang w:eastAsia="ja-JP"/>
        </w:rPr>
        <w:t>2&gt;</w:t>
      </w:r>
      <w:r w:rsidRPr="00BE748A">
        <w:rPr>
          <w:rFonts w:eastAsia="Times New Roman"/>
          <w:lang w:eastAsia="ja-JP"/>
        </w:rPr>
        <w:tab/>
        <w:t xml:space="preserve">if for </w:t>
      </w:r>
      <w:r w:rsidRPr="00BE748A">
        <w:rPr>
          <w:rFonts w:eastAsia="Times New Roman"/>
          <w:lang w:eastAsia="ko-KR"/>
        </w:rPr>
        <w:t>T</w:t>
      </w:r>
      <w:r w:rsidRPr="00BE748A">
        <w:rPr>
          <w:rFonts w:eastAsia="Times New Roman"/>
          <w:lang w:eastAsia="ja-JP"/>
        </w:rPr>
        <w:t>DD, the UE supports additional functionality compared to what is indicated by the previous fields of UE-NR</w:t>
      </w:r>
      <w:r w:rsidRPr="00BE748A">
        <w:rPr>
          <w:rFonts w:eastAsia="Times New Roman"/>
          <w:lang w:eastAsia="ko-KR"/>
        </w:rPr>
        <w:t>/MRDC</w:t>
      </w:r>
      <w:r w:rsidRPr="00BE748A">
        <w:rPr>
          <w:rFonts w:eastAsia="Times New Roman"/>
          <w:lang w:eastAsia="ja-JP"/>
        </w:rPr>
        <w:t>-</w:t>
      </w:r>
      <w:r w:rsidRPr="00BE748A">
        <w:rPr>
          <w:rFonts w:eastAsia="Times New Roman"/>
          <w:lang w:eastAsia="ko-KR"/>
        </w:rPr>
        <w:t>Capability/SidelinkParameters</w:t>
      </w:r>
      <w:r w:rsidRPr="00BE748A">
        <w:rPr>
          <w:rFonts w:eastAsia="Times New Roman"/>
          <w:lang w:eastAsia="ja-JP"/>
        </w:rPr>
        <w:t>:</w:t>
      </w:r>
    </w:p>
    <w:p w14:paraId="3C991C0D" w14:textId="77777777" w:rsidR="00BE748A" w:rsidRPr="00BE748A" w:rsidRDefault="00BE748A" w:rsidP="00BE748A">
      <w:pPr>
        <w:overflowPunct w:val="0"/>
        <w:autoSpaceDE w:val="0"/>
        <w:autoSpaceDN w:val="0"/>
        <w:adjustRightInd w:val="0"/>
        <w:ind w:left="1135" w:hanging="284"/>
        <w:textAlignment w:val="baseline"/>
        <w:rPr>
          <w:rFonts w:eastAsia="Times New Roman"/>
          <w:lang w:eastAsia="ko-KR"/>
        </w:rPr>
      </w:pPr>
      <w:r w:rsidRPr="00BE748A">
        <w:rPr>
          <w:rFonts w:eastAsia="Times New Roman"/>
          <w:lang w:eastAsia="ko-KR"/>
        </w:rPr>
        <w:t>3&gt;</w:t>
      </w:r>
      <w:r w:rsidRPr="00BE748A">
        <w:rPr>
          <w:rFonts w:eastAsia="Times New Roman"/>
          <w:lang w:eastAsia="ko-KR"/>
        </w:rPr>
        <w:tab/>
        <w:t>include field tdd-Add-UE-NR/MRDC/Sidelink-Capabilities and set it to include fields reflecting the additional functionality applicable for TDD;</w:t>
      </w:r>
    </w:p>
    <w:p w14:paraId="58D5FA95" w14:textId="77777777" w:rsidR="00BE748A" w:rsidRPr="00BE748A" w:rsidRDefault="00BE748A" w:rsidP="00BE748A">
      <w:pPr>
        <w:overflowPunct w:val="0"/>
        <w:autoSpaceDE w:val="0"/>
        <w:autoSpaceDN w:val="0"/>
        <w:adjustRightInd w:val="0"/>
        <w:ind w:left="568" w:hanging="284"/>
        <w:textAlignment w:val="baseline"/>
        <w:rPr>
          <w:rFonts w:eastAsia="Times New Roman"/>
          <w:lang w:eastAsia="ko-KR"/>
        </w:rPr>
      </w:pPr>
      <w:r w:rsidRPr="00BE748A">
        <w:rPr>
          <w:rFonts w:eastAsia="Times New Roman"/>
          <w:lang w:eastAsia="ko-KR"/>
        </w:rPr>
        <w:t>1&gt;</w:t>
      </w:r>
      <w:r w:rsidRPr="00BE748A">
        <w:rPr>
          <w:rFonts w:eastAsia="Times New Roman"/>
          <w:lang w:eastAsia="ko-KR"/>
        </w:rPr>
        <w:tab/>
        <w:t>if UE supports both FR1 and FR2 and i</w:t>
      </w:r>
      <w:r w:rsidRPr="00BE748A">
        <w:rPr>
          <w:rFonts w:eastAsia="Times New Roman"/>
          <w:lang w:eastAsia="ja-JP"/>
        </w:rPr>
        <w:t xml:space="preserve">f (some of) the UE capability fields have a different value for </w:t>
      </w:r>
      <w:r w:rsidRPr="00BE748A">
        <w:rPr>
          <w:rFonts w:eastAsia="Times New Roman"/>
          <w:lang w:eastAsia="ko-KR"/>
        </w:rPr>
        <w:t>FR1</w:t>
      </w:r>
      <w:r w:rsidRPr="00BE748A">
        <w:rPr>
          <w:rFonts w:eastAsia="Times New Roman"/>
          <w:lang w:eastAsia="ja-JP"/>
        </w:rPr>
        <w:t xml:space="preserve"> and </w:t>
      </w:r>
      <w:r w:rsidRPr="00BE748A">
        <w:rPr>
          <w:rFonts w:eastAsia="Times New Roman"/>
          <w:lang w:eastAsia="ko-KR"/>
        </w:rPr>
        <w:t>FR2:</w:t>
      </w:r>
    </w:p>
    <w:p w14:paraId="23FB1A7F" w14:textId="77777777" w:rsidR="00BE748A" w:rsidRPr="00BE748A" w:rsidRDefault="00BE748A" w:rsidP="00BE748A">
      <w:pPr>
        <w:overflowPunct w:val="0"/>
        <w:autoSpaceDE w:val="0"/>
        <w:autoSpaceDN w:val="0"/>
        <w:adjustRightInd w:val="0"/>
        <w:ind w:left="851" w:hanging="284"/>
        <w:textAlignment w:val="baseline"/>
        <w:rPr>
          <w:rFonts w:eastAsia="Times New Roman"/>
          <w:lang w:eastAsia="ko-KR"/>
        </w:rPr>
      </w:pPr>
      <w:r w:rsidRPr="00BE748A">
        <w:rPr>
          <w:rFonts w:eastAsia="Times New Roman"/>
          <w:lang w:eastAsia="ko-KR"/>
        </w:rPr>
        <w:t>2&gt;</w:t>
      </w:r>
      <w:r w:rsidRPr="00BE748A">
        <w:rPr>
          <w:rFonts w:eastAsia="Times New Roman"/>
          <w:lang w:eastAsia="ko-KR"/>
        </w:rPr>
        <w:tab/>
      </w:r>
      <w:r w:rsidRPr="00BE748A">
        <w:rPr>
          <w:rFonts w:eastAsia="Times New Roman"/>
          <w:lang w:eastAsia="ja-JP"/>
        </w:rPr>
        <w:t xml:space="preserve">if for </w:t>
      </w:r>
      <w:r w:rsidRPr="00BE748A">
        <w:rPr>
          <w:rFonts w:eastAsia="Times New Roman"/>
          <w:lang w:eastAsia="ko-KR"/>
        </w:rPr>
        <w:t>FR1</w:t>
      </w:r>
      <w:r w:rsidRPr="00BE748A">
        <w:rPr>
          <w:rFonts w:eastAsia="Times New Roman"/>
          <w:lang w:eastAsia="ja-JP"/>
        </w:rPr>
        <w:t>, the UE supports additional functionality compared to what is indicated by the previous fields of UE-NR</w:t>
      </w:r>
      <w:r w:rsidRPr="00BE748A">
        <w:rPr>
          <w:rFonts w:eastAsia="Times New Roman"/>
          <w:lang w:eastAsia="ko-KR"/>
        </w:rPr>
        <w:t>/MRDC</w:t>
      </w:r>
      <w:r w:rsidRPr="00BE748A">
        <w:rPr>
          <w:rFonts w:eastAsia="Times New Roman"/>
          <w:lang w:eastAsia="ja-JP"/>
        </w:rPr>
        <w:t>-</w:t>
      </w:r>
      <w:r w:rsidRPr="00BE748A">
        <w:rPr>
          <w:rFonts w:eastAsia="Times New Roman"/>
          <w:lang w:eastAsia="ko-KR"/>
        </w:rPr>
        <w:t>Capability</w:t>
      </w:r>
      <w:r w:rsidRPr="00BE748A">
        <w:rPr>
          <w:rFonts w:eastAsia="Times New Roman"/>
          <w:lang w:eastAsia="ja-JP"/>
        </w:rPr>
        <w:t>:</w:t>
      </w:r>
    </w:p>
    <w:p w14:paraId="733430FB" w14:textId="77777777" w:rsidR="00BE748A" w:rsidRPr="00BE748A" w:rsidRDefault="00BE748A" w:rsidP="00BE748A">
      <w:pPr>
        <w:overflowPunct w:val="0"/>
        <w:autoSpaceDE w:val="0"/>
        <w:autoSpaceDN w:val="0"/>
        <w:adjustRightInd w:val="0"/>
        <w:ind w:left="1135" w:hanging="284"/>
        <w:textAlignment w:val="baseline"/>
        <w:rPr>
          <w:rFonts w:eastAsia="Times New Roman"/>
          <w:lang w:eastAsia="ko-KR"/>
        </w:rPr>
      </w:pPr>
      <w:r w:rsidRPr="00BE748A">
        <w:rPr>
          <w:rFonts w:eastAsia="Times New Roman"/>
          <w:lang w:eastAsia="ko-KR"/>
        </w:rPr>
        <w:t>3&gt;</w:t>
      </w:r>
      <w:r w:rsidRPr="00BE748A">
        <w:rPr>
          <w:rFonts w:eastAsia="Times New Roman"/>
          <w:lang w:eastAsia="ko-KR"/>
        </w:rPr>
        <w:tab/>
        <w:t>include field fr1-Add-UE-NR/MRDC-Capabilities and set it to include fields reflecting the additional functionality applicable for FR1;</w:t>
      </w:r>
    </w:p>
    <w:p w14:paraId="34480BE3" w14:textId="77777777" w:rsidR="00BE748A" w:rsidRPr="00BE748A" w:rsidRDefault="00BE748A" w:rsidP="00BE748A">
      <w:pPr>
        <w:overflowPunct w:val="0"/>
        <w:autoSpaceDE w:val="0"/>
        <w:autoSpaceDN w:val="0"/>
        <w:adjustRightInd w:val="0"/>
        <w:ind w:left="851" w:hanging="284"/>
        <w:textAlignment w:val="baseline"/>
        <w:rPr>
          <w:rFonts w:eastAsia="Times New Roman"/>
          <w:lang w:eastAsia="ko-KR"/>
        </w:rPr>
      </w:pPr>
      <w:r w:rsidRPr="00BE748A">
        <w:rPr>
          <w:rFonts w:eastAsia="Times New Roman"/>
          <w:lang w:eastAsia="ja-JP"/>
        </w:rPr>
        <w:t>2&gt;</w:t>
      </w:r>
      <w:r w:rsidRPr="00BE748A">
        <w:rPr>
          <w:rFonts w:eastAsia="Times New Roman"/>
          <w:lang w:eastAsia="ja-JP"/>
        </w:rPr>
        <w:tab/>
        <w:t xml:space="preserve">if for </w:t>
      </w:r>
      <w:r w:rsidRPr="00BE748A">
        <w:rPr>
          <w:rFonts w:eastAsia="Times New Roman"/>
          <w:lang w:eastAsia="ko-KR"/>
        </w:rPr>
        <w:t>FR2</w:t>
      </w:r>
      <w:r w:rsidRPr="00BE748A">
        <w:rPr>
          <w:rFonts w:eastAsia="Times New Roman"/>
          <w:lang w:eastAsia="ja-JP"/>
        </w:rPr>
        <w:t>, the UE supports additional functionality compared to what is indicated by the previous fields of UE-NR</w:t>
      </w:r>
      <w:r w:rsidRPr="00BE748A">
        <w:rPr>
          <w:rFonts w:eastAsia="Times New Roman"/>
          <w:lang w:eastAsia="ko-KR"/>
        </w:rPr>
        <w:t>/MRDC</w:t>
      </w:r>
      <w:r w:rsidRPr="00BE748A">
        <w:rPr>
          <w:rFonts w:eastAsia="Times New Roman"/>
          <w:lang w:eastAsia="ja-JP"/>
        </w:rPr>
        <w:t>-</w:t>
      </w:r>
      <w:r w:rsidRPr="00BE748A">
        <w:rPr>
          <w:rFonts w:eastAsia="Times New Roman"/>
          <w:lang w:eastAsia="ko-KR"/>
        </w:rPr>
        <w:t>Capability</w:t>
      </w:r>
      <w:r w:rsidRPr="00BE748A">
        <w:rPr>
          <w:rFonts w:eastAsia="Times New Roman"/>
          <w:lang w:eastAsia="ja-JP"/>
        </w:rPr>
        <w:t>:</w:t>
      </w:r>
    </w:p>
    <w:p w14:paraId="4AFCE34C" w14:textId="77777777" w:rsidR="00BE748A" w:rsidRPr="00BE748A" w:rsidRDefault="00BE748A" w:rsidP="00BE748A">
      <w:pPr>
        <w:overflowPunct w:val="0"/>
        <w:autoSpaceDE w:val="0"/>
        <w:autoSpaceDN w:val="0"/>
        <w:adjustRightInd w:val="0"/>
        <w:ind w:left="1135" w:hanging="284"/>
        <w:textAlignment w:val="baseline"/>
        <w:rPr>
          <w:rFonts w:eastAsia="Times New Roman"/>
          <w:lang w:eastAsia="ja-JP"/>
        </w:rPr>
      </w:pPr>
      <w:r w:rsidRPr="00BE748A">
        <w:rPr>
          <w:rFonts w:eastAsia="Times New Roman"/>
          <w:lang w:eastAsia="ko-KR"/>
        </w:rPr>
        <w:t>3&gt;</w:t>
      </w:r>
      <w:r w:rsidRPr="00BE748A">
        <w:rPr>
          <w:rFonts w:eastAsia="Times New Roman"/>
          <w:lang w:eastAsia="ko-KR"/>
        </w:rPr>
        <w:tab/>
        <w:t>include field fr2-Add-UE-NR/MRDC-Capabilities and set it to include fields reflecting the additional functionality applicable for FR2;</w:t>
      </w:r>
    </w:p>
    <w:p w14:paraId="62A8C0A9" w14:textId="77777777" w:rsidR="00BE748A" w:rsidRPr="00BE748A" w:rsidRDefault="00BE748A" w:rsidP="00BE748A">
      <w:pPr>
        <w:keepLines/>
        <w:overflowPunct w:val="0"/>
        <w:autoSpaceDE w:val="0"/>
        <w:autoSpaceDN w:val="0"/>
        <w:adjustRightInd w:val="0"/>
        <w:ind w:left="1135" w:hanging="851"/>
        <w:textAlignment w:val="baseline"/>
        <w:rPr>
          <w:rFonts w:eastAsia="Times New Roman"/>
          <w:lang w:eastAsia="ja-JP"/>
        </w:rPr>
      </w:pPr>
      <w:r w:rsidRPr="00BE748A">
        <w:rPr>
          <w:rFonts w:eastAsia="Times New Roman"/>
          <w:lang w:eastAsia="ja-JP"/>
        </w:rPr>
        <w:t>NOTE 1:</w:t>
      </w:r>
      <w:r w:rsidRPr="00BE748A">
        <w:rPr>
          <w:rFonts w:eastAsia="Times New Roman"/>
          <w:lang w:eastAsia="ja-JP"/>
        </w:rPr>
        <w:tab/>
        <w:t xml:space="preserve">The fields which indicate "shall be set to 1" or "shall be set to </w:t>
      </w:r>
      <w:r w:rsidRPr="00BE748A">
        <w:rPr>
          <w:rFonts w:eastAsia="Times New Roman"/>
          <w:i/>
          <w:lang w:eastAsia="ja-JP"/>
        </w:rPr>
        <w:t>supported</w:t>
      </w:r>
      <w:r w:rsidRPr="00BE748A">
        <w:rPr>
          <w:rFonts w:eastAsia="Times New Roman"/>
          <w:lang w:eastAsia="ja-JP"/>
        </w:rPr>
        <w:t>" in the following tables means these features are purely mandatory and are assumed they are the same as mandatory without capability signalling.</w:t>
      </w:r>
    </w:p>
    <w:p w14:paraId="7EF3FC5E" w14:textId="77777777" w:rsidR="00BE748A" w:rsidRPr="00BE748A" w:rsidRDefault="00BE748A" w:rsidP="00BE748A">
      <w:pPr>
        <w:keepLines/>
        <w:overflowPunct w:val="0"/>
        <w:autoSpaceDE w:val="0"/>
        <w:autoSpaceDN w:val="0"/>
        <w:adjustRightInd w:val="0"/>
        <w:ind w:left="1135" w:hanging="851"/>
        <w:textAlignment w:val="baseline"/>
        <w:rPr>
          <w:rFonts w:eastAsia="Times New Roman"/>
          <w:lang w:eastAsia="ja-JP"/>
        </w:rPr>
      </w:pPr>
      <w:r w:rsidRPr="00BE748A">
        <w:rPr>
          <w:rFonts w:eastAsia="Times New Roman"/>
          <w:lang w:eastAsia="ja-JP"/>
        </w:rPr>
        <w:lastRenderedPageBreak/>
        <w:t>NOTE 2:</w:t>
      </w:r>
      <w:r w:rsidRPr="00BE748A">
        <w:rPr>
          <w:rFonts w:eastAsia="Times New Roman"/>
          <w:lang w:eastAsia="ja-JP"/>
        </w:rPr>
        <w:tab/>
        <w:t>For the case where the UE is allowed to support different functionality between FDD and TDD and between FR1 and FR2 according to the specification, the UE capability indication is clarified in Annex B.</w:t>
      </w:r>
    </w:p>
    <w:p w14:paraId="71258E58" w14:textId="1D607003" w:rsidR="00BE748A" w:rsidRPr="00BE748A" w:rsidRDefault="00BE748A" w:rsidP="00BE748A">
      <w:pPr>
        <w:keepLines/>
        <w:overflowPunct w:val="0"/>
        <w:autoSpaceDE w:val="0"/>
        <w:autoSpaceDN w:val="0"/>
        <w:adjustRightInd w:val="0"/>
        <w:ind w:left="1135" w:hanging="851"/>
        <w:textAlignment w:val="baseline"/>
        <w:rPr>
          <w:rFonts w:eastAsia="Times New Roman"/>
          <w:lang w:eastAsia="ko-KR"/>
        </w:rPr>
      </w:pPr>
      <w:bookmarkStart w:id="28" w:name="OLE_LINK63"/>
      <w:bookmarkStart w:id="29" w:name="OLE_LINK64"/>
      <w:r w:rsidRPr="00BE748A">
        <w:rPr>
          <w:rFonts w:eastAsia="Times New Roman"/>
          <w:lang w:eastAsia="ko-KR"/>
        </w:rPr>
        <w:t>NOTE 2a:</w:t>
      </w:r>
      <w:r w:rsidRPr="00BE748A">
        <w:rPr>
          <w:rFonts w:eastAsia="Times New Roman"/>
          <w:lang w:eastAsia="ko-KR"/>
        </w:rPr>
        <w:tab/>
      </w:r>
      <w:r w:rsidRPr="00BE748A">
        <w:rPr>
          <w:rFonts w:eastAsia="Times New Roman"/>
          <w:lang w:eastAsia="ja-JP"/>
        </w:rPr>
        <w:t xml:space="preserve">In this release of the specification, if the </w:t>
      </w:r>
      <w:r w:rsidRPr="00D74361">
        <w:rPr>
          <w:rFonts w:eastAsia="Times New Roman"/>
          <w:lang w:eastAsia="ja-JP"/>
        </w:rPr>
        <w:t>UE is allowed to support different functionalities between FDD and TDD, and/or between FR1 and FR2, these</w:t>
      </w:r>
      <w:r w:rsidRPr="00BE748A">
        <w:rPr>
          <w:rFonts w:eastAsia="Times New Roman"/>
          <w:lang w:eastAsia="ja-JP"/>
        </w:rPr>
        <w:t xml:space="preserve"> functionalities are signalled per band with the text "UE shall set the capability value consistently for all FDD-FR1 bands, all TDD-FR1 bands, all TDD-FR2-1 bands and all TDD-FR2-2 bands respectively"</w:t>
      </w:r>
      <w:ins w:id="30" w:author="vivo" w:date="2025-02-06T18:42:00Z">
        <w:r w:rsidR="00F84B8D" w:rsidRPr="00F84B8D">
          <w:rPr>
            <w:rFonts w:eastAsia="Times New Roman"/>
            <w:lang w:eastAsia="ja-JP"/>
          </w:rPr>
          <w:t xml:space="preserve"> </w:t>
        </w:r>
        <w:r w:rsidR="00F84B8D">
          <w:rPr>
            <w:rFonts w:eastAsia="Times New Roman"/>
            <w:lang w:eastAsia="ja-JP"/>
          </w:rPr>
          <w:t>for TN bands, and with the text “</w:t>
        </w:r>
        <w:r w:rsidR="00F84B8D" w:rsidRPr="00BE748A">
          <w:rPr>
            <w:rFonts w:eastAsia="Times New Roman"/>
            <w:lang w:eastAsia="ja-JP"/>
          </w:rPr>
          <w:t xml:space="preserve">UE shall set the capability value consistently for all </w:t>
        </w:r>
        <w:bookmarkStart w:id="31" w:name="_GoBack"/>
        <w:bookmarkEnd w:id="31"/>
        <w:r w:rsidR="00F84B8D" w:rsidRPr="00BE748A">
          <w:rPr>
            <w:rFonts w:eastAsia="Times New Roman"/>
            <w:lang w:eastAsia="ja-JP"/>
          </w:rPr>
          <w:t>FDD-FR1</w:t>
        </w:r>
        <w:r w:rsidR="00F84B8D">
          <w:rPr>
            <w:rFonts w:eastAsia="Times New Roman"/>
            <w:lang w:eastAsia="ja-JP"/>
          </w:rPr>
          <w:t xml:space="preserve"> NTN</w:t>
        </w:r>
        <w:r w:rsidR="00F84B8D" w:rsidRPr="00BE748A">
          <w:rPr>
            <w:rFonts w:eastAsia="Times New Roman"/>
            <w:lang w:eastAsia="ja-JP"/>
          </w:rPr>
          <w:t xml:space="preserve"> bands</w:t>
        </w:r>
        <w:r w:rsidR="00F84B8D">
          <w:rPr>
            <w:rFonts w:eastAsia="Times New Roman"/>
            <w:lang w:eastAsia="ja-JP"/>
          </w:rPr>
          <w:t>” for NTN bands</w:t>
        </w:r>
      </w:ins>
      <w:r w:rsidRPr="00BE748A">
        <w:rPr>
          <w:rFonts w:eastAsia="Times New Roman"/>
          <w:lang w:eastAsia="ja-JP"/>
        </w:rPr>
        <w:t>.</w:t>
      </w:r>
    </w:p>
    <w:bookmarkEnd w:id="28"/>
    <w:bookmarkEnd w:id="29"/>
    <w:p w14:paraId="48D2AAE6" w14:textId="77777777" w:rsidR="00BE748A" w:rsidRPr="00BE748A" w:rsidRDefault="00BE748A" w:rsidP="00BE748A">
      <w:pPr>
        <w:overflowPunct w:val="0"/>
        <w:autoSpaceDE w:val="0"/>
        <w:autoSpaceDN w:val="0"/>
        <w:adjustRightInd w:val="0"/>
        <w:textAlignment w:val="baseline"/>
        <w:rPr>
          <w:rFonts w:eastAsia="Times New Roman"/>
          <w:lang w:eastAsia="ja-JP"/>
        </w:rPr>
      </w:pPr>
      <w:r w:rsidRPr="00BE748A">
        <w:rPr>
          <w:rFonts w:eastAsia="Times New Roman"/>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E748A">
        <w:rPr>
          <w:rFonts w:eastAsia="Times New Roman"/>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54F306CE" w14:textId="77777777" w:rsidR="00BE748A" w:rsidRPr="00BE748A" w:rsidRDefault="00BE748A" w:rsidP="00BE748A">
      <w:pPr>
        <w:overflowPunct w:val="0"/>
        <w:autoSpaceDE w:val="0"/>
        <w:autoSpaceDN w:val="0"/>
        <w:adjustRightInd w:val="0"/>
        <w:textAlignment w:val="baseline"/>
        <w:rPr>
          <w:rFonts w:eastAsia="Times New Roman"/>
          <w:lang w:eastAsia="ja-JP"/>
        </w:rPr>
      </w:pPr>
      <w:r w:rsidRPr="00BE748A">
        <w:rPr>
          <w:rFonts w:eastAsia="Times New Roman"/>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A58F118" w14:textId="77777777" w:rsidR="00BE748A" w:rsidRPr="00BE748A" w:rsidRDefault="00BE748A" w:rsidP="00BE748A">
      <w:pPr>
        <w:keepLines/>
        <w:overflowPunct w:val="0"/>
        <w:autoSpaceDE w:val="0"/>
        <w:autoSpaceDN w:val="0"/>
        <w:adjustRightInd w:val="0"/>
        <w:ind w:left="1135" w:hanging="851"/>
        <w:textAlignment w:val="baseline"/>
        <w:rPr>
          <w:rFonts w:eastAsia="MS Mincho"/>
          <w:lang w:eastAsia="ja-JP"/>
        </w:rPr>
      </w:pPr>
      <w:r w:rsidRPr="00BE748A">
        <w:rPr>
          <w:rFonts w:eastAsia="Times New Roman"/>
          <w:lang w:eastAsia="ja-JP"/>
        </w:rPr>
        <w:t>NOTE 3:</w:t>
      </w:r>
      <w:r w:rsidRPr="00BE748A">
        <w:rPr>
          <w:rFonts w:eastAsia="Times New Roman"/>
          <w:lang w:eastAsia="ja-JP"/>
        </w:rPr>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BE748A">
        <w:rPr>
          <w:rFonts w:eastAsia="Times New Roman"/>
          <w:i/>
          <w:lang w:eastAsia="ja-JP"/>
        </w:rPr>
        <w:t>supportNewDMRS-Port-r16</w:t>
      </w:r>
      <w:r w:rsidRPr="00BE748A">
        <w:rPr>
          <w:rFonts w:eastAsia="Times New Roman"/>
          <w:lang w:eastAsia="ja-JP"/>
        </w:rPr>
        <w:t xml:space="preserve"> (dependent capability which is defined per band) should indicate at least one band combination where </w:t>
      </w:r>
      <w:r w:rsidRPr="00BE748A">
        <w:rPr>
          <w:rFonts w:eastAsia="Times New Roman"/>
          <w:i/>
          <w:lang w:eastAsia="ja-JP"/>
        </w:rPr>
        <w:t>singleDCI-SDM-scheme-r16</w:t>
      </w:r>
      <w:r w:rsidRPr="00BE748A">
        <w:rPr>
          <w:rFonts w:eastAsia="Times New Roman"/>
          <w:lang w:eastAsia="ja-JP"/>
        </w:rPr>
        <w:t xml:space="preserve"> (prerequisite capability which is defined per feature set) is supported in the corresponding band. In this case, </w:t>
      </w:r>
      <w:r w:rsidRPr="00BE748A">
        <w:rPr>
          <w:rFonts w:eastAsia="Times New Roman"/>
          <w:i/>
          <w:lang w:eastAsia="ja-JP"/>
        </w:rPr>
        <w:t>supportNewDMRS-Port-r16</w:t>
      </w:r>
      <w:r w:rsidRPr="00BE748A">
        <w:rPr>
          <w:rFonts w:eastAsia="Times New Roman"/>
          <w:lang w:eastAsia="ja-JP"/>
        </w:rPr>
        <w:t xml:space="preserve"> is considered supported only in the corresponding band of the band combination where </w:t>
      </w:r>
      <w:r w:rsidRPr="00BE748A">
        <w:rPr>
          <w:rFonts w:eastAsia="Times New Roman"/>
          <w:i/>
          <w:lang w:eastAsia="ja-JP"/>
        </w:rPr>
        <w:t>singleDCI-SDM-scheme-r16</w:t>
      </w:r>
      <w:r w:rsidRPr="00BE748A">
        <w:rPr>
          <w:rFonts w:eastAsia="Times New Roman"/>
          <w:lang w:eastAsia="ja-JP"/>
        </w:rPr>
        <w:t xml:space="preserve"> is supported.</w:t>
      </w:r>
    </w:p>
    <w:p w14:paraId="743DE281" w14:textId="63C112AC" w:rsidR="00BE748A" w:rsidRDefault="00BE748A" w:rsidP="00BE748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Next</w:t>
      </w:r>
      <w:r>
        <w:rPr>
          <w:rFonts w:eastAsia="DotumChe"/>
          <w:sz w:val="24"/>
        </w:rPr>
        <w:t xml:space="preserve"> change</w:t>
      </w:r>
    </w:p>
    <w:p w14:paraId="72ED8C49" w14:textId="663E3537"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55E1" w:rsidRPr="00A322F4" w14:paraId="4ABDFF0B" w14:textId="77777777" w:rsidTr="003F3B5F">
        <w:trPr>
          <w:cantSplit/>
          <w:tblHeader/>
        </w:trPr>
        <w:tc>
          <w:tcPr>
            <w:tcW w:w="6917" w:type="dxa"/>
          </w:tcPr>
          <w:bookmarkEnd w:id="27"/>
          <w:p w14:paraId="2BF304CA" w14:textId="77777777" w:rsidR="001C55E1" w:rsidRPr="00A322F4" w:rsidRDefault="001C55E1" w:rsidP="003F3B5F">
            <w:pPr>
              <w:pStyle w:val="TAH"/>
            </w:pPr>
            <w:r w:rsidRPr="00A322F4">
              <w:lastRenderedPageBreak/>
              <w:t>Definitions for parameters</w:t>
            </w:r>
          </w:p>
        </w:tc>
        <w:tc>
          <w:tcPr>
            <w:tcW w:w="709" w:type="dxa"/>
          </w:tcPr>
          <w:p w14:paraId="250B86C9" w14:textId="77777777" w:rsidR="001C55E1" w:rsidRPr="00A322F4" w:rsidRDefault="001C55E1" w:rsidP="003F3B5F">
            <w:pPr>
              <w:pStyle w:val="TAH"/>
            </w:pPr>
            <w:r w:rsidRPr="00A322F4">
              <w:t>Per</w:t>
            </w:r>
          </w:p>
        </w:tc>
        <w:tc>
          <w:tcPr>
            <w:tcW w:w="567" w:type="dxa"/>
          </w:tcPr>
          <w:p w14:paraId="463E98D9" w14:textId="77777777" w:rsidR="001C55E1" w:rsidRPr="00A322F4" w:rsidRDefault="001C55E1" w:rsidP="003F3B5F">
            <w:pPr>
              <w:pStyle w:val="TAH"/>
            </w:pPr>
            <w:r w:rsidRPr="00A322F4">
              <w:t>M</w:t>
            </w:r>
          </w:p>
        </w:tc>
        <w:tc>
          <w:tcPr>
            <w:tcW w:w="709" w:type="dxa"/>
          </w:tcPr>
          <w:p w14:paraId="6A7A8FC6" w14:textId="77777777" w:rsidR="001C55E1" w:rsidRPr="00A322F4" w:rsidRDefault="001C55E1" w:rsidP="003F3B5F">
            <w:pPr>
              <w:pStyle w:val="TAH"/>
            </w:pPr>
            <w:r w:rsidRPr="00A322F4">
              <w:t>FDD-TDD</w:t>
            </w:r>
          </w:p>
          <w:p w14:paraId="7AEAA20D" w14:textId="77777777" w:rsidR="001C55E1" w:rsidRPr="00A322F4" w:rsidRDefault="001C55E1" w:rsidP="003F3B5F">
            <w:pPr>
              <w:pStyle w:val="TAH"/>
            </w:pPr>
            <w:r w:rsidRPr="00A322F4">
              <w:t>DIFF</w:t>
            </w:r>
          </w:p>
        </w:tc>
        <w:tc>
          <w:tcPr>
            <w:tcW w:w="728" w:type="dxa"/>
          </w:tcPr>
          <w:p w14:paraId="1657C7FC" w14:textId="77777777" w:rsidR="001C55E1" w:rsidRPr="00A322F4" w:rsidRDefault="001C55E1" w:rsidP="003F3B5F">
            <w:pPr>
              <w:pStyle w:val="TAH"/>
            </w:pPr>
            <w:r w:rsidRPr="00A322F4">
              <w:t>FR1-FR2</w:t>
            </w:r>
          </w:p>
          <w:p w14:paraId="409FBA61" w14:textId="77777777" w:rsidR="001C55E1" w:rsidRPr="00A322F4" w:rsidRDefault="001C55E1" w:rsidP="003F3B5F">
            <w:pPr>
              <w:pStyle w:val="TAH"/>
            </w:pPr>
            <w:r w:rsidRPr="00A322F4">
              <w:t>DIFF</w:t>
            </w:r>
          </w:p>
        </w:tc>
      </w:tr>
      <w:tr w:rsidR="001C55E1" w:rsidRPr="00A322F4" w14:paraId="58999AFB" w14:textId="77777777" w:rsidTr="003F3B5F">
        <w:trPr>
          <w:cantSplit/>
          <w:tblHeader/>
        </w:trPr>
        <w:tc>
          <w:tcPr>
            <w:tcW w:w="6917" w:type="dxa"/>
          </w:tcPr>
          <w:p w14:paraId="75EE20BC" w14:textId="77777777" w:rsidR="001C55E1" w:rsidRPr="00A322F4" w:rsidRDefault="001C55E1" w:rsidP="003F3B5F">
            <w:pPr>
              <w:pStyle w:val="TAL"/>
              <w:rPr>
                <w:b/>
                <w:i/>
              </w:rPr>
            </w:pPr>
            <w:r w:rsidRPr="00A322F4">
              <w:rPr>
                <w:b/>
                <w:i/>
              </w:rPr>
              <w:t>ack-NACK-FeedbackForMulticastWithDCI-Enabler-r17</w:t>
            </w:r>
          </w:p>
          <w:p w14:paraId="4B6AC109" w14:textId="77777777" w:rsidR="001C55E1" w:rsidRPr="00A322F4" w:rsidRDefault="001C55E1" w:rsidP="003F3B5F">
            <w:pPr>
              <w:pStyle w:val="TAL"/>
            </w:pPr>
            <w:r w:rsidRPr="00A322F4">
              <w:t xml:space="preserve">Indicates whether the UE supports DCI-based enabling/disabling ACK/NACK based HARQ-ACK feedback configured per G-RNTI by RRC signalling </w:t>
            </w:r>
            <w:r w:rsidRPr="00A322F4">
              <w:rPr>
                <w:rFonts w:cs="Arial"/>
                <w:szCs w:val="18"/>
              </w:rPr>
              <w:t>via DCI format 4_2</w:t>
            </w:r>
            <w:r w:rsidRPr="00A322F4">
              <w:t>.</w:t>
            </w:r>
          </w:p>
          <w:p w14:paraId="597C501B" w14:textId="77777777" w:rsidR="001C55E1" w:rsidRPr="00A322F4" w:rsidRDefault="001C55E1" w:rsidP="003F3B5F">
            <w:pPr>
              <w:pStyle w:val="TAL"/>
              <w:rPr>
                <w:bCs/>
                <w:iCs/>
              </w:rPr>
            </w:pPr>
          </w:p>
          <w:p w14:paraId="111A13D9" w14:textId="77777777" w:rsidR="001C55E1" w:rsidRPr="00A322F4" w:rsidRDefault="001C55E1" w:rsidP="003F3B5F">
            <w:pPr>
              <w:pStyle w:val="TAL"/>
              <w:rPr>
                <w:b/>
                <w:i/>
              </w:rPr>
            </w:pPr>
            <w:r w:rsidRPr="00A322F4">
              <w:t xml:space="preserve">A UE supporting this feature shall also indicate support of </w:t>
            </w:r>
            <w:r w:rsidRPr="00A322F4">
              <w:rPr>
                <w:bCs/>
                <w:i/>
              </w:rPr>
              <w:t>ack-NACK-FeedbackForMulticast-r17</w:t>
            </w:r>
            <w:r w:rsidRPr="00A322F4">
              <w:rPr>
                <w:bCs/>
                <w:iCs/>
              </w:rPr>
              <w:t xml:space="preserve"> and </w:t>
            </w:r>
            <w:r w:rsidRPr="00A322F4">
              <w:rPr>
                <w:bCs/>
                <w:i/>
              </w:rPr>
              <w:t>dynamicMulticastDCI-Format4-2-r17</w:t>
            </w:r>
            <w:r w:rsidRPr="00A322F4">
              <w:rPr>
                <w:bCs/>
              </w:rPr>
              <w:t>.</w:t>
            </w:r>
          </w:p>
        </w:tc>
        <w:tc>
          <w:tcPr>
            <w:tcW w:w="709" w:type="dxa"/>
          </w:tcPr>
          <w:p w14:paraId="30781EDC" w14:textId="77777777" w:rsidR="001C55E1" w:rsidRPr="00A322F4" w:rsidRDefault="001C55E1" w:rsidP="003F3B5F">
            <w:pPr>
              <w:pStyle w:val="TAL"/>
              <w:jc w:val="center"/>
            </w:pPr>
            <w:r w:rsidRPr="00A322F4">
              <w:t>Band</w:t>
            </w:r>
          </w:p>
        </w:tc>
        <w:tc>
          <w:tcPr>
            <w:tcW w:w="567" w:type="dxa"/>
          </w:tcPr>
          <w:p w14:paraId="0B44AC27" w14:textId="77777777" w:rsidR="001C55E1" w:rsidRPr="00A322F4" w:rsidRDefault="001C55E1" w:rsidP="003F3B5F">
            <w:pPr>
              <w:pStyle w:val="TAL"/>
              <w:jc w:val="center"/>
            </w:pPr>
            <w:r w:rsidRPr="00A322F4">
              <w:t>No</w:t>
            </w:r>
          </w:p>
        </w:tc>
        <w:tc>
          <w:tcPr>
            <w:tcW w:w="709" w:type="dxa"/>
          </w:tcPr>
          <w:p w14:paraId="648CF98E" w14:textId="77777777" w:rsidR="001C55E1" w:rsidRPr="00A322F4" w:rsidRDefault="001C55E1" w:rsidP="003F3B5F">
            <w:pPr>
              <w:pStyle w:val="TAL"/>
              <w:jc w:val="center"/>
              <w:rPr>
                <w:bCs/>
                <w:iCs/>
              </w:rPr>
            </w:pPr>
            <w:r w:rsidRPr="00A322F4">
              <w:rPr>
                <w:bCs/>
                <w:iCs/>
              </w:rPr>
              <w:t>N/A</w:t>
            </w:r>
          </w:p>
        </w:tc>
        <w:tc>
          <w:tcPr>
            <w:tcW w:w="728" w:type="dxa"/>
          </w:tcPr>
          <w:p w14:paraId="0F4EAEEE" w14:textId="77777777" w:rsidR="001C55E1" w:rsidRPr="00A322F4" w:rsidRDefault="001C55E1" w:rsidP="003F3B5F">
            <w:pPr>
              <w:pStyle w:val="TAL"/>
              <w:jc w:val="center"/>
              <w:rPr>
                <w:bCs/>
                <w:iCs/>
              </w:rPr>
            </w:pPr>
            <w:r w:rsidRPr="00A322F4">
              <w:rPr>
                <w:bCs/>
                <w:iCs/>
              </w:rPr>
              <w:t>N/A</w:t>
            </w:r>
          </w:p>
        </w:tc>
      </w:tr>
      <w:tr w:rsidR="001C55E1" w:rsidRPr="00A322F4" w14:paraId="1197FCED" w14:textId="77777777" w:rsidTr="003F3B5F">
        <w:trPr>
          <w:cantSplit/>
          <w:tblHeader/>
        </w:trPr>
        <w:tc>
          <w:tcPr>
            <w:tcW w:w="6917" w:type="dxa"/>
          </w:tcPr>
          <w:p w14:paraId="17DB63B5" w14:textId="77777777" w:rsidR="001C55E1" w:rsidRPr="00A322F4" w:rsidRDefault="001C55E1" w:rsidP="003F3B5F">
            <w:pPr>
              <w:pStyle w:val="TAL"/>
              <w:rPr>
                <w:b/>
                <w:i/>
              </w:rPr>
            </w:pPr>
            <w:r w:rsidRPr="00A322F4">
              <w:rPr>
                <w:b/>
                <w:i/>
              </w:rPr>
              <w:t>ack-NACK-FeedbackForSPS-MulticastWithDCI-Enabler-r17</w:t>
            </w:r>
          </w:p>
          <w:p w14:paraId="568CC608" w14:textId="77777777" w:rsidR="001C55E1" w:rsidRPr="00A322F4" w:rsidRDefault="001C55E1" w:rsidP="003F3B5F">
            <w:pPr>
              <w:pStyle w:val="TAL"/>
            </w:pPr>
            <w:r w:rsidRPr="00A322F4">
              <w:t xml:space="preserve">Indicates whether the UE supports DCI-based enabling/disabling ACK/NACK based HARQ-ACK feedback configured per G-CS-RNTI for multicast by RRC signalling </w:t>
            </w:r>
            <w:r w:rsidRPr="00A322F4">
              <w:rPr>
                <w:rFonts w:cs="Arial"/>
                <w:szCs w:val="18"/>
              </w:rPr>
              <w:t>via DCI format 4_2</w:t>
            </w:r>
            <w:r w:rsidRPr="00A322F4">
              <w:t>.</w:t>
            </w:r>
          </w:p>
          <w:p w14:paraId="71961258" w14:textId="77777777" w:rsidR="001C55E1" w:rsidRPr="00A322F4" w:rsidRDefault="001C55E1" w:rsidP="003F3B5F">
            <w:pPr>
              <w:pStyle w:val="TAL"/>
              <w:rPr>
                <w:bCs/>
                <w:iCs/>
              </w:rPr>
            </w:pPr>
          </w:p>
          <w:p w14:paraId="254ABA53" w14:textId="77777777" w:rsidR="001C55E1" w:rsidRPr="00A322F4" w:rsidRDefault="001C55E1" w:rsidP="003F3B5F">
            <w:pPr>
              <w:pStyle w:val="TAL"/>
              <w:rPr>
                <w:b/>
                <w:i/>
              </w:rPr>
            </w:pPr>
            <w:r w:rsidRPr="00A322F4">
              <w:t xml:space="preserve">A UE supporting this feature shall also indicate support of </w:t>
            </w:r>
            <w:r w:rsidRPr="00A322F4">
              <w:rPr>
                <w:bCs/>
                <w:i/>
              </w:rPr>
              <w:t>ack-NACK-FeedbackForSPS-Multicast-r17</w:t>
            </w:r>
            <w:r w:rsidRPr="00A322F4">
              <w:rPr>
                <w:bCs/>
                <w:iCs/>
              </w:rPr>
              <w:t xml:space="preserve"> and</w:t>
            </w:r>
            <w:r w:rsidRPr="00A322F4">
              <w:t xml:space="preserve"> </w:t>
            </w:r>
            <w:r w:rsidRPr="00A322F4">
              <w:rPr>
                <w:bCs/>
                <w:i/>
              </w:rPr>
              <w:t>sps-MulticastDCI-Format4-2-r17</w:t>
            </w:r>
            <w:r w:rsidRPr="00A322F4">
              <w:rPr>
                <w:bCs/>
              </w:rPr>
              <w:t>.</w:t>
            </w:r>
          </w:p>
        </w:tc>
        <w:tc>
          <w:tcPr>
            <w:tcW w:w="709" w:type="dxa"/>
          </w:tcPr>
          <w:p w14:paraId="3EDABB79" w14:textId="77777777" w:rsidR="001C55E1" w:rsidRPr="00A322F4" w:rsidRDefault="001C55E1" w:rsidP="003F3B5F">
            <w:pPr>
              <w:pStyle w:val="TAL"/>
              <w:jc w:val="center"/>
            </w:pPr>
            <w:r w:rsidRPr="00A322F4">
              <w:t>Band</w:t>
            </w:r>
          </w:p>
        </w:tc>
        <w:tc>
          <w:tcPr>
            <w:tcW w:w="567" w:type="dxa"/>
          </w:tcPr>
          <w:p w14:paraId="6856E912" w14:textId="77777777" w:rsidR="001C55E1" w:rsidRPr="00A322F4" w:rsidRDefault="001C55E1" w:rsidP="003F3B5F">
            <w:pPr>
              <w:pStyle w:val="TAL"/>
              <w:jc w:val="center"/>
            </w:pPr>
            <w:r w:rsidRPr="00A322F4">
              <w:t>No</w:t>
            </w:r>
          </w:p>
        </w:tc>
        <w:tc>
          <w:tcPr>
            <w:tcW w:w="709" w:type="dxa"/>
          </w:tcPr>
          <w:p w14:paraId="693848C1" w14:textId="77777777" w:rsidR="001C55E1" w:rsidRPr="00A322F4" w:rsidRDefault="001C55E1" w:rsidP="003F3B5F">
            <w:pPr>
              <w:pStyle w:val="TAL"/>
              <w:jc w:val="center"/>
              <w:rPr>
                <w:bCs/>
                <w:iCs/>
              </w:rPr>
            </w:pPr>
            <w:r w:rsidRPr="00A322F4">
              <w:rPr>
                <w:bCs/>
                <w:iCs/>
              </w:rPr>
              <w:t>N/A</w:t>
            </w:r>
          </w:p>
        </w:tc>
        <w:tc>
          <w:tcPr>
            <w:tcW w:w="728" w:type="dxa"/>
          </w:tcPr>
          <w:p w14:paraId="2F4BFF90" w14:textId="77777777" w:rsidR="001C55E1" w:rsidRPr="00A322F4" w:rsidRDefault="001C55E1" w:rsidP="003F3B5F">
            <w:pPr>
              <w:pStyle w:val="TAL"/>
              <w:jc w:val="center"/>
              <w:rPr>
                <w:bCs/>
                <w:iCs/>
              </w:rPr>
            </w:pPr>
            <w:r w:rsidRPr="00A322F4">
              <w:rPr>
                <w:bCs/>
                <w:iCs/>
              </w:rPr>
              <w:t>N/A</w:t>
            </w:r>
          </w:p>
        </w:tc>
      </w:tr>
      <w:tr w:rsidR="001C55E1" w:rsidRPr="00A322F4" w14:paraId="6F10F96F" w14:textId="77777777" w:rsidTr="003F3B5F">
        <w:trPr>
          <w:cantSplit/>
          <w:tblHeader/>
        </w:trPr>
        <w:tc>
          <w:tcPr>
            <w:tcW w:w="6917" w:type="dxa"/>
          </w:tcPr>
          <w:p w14:paraId="0ECEB9C3" w14:textId="77777777" w:rsidR="001C55E1" w:rsidRPr="00A322F4" w:rsidRDefault="001C55E1" w:rsidP="003F3B5F">
            <w:pPr>
              <w:pStyle w:val="TAL"/>
              <w:rPr>
                <w:b/>
                <w:i/>
              </w:rPr>
            </w:pPr>
            <w:r w:rsidRPr="00A322F4">
              <w:rPr>
                <w:b/>
                <w:i/>
              </w:rPr>
              <w:t>activeConfiguredGrant-r16</w:t>
            </w:r>
          </w:p>
          <w:p w14:paraId="2BB92104" w14:textId="77777777" w:rsidR="001C55E1" w:rsidRPr="00A322F4" w:rsidRDefault="001C55E1" w:rsidP="003F3B5F">
            <w:pPr>
              <w:pStyle w:val="TAL"/>
            </w:pPr>
            <w:r w:rsidRPr="00A322F4">
              <w:t>Indicates whether the UE supports up to 12 configured/active configured grant configurations in a BWP of a serving cell. This field includes the following parameters:</w:t>
            </w:r>
          </w:p>
          <w:p w14:paraId="7834729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maxNumberConfigsPerBWP-r16</w:t>
            </w:r>
            <w:r w:rsidRPr="00A322F4">
              <w:rPr>
                <w:rFonts w:ascii="Arial" w:hAnsi="Arial" w:cs="Arial"/>
                <w:sz w:val="18"/>
                <w:szCs w:val="18"/>
              </w:rPr>
              <w:t xml:space="preserve"> indicates the maximum number of configured/active configured grant configurations in a BWP of a serving cell.</w:t>
            </w:r>
          </w:p>
          <w:p w14:paraId="0F1DDAE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maxNumberConfigsAllCC-r16</w:t>
            </w:r>
            <w:r w:rsidRPr="00A322F4">
              <w:rPr>
                <w:rFonts w:ascii="Arial" w:hAnsi="Arial" w:cs="Arial"/>
                <w:sz w:val="18"/>
                <w:szCs w:val="18"/>
              </w:rPr>
              <w:t xml:space="preserve"> indicates the maximum number of configured/active configured grant configurations across all serving cells in a MAC entity, and across MCG and SCG in case of NR-DC.</w:t>
            </w:r>
          </w:p>
          <w:p w14:paraId="0763E973" w14:textId="77777777" w:rsidR="001C55E1" w:rsidRPr="00A322F4" w:rsidRDefault="001C55E1" w:rsidP="003F3B5F">
            <w:pPr>
              <w:pStyle w:val="TAL"/>
              <w:rPr>
                <w:rFonts w:cs="Arial"/>
                <w:szCs w:val="18"/>
              </w:rPr>
            </w:pPr>
            <w:r w:rsidRPr="00A322F4">
              <w:rPr>
                <w:rFonts w:cs="Arial"/>
                <w:szCs w:val="18"/>
              </w:rPr>
              <w:t xml:space="preserve">The UE can include this feature only if the UE indicates support of either </w:t>
            </w:r>
            <w:r w:rsidRPr="00A322F4">
              <w:rPr>
                <w:rFonts w:cs="Arial"/>
                <w:i/>
                <w:szCs w:val="18"/>
              </w:rPr>
              <w:t>configuredUL-GrantType1</w:t>
            </w:r>
            <w:r w:rsidRPr="00A322F4">
              <w:rPr>
                <w:rFonts w:cs="Arial"/>
                <w:szCs w:val="18"/>
              </w:rPr>
              <w:t xml:space="preserve"> </w:t>
            </w:r>
            <w:r w:rsidRPr="00A322F4">
              <w:rPr>
                <w:rFonts w:cs="Arial"/>
                <w:i/>
                <w:szCs w:val="18"/>
              </w:rPr>
              <w:t xml:space="preserve">or configuredUL-GrantType1-v1650 </w:t>
            </w:r>
            <w:r w:rsidRPr="00A322F4">
              <w:rPr>
                <w:rFonts w:cs="Arial"/>
                <w:iCs/>
                <w:szCs w:val="18"/>
              </w:rPr>
              <w:t>and/</w:t>
            </w:r>
            <w:r w:rsidRPr="00A322F4">
              <w:rPr>
                <w:rFonts w:cs="Arial"/>
                <w:szCs w:val="18"/>
              </w:rPr>
              <w:t xml:space="preserve">or </w:t>
            </w:r>
            <w:r w:rsidRPr="00A322F4">
              <w:rPr>
                <w:rFonts w:cs="Arial"/>
                <w:i/>
                <w:szCs w:val="18"/>
              </w:rPr>
              <w:t>configuredUL-GrantType2 or configuredUL-GrantType2-v1650</w:t>
            </w:r>
            <w:r w:rsidRPr="00A322F4">
              <w:rPr>
                <w:rFonts w:cs="Arial"/>
                <w:szCs w:val="18"/>
              </w:rPr>
              <w:t>.</w:t>
            </w:r>
          </w:p>
          <w:p w14:paraId="1EFF9B39" w14:textId="77777777" w:rsidR="001C55E1" w:rsidRPr="00A322F4" w:rsidRDefault="001C55E1" w:rsidP="003F3B5F">
            <w:pPr>
              <w:pStyle w:val="TAL"/>
              <w:rPr>
                <w:rFonts w:cs="Arial"/>
                <w:szCs w:val="18"/>
              </w:rPr>
            </w:pPr>
          </w:p>
          <w:p w14:paraId="4EF2A742" w14:textId="77777777" w:rsidR="001C55E1" w:rsidRPr="00A322F4" w:rsidRDefault="001C55E1" w:rsidP="003F3B5F">
            <w:pPr>
              <w:pStyle w:val="a8"/>
              <w:keepNext/>
              <w:keepLines/>
              <w:shd w:val="clear" w:color="auto" w:fill="auto"/>
              <w:overflowPunct w:val="0"/>
              <w:autoSpaceDE w:val="0"/>
              <w:autoSpaceDN w:val="0"/>
              <w:adjustRightInd w:val="0"/>
              <w:spacing w:after="0"/>
              <w:textAlignment w:val="baseline"/>
              <w:rPr>
                <w:rFonts w:cs="Arial"/>
                <w:szCs w:val="18"/>
              </w:rPr>
            </w:pPr>
            <w:r w:rsidRPr="00A322F4">
              <w:rPr>
                <w:rFonts w:cs="Arial"/>
                <w:szCs w:val="18"/>
              </w:rPr>
              <w:t>NOTE:</w:t>
            </w:r>
          </w:p>
          <w:p w14:paraId="4E0768B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For all the reported bands in FR1, a same X1 value is reported for </w:t>
            </w:r>
            <w:r w:rsidRPr="00A322F4">
              <w:rPr>
                <w:rFonts w:ascii="Arial" w:hAnsi="Arial" w:cs="Arial"/>
                <w:i/>
                <w:sz w:val="18"/>
                <w:szCs w:val="18"/>
              </w:rPr>
              <w:t>maxNumberConfigsAllCC-r16</w:t>
            </w:r>
            <w:r w:rsidRPr="00A322F4">
              <w:rPr>
                <w:rFonts w:ascii="Arial" w:hAnsi="Arial" w:cs="Arial"/>
                <w:sz w:val="18"/>
                <w:szCs w:val="18"/>
              </w:rPr>
              <w:t xml:space="preserve">. For all the reported bands in FR2, a same X2 value is reported for </w:t>
            </w:r>
            <w:r w:rsidRPr="00A322F4">
              <w:rPr>
                <w:rFonts w:ascii="Arial" w:hAnsi="Arial" w:cs="Arial"/>
                <w:i/>
                <w:sz w:val="18"/>
                <w:szCs w:val="18"/>
              </w:rPr>
              <w:t>maxNumberConfigsAllCC-r16</w:t>
            </w:r>
            <w:r w:rsidRPr="00A322F4">
              <w:rPr>
                <w:rFonts w:ascii="Arial" w:hAnsi="Arial" w:cs="Arial"/>
                <w:sz w:val="18"/>
                <w:szCs w:val="18"/>
              </w:rPr>
              <w:t>.</w:t>
            </w:r>
          </w:p>
          <w:p w14:paraId="0D4A0BB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configured/active configured grant configurations across all serving cells in FR1 is no greater than X1.</w:t>
            </w:r>
          </w:p>
          <w:p w14:paraId="6CB0BC1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configured/active configured grant configurations across all serving cells in FR2 is no greater than X2.</w:t>
            </w:r>
          </w:p>
          <w:p w14:paraId="532C3F7B" w14:textId="77777777" w:rsidR="001C55E1" w:rsidRPr="00A322F4" w:rsidRDefault="001C55E1" w:rsidP="003F3B5F">
            <w:pPr>
              <w:pStyle w:val="B1"/>
              <w:spacing w:after="0"/>
              <w:rPr>
                <w:b/>
                <w:i/>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38C2108" w14:textId="77777777" w:rsidR="001C55E1" w:rsidRPr="00A322F4" w:rsidRDefault="001C55E1" w:rsidP="003F3B5F">
            <w:pPr>
              <w:pStyle w:val="TAL"/>
              <w:jc w:val="center"/>
            </w:pPr>
            <w:r w:rsidRPr="00A322F4">
              <w:t>Band</w:t>
            </w:r>
          </w:p>
        </w:tc>
        <w:tc>
          <w:tcPr>
            <w:tcW w:w="567" w:type="dxa"/>
          </w:tcPr>
          <w:p w14:paraId="11DC1776" w14:textId="77777777" w:rsidR="001C55E1" w:rsidRPr="00A322F4" w:rsidRDefault="001C55E1" w:rsidP="003F3B5F">
            <w:pPr>
              <w:pStyle w:val="TAL"/>
              <w:jc w:val="center"/>
            </w:pPr>
            <w:r w:rsidRPr="00A322F4">
              <w:t>No</w:t>
            </w:r>
          </w:p>
        </w:tc>
        <w:tc>
          <w:tcPr>
            <w:tcW w:w="709" w:type="dxa"/>
          </w:tcPr>
          <w:p w14:paraId="437CBE64" w14:textId="77777777" w:rsidR="001C55E1" w:rsidRPr="00A322F4" w:rsidRDefault="001C55E1" w:rsidP="003F3B5F">
            <w:pPr>
              <w:pStyle w:val="TAL"/>
              <w:jc w:val="center"/>
              <w:rPr>
                <w:bCs/>
                <w:iCs/>
              </w:rPr>
            </w:pPr>
            <w:r w:rsidRPr="00A322F4">
              <w:rPr>
                <w:bCs/>
                <w:iCs/>
              </w:rPr>
              <w:t>N/A</w:t>
            </w:r>
          </w:p>
        </w:tc>
        <w:tc>
          <w:tcPr>
            <w:tcW w:w="728" w:type="dxa"/>
          </w:tcPr>
          <w:p w14:paraId="23A0E8D5" w14:textId="77777777" w:rsidR="001C55E1" w:rsidRPr="00A322F4" w:rsidRDefault="001C55E1" w:rsidP="003F3B5F">
            <w:pPr>
              <w:pStyle w:val="TAL"/>
              <w:jc w:val="center"/>
              <w:rPr>
                <w:bCs/>
                <w:iCs/>
              </w:rPr>
            </w:pPr>
            <w:r w:rsidRPr="00A322F4">
              <w:rPr>
                <w:bCs/>
                <w:iCs/>
              </w:rPr>
              <w:t>N/A</w:t>
            </w:r>
          </w:p>
        </w:tc>
      </w:tr>
      <w:tr w:rsidR="001C55E1" w:rsidRPr="00A322F4" w14:paraId="593A6843" w14:textId="77777777" w:rsidTr="003F3B5F">
        <w:trPr>
          <w:cantSplit/>
          <w:tblHeader/>
        </w:trPr>
        <w:tc>
          <w:tcPr>
            <w:tcW w:w="6917" w:type="dxa"/>
          </w:tcPr>
          <w:p w14:paraId="793E1128" w14:textId="77777777" w:rsidR="001C55E1" w:rsidRPr="00A322F4" w:rsidRDefault="001C55E1" w:rsidP="003F3B5F">
            <w:pPr>
              <w:pStyle w:val="TAL"/>
              <w:rPr>
                <w:b/>
                <w:i/>
              </w:rPr>
            </w:pPr>
            <w:r w:rsidRPr="00A322F4">
              <w:rPr>
                <w:b/>
                <w:i/>
              </w:rPr>
              <w:t>additionalActiveTCI-StatePDCCH</w:t>
            </w:r>
          </w:p>
          <w:p w14:paraId="5D2512DB" w14:textId="77777777" w:rsidR="001C55E1" w:rsidRPr="00A322F4" w:rsidRDefault="001C55E1" w:rsidP="003F3B5F">
            <w:pPr>
              <w:pStyle w:val="TAL"/>
            </w:pPr>
            <w:r w:rsidRPr="00A322F4">
              <w:rPr>
                <w:rFonts w:cs="Arial"/>
                <w:szCs w:val="18"/>
              </w:rPr>
              <w:t xml:space="preserve">Indicates whether the UE supports one additional active TCI-State for control in addition to the supported number of active TCI-States for PDSCH. The UE can include this field only if </w:t>
            </w:r>
            <w:r w:rsidRPr="00A322F4">
              <w:rPr>
                <w:rFonts w:cs="Arial"/>
                <w:i/>
                <w:szCs w:val="18"/>
              </w:rPr>
              <w:t>maxNumberActiveTCI-PerBWP</w:t>
            </w:r>
            <w:r w:rsidRPr="00A322F4">
              <w:rPr>
                <w:rFonts w:cs="Arial"/>
                <w:szCs w:val="18"/>
              </w:rPr>
              <w:t xml:space="preserve"> in </w:t>
            </w:r>
            <w:r w:rsidRPr="00A322F4">
              <w:rPr>
                <w:rFonts w:cs="Arial"/>
                <w:i/>
                <w:szCs w:val="18"/>
              </w:rPr>
              <w:t xml:space="preserve">tci-StatePDSCH </w:t>
            </w:r>
            <w:r w:rsidRPr="00A322F4">
              <w:rPr>
                <w:rFonts w:cs="Arial"/>
                <w:szCs w:val="18"/>
              </w:rPr>
              <w:t xml:space="preserve">is set to </w:t>
            </w:r>
            <w:r w:rsidRPr="00A322F4">
              <w:rPr>
                <w:rFonts w:cs="Arial"/>
                <w:i/>
                <w:szCs w:val="18"/>
              </w:rPr>
              <w:t>n1</w:t>
            </w:r>
            <w:r w:rsidRPr="00A322F4">
              <w:rPr>
                <w:rFonts w:cs="Arial"/>
                <w:szCs w:val="18"/>
              </w:rPr>
              <w:t>. Otherwise, the UE does not include this field.</w:t>
            </w:r>
          </w:p>
        </w:tc>
        <w:tc>
          <w:tcPr>
            <w:tcW w:w="709" w:type="dxa"/>
          </w:tcPr>
          <w:p w14:paraId="725147FA" w14:textId="77777777" w:rsidR="001C55E1" w:rsidRPr="00A322F4" w:rsidRDefault="001C55E1" w:rsidP="003F3B5F">
            <w:pPr>
              <w:pStyle w:val="TAL"/>
              <w:jc w:val="center"/>
            </w:pPr>
            <w:r w:rsidRPr="00A322F4">
              <w:rPr>
                <w:rFonts w:cs="Arial"/>
                <w:szCs w:val="18"/>
              </w:rPr>
              <w:t>Band</w:t>
            </w:r>
          </w:p>
        </w:tc>
        <w:tc>
          <w:tcPr>
            <w:tcW w:w="567" w:type="dxa"/>
          </w:tcPr>
          <w:p w14:paraId="33433BA8" w14:textId="77777777" w:rsidR="001C55E1" w:rsidRPr="00A322F4" w:rsidRDefault="001C55E1" w:rsidP="003F3B5F">
            <w:pPr>
              <w:pStyle w:val="TAL"/>
              <w:jc w:val="center"/>
            </w:pPr>
            <w:r w:rsidRPr="00A322F4">
              <w:rPr>
                <w:rFonts w:cs="Arial"/>
                <w:szCs w:val="18"/>
              </w:rPr>
              <w:t>No</w:t>
            </w:r>
          </w:p>
        </w:tc>
        <w:tc>
          <w:tcPr>
            <w:tcW w:w="709" w:type="dxa"/>
          </w:tcPr>
          <w:p w14:paraId="35545CFF" w14:textId="77777777" w:rsidR="001C55E1" w:rsidRPr="00A322F4" w:rsidRDefault="001C55E1" w:rsidP="003F3B5F">
            <w:pPr>
              <w:pStyle w:val="TAL"/>
              <w:jc w:val="center"/>
            </w:pPr>
            <w:r w:rsidRPr="00A322F4">
              <w:rPr>
                <w:rFonts w:eastAsia="等线"/>
              </w:rPr>
              <w:t>N/A</w:t>
            </w:r>
          </w:p>
        </w:tc>
        <w:tc>
          <w:tcPr>
            <w:tcW w:w="728" w:type="dxa"/>
          </w:tcPr>
          <w:p w14:paraId="008068A0" w14:textId="77777777" w:rsidR="001C55E1" w:rsidRPr="00A322F4" w:rsidRDefault="001C55E1" w:rsidP="003F3B5F">
            <w:pPr>
              <w:pStyle w:val="TAL"/>
              <w:jc w:val="center"/>
            </w:pPr>
            <w:r w:rsidRPr="00A322F4">
              <w:rPr>
                <w:rFonts w:eastAsia="等线"/>
              </w:rPr>
              <w:t>N/A</w:t>
            </w:r>
          </w:p>
        </w:tc>
      </w:tr>
      <w:tr w:rsidR="001C55E1" w:rsidRPr="00A322F4" w14:paraId="413E1969" w14:textId="77777777" w:rsidTr="003F3B5F">
        <w:trPr>
          <w:cantSplit/>
          <w:tblHeader/>
        </w:trPr>
        <w:tc>
          <w:tcPr>
            <w:tcW w:w="6917" w:type="dxa"/>
          </w:tcPr>
          <w:p w14:paraId="30BEBDA4" w14:textId="77777777" w:rsidR="001C55E1" w:rsidRPr="00A322F4" w:rsidRDefault="001C55E1" w:rsidP="003F3B5F">
            <w:pPr>
              <w:pStyle w:val="TAL"/>
              <w:rPr>
                <w:b/>
                <w:i/>
              </w:rPr>
            </w:pPr>
            <w:r w:rsidRPr="00A322F4">
              <w:rPr>
                <w:b/>
                <w:i/>
              </w:rPr>
              <w:t>aperiodicBeamReport</w:t>
            </w:r>
          </w:p>
          <w:p w14:paraId="207DFFB7" w14:textId="77777777" w:rsidR="001C55E1" w:rsidRPr="00A322F4" w:rsidRDefault="001C55E1" w:rsidP="003F3B5F">
            <w:pPr>
              <w:pStyle w:val="TAL"/>
            </w:pPr>
            <w:r w:rsidRPr="00A322F4">
              <w:t>Indicates whether the UE supports aperiodic 'CRI/RSRP' or 'SSBRI/RSRP' reporting on PUSCH. The UE provides the capability for the band number for which the report is provided (where the measurement is performed).</w:t>
            </w:r>
          </w:p>
        </w:tc>
        <w:tc>
          <w:tcPr>
            <w:tcW w:w="709" w:type="dxa"/>
          </w:tcPr>
          <w:p w14:paraId="1CC7DFBB" w14:textId="77777777" w:rsidR="001C55E1" w:rsidRPr="00A322F4" w:rsidRDefault="001C55E1" w:rsidP="003F3B5F">
            <w:pPr>
              <w:pStyle w:val="TAL"/>
              <w:jc w:val="center"/>
              <w:rPr>
                <w:rFonts w:cs="Arial"/>
                <w:szCs w:val="18"/>
              </w:rPr>
            </w:pPr>
            <w:r w:rsidRPr="00A322F4">
              <w:t>Band</w:t>
            </w:r>
          </w:p>
        </w:tc>
        <w:tc>
          <w:tcPr>
            <w:tcW w:w="567" w:type="dxa"/>
          </w:tcPr>
          <w:p w14:paraId="3ADED104" w14:textId="77777777" w:rsidR="001C55E1" w:rsidRPr="00A322F4" w:rsidRDefault="001C55E1" w:rsidP="003F3B5F">
            <w:pPr>
              <w:pStyle w:val="TAL"/>
              <w:jc w:val="center"/>
              <w:rPr>
                <w:rFonts w:cs="Arial"/>
                <w:szCs w:val="18"/>
              </w:rPr>
            </w:pPr>
            <w:r w:rsidRPr="00A322F4">
              <w:t>Yes</w:t>
            </w:r>
          </w:p>
        </w:tc>
        <w:tc>
          <w:tcPr>
            <w:tcW w:w="709" w:type="dxa"/>
          </w:tcPr>
          <w:p w14:paraId="11055641" w14:textId="77777777" w:rsidR="001C55E1" w:rsidRPr="00A322F4" w:rsidRDefault="001C55E1" w:rsidP="003F3B5F">
            <w:pPr>
              <w:pStyle w:val="TAL"/>
              <w:jc w:val="center"/>
              <w:rPr>
                <w:rFonts w:cs="Arial"/>
                <w:szCs w:val="18"/>
              </w:rPr>
            </w:pPr>
            <w:r w:rsidRPr="00A322F4">
              <w:rPr>
                <w:rFonts w:eastAsia="等线"/>
              </w:rPr>
              <w:t>N/A</w:t>
            </w:r>
          </w:p>
        </w:tc>
        <w:tc>
          <w:tcPr>
            <w:tcW w:w="728" w:type="dxa"/>
          </w:tcPr>
          <w:p w14:paraId="14CAC040" w14:textId="77777777" w:rsidR="001C55E1" w:rsidRPr="00A322F4" w:rsidRDefault="001C55E1" w:rsidP="003F3B5F">
            <w:pPr>
              <w:pStyle w:val="TAL"/>
              <w:jc w:val="center"/>
            </w:pPr>
            <w:r w:rsidRPr="00A322F4">
              <w:rPr>
                <w:rFonts w:eastAsia="等线"/>
              </w:rPr>
              <w:t>N/A</w:t>
            </w:r>
          </w:p>
        </w:tc>
      </w:tr>
      <w:tr w:rsidR="001C55E1" w:rsidRPr="00A322F4" w14:paraId="40D03A4F" w14:textId="77777777" w:rsidTr="003F3B5F">
        <w:trPr>
          <w:cantSplit/>
          <w:tblHeader/>
        </w:trPr>
        <w:tc>
          <w:tcPr>
            <w:tcW w:w="6917" w:type="dxa"/>
          </w:tcPr>
          <w:p w14:paraId="0661B9E6" w14:textId="77777777" w:rsidR="001C55E1" w:rsidRPr="00A322F4" w:rsidRDefault="001C55E1" w:rsidP="003F3B5F">
            <w:pPr>
              <w:pStyle w:val="TAL"/>
              <w:rPr>
                <w:b/>
                <w:i/>
              </w:rPr>
            </w:pPr>
            <w:r w:rsidRPr="00A322F4">
              <w:rPr>
                <w:b/>
                <w:i/>
              </w:rPr>
              <w:t>aperiodicCSI-RS-AdditionalBandwidth-r17</w:t>
            </w:r>
          </w:p>
          <w:p w14:paraId="6E255D7B" w14:textId="77777777" w:rsidR="001C55E1" w:rsidRPr="00A322F4" w:rsidRDefault="001C55E1" w:rsidP="003F3B5F">
            <w:pPr>
              <w:pStyle w:val="TAL"/>
            </w:pPr>
            <w:r w:rsidRPr="00A322F4">
              <w:t>Indicates the UE supported TRS bandwidths for fast SCell activation, in addition to 52 RBs, for a 10MHz UE channel bandwidth. This field only applies for the BWPs configured with 52 RBs size and 15kHz SCS, in FDD bands and indicates the values:</w:t>
            </w:r>
          </w:p>
          <w:p w14:paraId="2A8028FA" w14:textId="77777777" w:rsidR="001C55E1" w:rsidRPr="00A322F4" w:rsidRDefault="001C55E1" w:rsidP="003F3B5F">
            <w:pPr>
              <w:pStyle w:val="TAL"/>
              <w:ind w:left="284"/>
            </w:pPr>
            <w:r w:rsidRPr="00A322F4">
              <w:t xml:space="preserve">Value </w:t>
            </w:r>
            <w:r w:rsidRPr="00A322F4">
              <w:rPr>
                <w:i/>
              </w:rPr>
              <w:t>addBW-Set1</w:t>
            </w:r>
            <w:r w:rsidRPr="00A322F4">
              <w:t xml:space="preserve"> indicates 28, 32, 36, 40, 44, 48 RBs.</w:t>
            </w:r>
          </w:p>
          <w:p w14:paraId="11B0CAE0" w14:textId="77777777" w:rsidR="001C55E1" w:rsidRPr="00A322F4" w:rsidRDefault="001C55E1" w:rsidP="003F3B5F">
            <w:pPr>
              <w:pStyle w:val="TAL"/>
              <w:ind w:left="284"/>
            </w:pPr>
            <w:r w:rsidRPr="00A322F4">
              <w:t xml:space="preserve">Value </w:t>
            </w:r>
            <w:r w:rsidRPr="00A322F4">
              <w:rPr>
                <w:i/>
              </w:rPr>
              <w:t>addBW-Set2</w:t>
            </w:r>
            <w:r w:rsidRPr="00A322F4">
              <w:t xml:space="preserve"> indicates 32, 36, 40, 44, 48 RBs.</w:t>
            </w:r>
          </w:p>
          <w:p w14:paraId="4663B4DD" w14:textId="77777777" w:rsidR="001C55E1" w:rsidRPr="00A322F4" w:rsidRDefault="001C55E1" w:rsidP="003F3B5F">
            <w:pPr>
              <w:pStyle w:val="TAL"/>
            </w:pPr>
          </w:p>
          <w:p w14:paraId="7A1E52AE" w14:textId="77777777" w:rsidR="001C55E1" w:rsidRPr="00A322F4" w:rsidRDefault="001C55E1" w:rsidP="003F3B5F">
            <w:pPr>
              <w:pStyle w:val="TAL"/>
              <w:rPr>
                <w:b/>
                <w:i/>
              </w:rPr>
            </w:pPr>
            <w:r w:rsidRPr="00A322F4">
              <w:t xml:space="preserve">The UE can include this feature only if the UE indicates support of </w:t>
            </w:r>
            <w:r w:rsidRPr="00A322F4">
              <w:rPr>
                <w:i/>
                <w:iCs/>
              </w:rPr>
              <w:t>aperiodicCSI-RS-FastScellActivation-r17</w:t>
            </w:r>
            <w:r w:rsidRPr="00A322F4">
              <w:t>.</w:t>
            </w:r>
          </w:p>
        </w:tc>
        <w:tc>
          <w:tcPr>
            <w:tcW w:w="709" w:type="dxa"/>
          </w:tcPr>
          <w:p w14:paraId="7856D997" w14:textId="77777777" w:rsidR="001C55E1" w:rsidRPr="00A322F4" w:rsidRDefault="001C55E1" w:rsidP="003F3B5F">
            <w:pPr>
              <w:pStyle w:val="TAL"/>
              <w:jc w:val="center"/>
            </w:pPr>
            <w:r w:rsidRPr="00A322F4">
              <w:t>Band</w:t>
            </w:r>
          </w:p>
        </w:tc>
        <w:tc>
          <w:tcPr>
            <w:tcW w:w="567" w:type="dxa"/>
          </w:tcPr>
          <w:p w14:paraId="36E663C7" w14:textId="77777777" w:rsidR="001C55E1" w:rsidRPr="00A322F4" w:rsidRDefault="001C55E1" w:rsidP="003F3B5F">
            <w:pPr>
              <w:pStyle w:val="TAL"/>
              <w:jc w:val="center"/>
            </w:pPr>
            <w:r w:rsidRPr="00A322F4">
              <w:t>No</w:t>
            </w:r>
          </w:p>
        </w:tc>
        <w:tc>
          <w:tcPr>
            <w:tcW w:w="709" w:type="dxa"/>
          </w:tcPr>
          <w:p w14:paraId="3F8E8EC0" w14:textId="77777777" w:rsidR="001C55E1" w:rsidRPr="00A322F4" w:rsidRDefault="001C55E1" w:rsidP="003F3B5F">
            <w:pPr>
              <w:pStyle w:val="TAL"/>
              <w:jc w:val="center"/>
              <w:rPr>
                <w:rFonts w:eastAsia="等线"/>
              </w:rPr>
            </w:pPr>
            <w:r w:rsidRPr="00A322F4">
              <w:rPr>
                <w:bCs/>
                <w:iCs/>
              </w:rPr>
              <w:t>FDD only</w:t>
            </w:r>
          </w:p>
        </w:tc>
        <w:tc>
          <w:tcPr>
            <w:tcW w:w="728" w:type="dxa"/>
          </w:tcPr>
          <w:p w14:paraId="5B074433" w14:textId="77777777" w:rsidR="001C55E1" w:rsidRPr="00A322F4" w:rsidRDefault="001C55E1" w:rsidP="003F3B5F">
            <w:pPr>
              <w:pStyle w:val="TAL"/>
              <w:jc w:val="center"/>
              <w:rPr>
                <w:rFonts w:eastAsia="等线"/>
              </w:rPr>
            </w:pPr>
            <w:r w:rsidRPr="00A322F4">
              <w:rPr>
                <w:bCs/>
                <w:iCs/>
              </w:rPr>
              <w:t>FR1 only</w:t>
            </w:r>
          </w:p>
        </w:tc>
      </w:tr>
      <w:tr w:rsidR="001C55E1" w:rsidRPr="00A322F4" w14:paraId="0FC00C6E" w14:textId="77777777" w:rsidTr="003F3B5F">
        <w:trPr>
          <w:cantSplit/>
          <w:tblHeader/>
        </w:trPr>
        <w:tc>
          <w:tcPr>
            <w:tcW w:w="6917" w:type="dxa"/>
          </w:tcPr>
          <w:p w14:paraId="0F59C41D" w14:textId="77777777" w:rsidR="001C55E1" w:rsidRPr="00A322F4" w:rsidRDefault="001C55E1" w:rsidP="003F3B5F">
            <w:pPr>
              <w:pStyle w:val="TAL"/>
              <w:rPr>
                <w:b/>
                <w:i/>
              </w:rPr>
            </w:pPr>
            <w:r w:rsidRPr="00A322F4">
              <w:rPr>
                <w:b/>
                <w:i/>
              </w:rPr>
              <w:lastRenderedPageBreak/>
              <w:t>aperiodicCSI-RS-FastScellActivation-r17</w:t>
            </w:r>
          </w:p>
          <w:p w14:paraId="01C55718" w14:textId="77777777" w:rsidR="001C55E1" w:rsidRPr="00A322F4" w:rsidRDefault="001C55E1" w:rsidP="003F3B5F">
            <w:pPr>
              <w:pStyle w:val="TAL"/>
            </w:pPr>
            <w:r w:rsidRPr="00A322F4">
              <w:t>Indicates whether the UE supports aperiodic CSI-RS for tracking for fast SCell activation, i.e.,</w:t>
            </w:r>
          </w:p>
          <w:p w14:paraId="0AAADCEF" w14:textId="77777777" w:rsidR="001C55E1" w:rsidRPr="00A322F4" w:rsidRDefault="001C55E1" w:rsidP="003F3B5F">
            <w:pPr>
              <w:pStyle w:val="TAL"/>
              <w:ind w:left="284"/>
            </w:pPr>
            <w:r w:rsidRPr="00A322F4">
              <w:t>1) Aperiodic CSI-RS for tracking for fast SCell activation is triggered by enhanced SCell activation/deactivation MAC CE;</w:t>
            </w:r>
          </w:p>
          <w:p w14:paraId="57EA6C8E" w14:textId="77777777" w:rsidR="001C55E1" w:rsidRPr="00A322F4" w:rsidRDefault="001C55E1" w:rsidP="003F3B5F">
            <w:pPr>
              <w:pStyle w:val="TAL"/>
              <w:ind w:left="284"/>
            </w:pPr>
            <w:r w:rsidRPr="00A322F4">
              <w:t xml:space="preserve">2) Aperiodic CSI-RS for tracking for fast SCell activation is triggered within the BWP indicated by </w:t>
            </w:r>
            <w:r w:rsidRPr="00A322F4">
              <w:rPr>
                <w:i/>
              </w:rPr>
              <w:t>firstActiveDownlinkBWP-Id</w:t>
            </w:r>
            <w:r w:rsidRPr="00A322F4">
              <w:t xml:space="preserve"> for the SCell.</w:t>
            </w:r>
          </w:p>
          <w:p w14:paraId="5753691A" w14:textId="77777777" w:rsidR="001C55E1" w:rsidRPr="00A322F4" w:rsidRDefault="001C55E1" w:rsidP="003F3B5F">
            <w:pPr>
              <w:pStyle w:val="TAL"/>
            </w:pPr>
          </w:p>
          <w:p w14:paraId="35F40015" w14:textId="77777777" w:rsidR="001C55E1" w:rsidRPr="00A322F4" w:rsidRDefault="001C55E1" w:rsidP="003F3B5F">
            <w:pPr>
              <w:pStyle w:val="TAL"/>
            </w:pPr>
            <w:r w:rsidRPr="00A322F4">
              <w:t>This field includes the following parameters:</w:t>
            </w:r>
          </w:p>
          <w:p w14:paraId="6CB4063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maxNumberAperiodicCSI-RS-PerCC-r17</w:t>
            </w:r>
            <w:r w:rsidRPr="00A322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322F4">
              <w:t xml:space="preserve"> </w:t>
            </w:r>
            <w:r w:rsidRPr="00A322F4">
              <w:rPr>
                <w:rFonts w:ascii="Arial" w:hAnsi="Arial" w:cs="Arial"/>
                <w:sz w:val="18"/>
                <w:szCs w:val="18"/>
              </w:rPr>
              <w:t>Value n8 corresponds to 8, n16 corresponds to 16, and so on.</w:t>
            </w:r>
          </w:p>
          <w:p w14:paraId="515F24A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maxNumberAperiodicCSI-RS-AcrossCCs-r17 </w:t>
            </w:r>
            <w:r w:rsidRPr="00A322F4">
              <w:rPr>
                <w:rFonts w:ascii="Arial" w:hAnsi="Arial" w:cs="Arial"/>
                <w:sz w:val="18"/>
                <w:szCs w:val="18"/>
              </w:rPr>
              <w:t>indicates the maximum number of aperiodic CSI-RS resource set configurations for tracking for fast SCell activation that can be configured to UE across CCs in a reported band.</w:t>
            </w:r>
            <w:r w:rsidRPr="00A322F4">
              <w:t xml:space="preserve"> </w:t>
            </w:r>
            <w:r w:rsidRPr="00A322F4">
              <w:rPr>
                <w:rFonts w:ascii="Arial" w:hAnsi="Arial" w:cs="Arial"/>
                <w:sz w:val="18"/>
                <w:szCs w:val="18"/>
              </w:rPr>
              <w:t>Value n8 corresponds to 8, n16 corresponds to 16, and so on.</w:t>
            </w:r>
          </w:p>
          <w:p w14:paraId="4A0CF441" w14:textId="77777777" w:rsidR="001C55E1" w:rsidRPr="00A322F4" w:rsidRDefault="001C55E1" w:rsidP="003F3B5F">
            <w:pPr>
              <w:pStyle w:val="TAN"/>
            </w:pPr>
            <w:r w:rsidRPr="00A322F4">
              <w:t>NOTE:</w:t>
            </w:r>
          </w:p>
          <w:p w14:paraId="6E032B3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maxNumberAperiodicCSI-RS-PerCC-r17</w:t>
            </w:r>
            <w:r w:rsidRPr="00A322F4">
              <w:rPr>
                <w:rFonts w:ascii="Arial" w:hAnsi="Arial" w:cs="Arial"/>
                <w:sz w:val="18"/>
                <w:szCs w:val="18"/>
              </w:rPr>
              <w:t xml:space="preserve"> and </w:t>
            </w:r>
            <w:r w:rsidRPr="00A322F4">
              <w:rPr>
                <w:rFonts w:ascii="Arial" w:hAnsi="Arial" w:cs="Arial"/>
                <w:i/>
                <w:sz w:val="18"/>
                <w:szCs w:val="18"/>
              </w:rPr>
              <w:t xml:space="preserve">maxNumberAperiodicCSI-RS-AcrossCCs-r17 </w:t>
            </w:r>
            <w:r w:rsidRPr="00A322F4">
              <w:rPr>
                <w:rFonts w:ascii="Arial" w:hAnsi="Arial" w:cs="Arial"/>
                <w:sz w:val="18"/>
                <w:szCs w:val="18"/>
              </w:rPr>
              <w:t>values refer to the number of RS configurations for fast SCell activation that can be indicated by the MAC CE.</w:t>
            </w:r>
          </w:p>
          <w:p w14:paraId="0A9CDEE1"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F1F1CC1" w14:textId="77777777" w:rsidR="001C55E1" w:rsidRPr="00A322F4" w:rsidRDefault="001C55E1" w:rsidP="003F3B5F">
            <w:pPr>
              <w:pStyle w:val="TAL"/>
              <w:jc w:val="center"/>
            </w:pPr>
            <w:r w:rsidRPr="00A322F4">
              <w:t>Band</w:t>
            </w:r>
          </w:p>
        </w:tc>
        <w:tc>
          <w:tcPr>
            <w:tcW w:w="567" w:type="dxa"/>
          </w:tcPr>
          <w:p w14:paraId="279EE8BD" w14:textId="77777777" w:rsidR="001C55E1" w:rsidRPr="00A322F4" w:rsidRDefault="001C55E1" w:rsidP="003F3B5F">
            <w:pPr>
              <w:pStyle w:val="TAL"/>
              <w:jc w:val="center"/>
            </w:pPr>
            <w:r w:rsidRPr="00A322F4">
              <w:t>No</w:t>
            </w:r>
          </w:p>
        </w:tc>
        <w:tc>
          <w:tcPr>
            <w:tcW w:w="709" w:type="dxa"/>
          </w:tcPr>
          <w:p w14:paraId="16535F39" w14:textId="77777777" w:rsidR="001C55E1" w:rsidRPr="00A322F4" w:rsidRDefault="001C55E1" w:rsidP="003F3B5F">
            <w:pPr>
              <w:pStyle w:val="TAL"/>
              <w:jc w:val="center"/>
              <w:rPr>
                <w:rFonts w:eastAsia="等线"/>
              </w:rPr>
            </w:pPr>
            <w:r w:rsidRPr="00A322F4">
              <w:rPr>
                <w:bCs/>
                <w:iCs/>
              </w:rPr>
              <w:t>N/A</w:t>
            </w:r>
          </w:p>
        </w:tc>
        <w:tc>
          <w:tcPr>
            <w:tcW w:w="728" w:type="dxa"/>
          </w:tcPr>
          <w:p w14:paraId="1778C8E7" w14:textId="77777777" w:rsidR="001C55E1" w:rsidRPr="00A322F4" w:rsidRDefault="001C55E1" w:rsidP="003F3B5F">
            <w:pPr>
              <w:pStyle w:val="TAL"/>
              <w:jc w:val="center"/>
              <w:rPr>
                <w:rFonts w:eastAsia="等线"/>
              </w:rPr>
            </w:pPr>
            <w:r w:rsidRPr="00A322F4">
              <w:rPr>
                <w:bCs/>
                <w:iCs/>
              </w:rPr>
              <w:t>N/A</w:t>
            </w:r>
          </w:p>
        </w:tc>
      </w:tr>
      <w:tr w:rsidR="001C55E1" w:rsidRPr="00A322F4" w14:paraId="3BB36029" w14:textId="77777777" w:rsidTr="003F3B5F">
        <w:trPr>
          <w:cantSplit/>
          <w:tblHeader/>
        </w:trPr>
        <w:tc>
          <w:tcPr>
            <w:tcW w:w="6917" w:type="dxa"/>
          </w:tcPr>
          <w:p w14:paraId="55A98883" w14:textId="77777777" w:rsidR="001C55E1" w:rsidRPr="00A322F4" w:rsidRDefault="001C55E1" w:rsidP="003F3B5F">
            <w:pPr>
              <w:pStyle w:val="TAL"/>
              <w:rPr>
                <w:b/>
                <w:i/>
              </w:rPr>
            </w:pPr>
            <w:r w:rsidRPr="00A322F4">
              <w:rPr>
                <w:b/>
                <w:i/>
              </w:rPr>
              <w:t>aperiodicTRS</w:t>
            </w:r>
          </w:p>
          <w:p w14:paraId="63E6FE67" w14:textId="77777777" w:rsidR="001C55E1" w:rsidRPr="00A322F4" w:rsidRDefault="001C55E1" w:rsidP="003F3B5F">
            <w:pPr>
              <w:pStyle w:val="TAL"/>
            </w:pPr>
            <w:r w:rsidRPr="00A322F4">
              <w:rPr>
                <w:rFonts w:cs="Arial"/>
                <w:szCs w:val="18"/>
              </w:rPr>
              <w:t>Indicates whether the UE supports DCI triggering aperiodic TRS associated with periodic TRS.</w:t>
            </w:r>
          </w:p>
        </w:tc>
        <w:tc>
          <w:tcPr>
            <w:tcW w:w="709" w:type="dxa"/>
          </w:tcPr>
          <w:p w14:paraId="2FBA9614" w14:textId="77777777" w:rsidR="001C55E1" w:rsidRPr="00A322F4" w:rsidRDefault="001C55E1" w:rsidP="003F3B5F">
            <w:pPr>
              <w:pStyle w:val="TAL"/>
              <w:jc w:val="center"/>
            </w:pPr>
            <w:r w:rsidRPr="00A322F4">
              <w:rPr>
                <w:rFonts w:cs="Arial"/>
                <w:szCs w:val="18"/>
              </w:rPr>
              <w:t>Band</w:t>
            </w:r>
          </w:p>
        </w:tc>
        <w:tc>
          <w:tcPr>
            <w:tcW w:w="567" w:type="dxa"/>
          </w:tcPr>
          <w:p w14:paraId="241C3CE2" w14:textId="77777777" w:rsidR="001C55E1" w:rsidRPr="00A322F4" w:rsidRDefault="001C55E1" w:rsidP="003F3B5F">
            <w:pPr>
              <w:pStyle w:val="TAL"/>
              <w:jc w:val="center"/>
            </w:pPr>
            <w:r w:rsidRPr="00A322F4">
              <w:rPr>
                <w:rFonts w:cs="Arial"/>
                <w:szCs w:val="18"/>
              </w:rPr>
              <w:t>No</w:t>
            </w:r>
          </w:p>
        </w:tc>
        <w:tc>
          <w:tcPr>
            <w:tcW w:w="709" w:type="dxa"/>
          </w:tcPr>
          <w:p w14:paraId="6A5865BE" w14:textId="77777777" w:rsidR="001C55E1" w:rsidRPr="00A322F4" w:rsidRDefault="001C55E1" w:rsidP="003F3B5F">
            <w:pPr>
              <w:pStyle w:val="TAL"/>
              <w:jc w:val="center"/>
            </w:pPr>
            <w:r w:rsidRPr="00A322F4">
              <w:rPr>
                <w:rFonts w:eastAsia="等线"/>
              </w:rPr>
              <w:t>N/A</w:t>
            </w:r>
          </w:p>
        </w:tc>
        <w:tc>
          <w:tcPr>
            <w:tcW w:w="728" w:type="dxa"/>
          </w:tcPr>
          <w:p w14:paraId="5C441A57" w14:textId="77777777" w:rsidR="001C55E1" w:rsidRPr="00A322F4" w:rsidRDefault="001C55E1" w:rsidP="003F3B5F">
            <w:pPr>
              <w:pStyle w:val="TAL"/>
              <w:jc w:val="center"/>
            </w:pPr>
            <w:r w:rsidRPr="00A322F4">
              <w:t>Yes</w:t>
            </w:r>
          </w:p>
        </w:tc>
      </w:tr>
      <w:tr w:rsidR="001C55E1" w:rsidRPr="00A322F4" w14:paraId="7FC5F5C2" w14:textId="77777777" w:rsidTr="003F3B5F">
        <w:trPr>
          <w:cantSplit/>
          <w:tblHeader/>
        </w:trPr>
        <w:tc>
          <w:tcPr>
            <w:tcW w:w="6917" w:type="dxa"/>
          </w:tcPr>
          <w:p w14:paraId="6B7CD597" w14:textId="77777777" w:rsidR="001C55E1" w:rsidRPr="00A322F4" w:rsidRDefault="001C55E1" w:rsidP="003F3B5F">
            <w:pPr>
              <w:pStyle w:val="TAL"/>
              <w:rPr>
                <w:b/>
                <w:bCs/>
                <w:i/>
                <w:iCs/>
              </w:rPr>
            </w:pPr>
            <w:r w:rsidRPr="00A322F4">
              <w:rPr>
                <w:b/>
                <w:bCs/>
                <w:i/>
                <w:iCs/>
              </w:rPr>
              <w:t>asymmetricBandwidthCombinationSet</w:t>
            </w:r>
          </w:p>
          <w:p w14:paraId="2F1AF3BF" w14:textId="77777777" w:rsidR="001C55E1" w:rsidRPr="00A322F4" w:rsidRDefault="001C55E1" w:rsidP="003F3B5F">
            <w:pPr>
              <w:pStyle w:val="TAL"/>
              <w:rPr>
                <w:b/>
                <w:i/>
              </w:rPr>
            </w:pPr>
            <w:r w:rsidRPr="00A322F4">
              <w:rPr>
                <w:rFonts w:cs="Arial"/>
                <w:szCs w:val="18"/>
              </w:rPr>
              <w:t xml:space="preserve">Defines the supported asymmetric channel bandwidth combination for the band as defined in the TS 38.101-1 [2] / </w:t>
            </w:r>
            <w:r w:rsidRPr="00A322F4">
              <w:t>TS 38.101-5 [34]</w:t>
            </w:r>
            <w:r w:rsidRPr="00A322F4">
              <w:rPr>
                <w:rFonts w:cs="Arial"/>
                <w:szCs w:val="18"/>
              </w:rPr>
              <w:t>.</w:t>
            </w:r>
            <w:r w:rsidRPr="00A322F4">
              <w:t xml:space="preserve"> </w:t>
            </w:r>
            <w:r w:rsidRPr="00A322F4">
              <w:rPr>
                <w:rFonts w:cs="Arial"/>
                <w:szCs w:val="18"/>
              </w:rPr>
              <w:t xml:space="preserve">Field encoded as a bit map, where bit N is set to "1" if UE support asymmetric channel bandwidth combination set N for this band as defined in the TS 38.101-1 [2] / </w:t>
            </w:r>
            <w:r w:rsidRPr="00A322F4">
              <w:t>TS 38.101-5 [34]</w:t>
            </w:r>
            <w:r w:rsidRPr="00A322F4">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A322F4">
              <w:t xml:space="preserve"> </w:t>
            </w:r>
            <w:r w:rsidRPr="00A322F4">
              <w:rPr>
                <w:rFonts w:cs="Arial"/>
                <w:szCs w:val="18"/>
              </w:rPr>
              <w:t>If the field is absent, the UE supports asymmetric channel bandwidth combination set 0.</w:t>
            </w:r>
          </w:p>
        </w:tc>
        <w:tc>
          <w:tcPr>
            <w:tcW w:w="709" w:type="dxa"/>
          </w:tcPr>
          <w:p w14:paraId="3805C3D3"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50363C89"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4BBD272A" w14:textId="77777777" w:rsidR="001C55E1" w:rsidRPr="00A322F4" w:rsidRDefault="001C55E1" w:rsidP="003F3B5F">
            <w:pPr>
              <w:pStyle w:val="TAL"/>
              <w:jc w:val="center"/>
              <w:rPr>
                <w:rFonts w:cs="Arial"/>
                <w:szCs w:val="18"/>
              </w:rPr>
            </w:pPr>
            <w:r w:rsidRPr="00A322F4">
              <w:rPr>
                <w:rFonts w:eastAsia="等线"/>
              </w:rPr>
              <w:t>N/A</w:t>
            </w:r>
          </w:p>
        </w:tc>
        <w:tc>
          <w:tcPr>
            <w:tcW w:w="728" w:type="dxa"/>
          </w:tcPr>
          <w:p w14:paraId="32945678" w14:textId="77777777" w:rsidR="001C55E1" w:rsidRPr="00A322F4" w:rsidRDefault="001C55E1" w:rsidP="003F3B5F">
            <w:pPr>
              <w:pStyle w:val="TAL"/>
              <w:jc w:val="center"/>
            </w:pPr>
            <w:r w:rsidRPr="00A322F4">
              <w:rPr>
                <w:rFonts w:eastAsia="等线"/>
              </w:rPr>
              <w:t>N/A</w:t>
            </w:r>
          </w:p>
        </w:tc>
      </w:tr>
      <w:tr w:rsidR="001C55E1" w:rsidRPr="00A322F4" w14:paraId="6ED4AF2E" w14:textId="77777777" w:rsidTr="003F3B5F">
        <w:trPr>
          <w:cantSplit/>
          <w:tblHeader/>
        </w:trPr>
        <w:tc>
          <w:tcPr>
            <w:tcW w:w="6917" w:type="dxa"/>
          </w:tcPr>
          <w:p w14:paraId="68720E35" w14:textId="77777777" w:rsidR="001C55E1" w:rsidRPr="00A322F4" w:rsidRDefault="001C55E1" w:rsidP="003F3B5F">
            <w:pPr>
              <w:pStyle w:val="TAL"/>
              <w:rPr>
                <w:b/>
                <w:i/>
              </w:rPr>
            </w:pPr>
            <w:r w:rsidRPr="00A322F4">
              <w:rPr>
                <w:b/>
                <w:i/>
              </w:rPr>
              <w:t>bandNR</w:t>
            </w:r>
          </w:p>
          <w:p w14:paraId="7A97F578" w14:textId="77777777" w:rsidR="001C55E1" w:rsidRPr="00A322F4" w:rsidRDefault="001C55E1" w:rsidP="003F3B5F">
            <w:pPr>
              <w:pStyle w:val="TAL"/>
            </w:pPr>
            <w:r w:rsidRPr="00A322F4">
              <w:t>Defines supported NR frequency band by NR frequency band number, as specified in TS 38.101-1 [2], TS 38.101-2 [3], and TS 38.101-5 [34].</w:t>
            </w:r>
          </w:p>
        </w:tc>
        <w:tc>
          <w:tcPr>
            <w:tcW w:w="709" w:type="dxa"/>
          </w:tcPr>
          <w:p w14:paraId="32B10437" w14:textId="77777777" w:rsidR="001C55E1" w:rsidRPr="00A322F4" w:rsidRDefault="001C55E1" w:rsidP="003F3B5F">
            <w:pPr>
              <w:pStyle w:val="TAL"/>
              <w:jc w:val="center"/>
              <w:rPr>
                <w:rFonts w:cs="Arial"/>
                <w:szCs w:val="18"/>
              </w:rPr>
            </w:pPr>
            <w:r w:rsidRPr="00A322F4">
              <w:t>Band</w:t>
            </w:r>
          </w:p>
        </w:tc>
        <w:tc>
          <w:tcPr>
            <w:tcW w:w="567" w:type="dxa"/>
          </w:tcPr>
          <w:p w14:paraId="4BFB8321" w14:textId="77777777" w:rsidR="001C55E1" w:rsidRPr="00A322F4" w:rsidRDefault="001C55E1" w:rsidP="003F3B5F">
            <w:pPr>
              <w:pStyle w:val="TAL"/>
              <w:jc w:val="center"/>
              <w:rPr>
                <w:rFonts w:cs="Arial"/>
                <w:szCs w:val="18"/>
              </w:rPr>
            </w:pPr>
            <w:r w:rsidRPr="00A322F4">
              <w:t>Yes</w:t>
            </w:r>
          </w:p>
        </w:tc>
        <w:tc>
          <w:tcPr>
            <w:tcW w:w="709" w:type="dxa"/>
          </w:tcPr>
          <w:p w14:paraId="0AE257F7" w14:textId="77777777" w:rsidR="001C55E1" w:rsidRPr="00A322F4" w:rsidRDefault="001C55E1" w:rsidP="003F3B5F">
            <w:pPr>
              <w:pStyle w:val="TAL"/>
              <w:jc w:val="center"/>
              <w:rPr>
                <w:rFonts w:cs="Arial"/>
                <w:szCs w:val="18"/>
              </w:rPr>
            </w:pPr>
            <w:r w:rsidRPr="00A322F4">
              <w:rPr>
                <w:rFonts w:eastAsia="等线"/>
              </w:rPr>
              <w:t>N/A</w:t>
            </w:r>
          </w:p>
        </w:tc>
        <w:tc>
          <w:tcPr>
            <w:tcW w:w="728" w:type="dxa"/>
          </w:tcPr>
          <w:p w14:paraId="28556371" w14:textId="77777777" w:rsidR="001C55E1" w:rsidRPr="00A322F4" w:rsidRDefault="001C55E1" w:rsidP="003F3B5F">
            <w:pPr>
              <w:pStyle w:val="TAL"/>
              <w:jc w:val="center"/>
            </w:pPr>
            <w:r w:rsidRPr="00A322F4">
              <w:rPr>
                <w:rFonts w:eastAsia="等线"/>
              </w:rPr>
              <w:t>N/A</w:t>
            </w:r>
          </w:p>
        </w:tc>
      </w:tr>
      <w:tr w:rsidR="001C55E1" w:rsidRPr="00A322F4" w14:paraId="683515BA" w14:textId="77777777" w:rsidTr="003F3B5F">
        <w:trPr>
          <w:cantSplit/>
          <w:tblHeader/>
        </w:trPr>
        <w:tc>
          <w:tcPr>
            <w:tcW w:w="6917" w:type="dxa"/>
          </w:tcPr>
          <w:p w14:paraId="70515C56" w14:textId="77777777" w:rsidR="001C55E1" w:rsidRPr="00A322F4" w:rsidRDefault="001C55E1" w:rsidP="003F3B5F">
            <w:pPr>
              <w:pStyle w:val="TAL"/>
              <w:rPr>
                <w:b/>
                <w:i/>
              </w:rPr>
            </w:pPr>
            <w:r w:rsidRPr="00A322F4">
              <w:rPr>
                <w:b/>
                <w:i/>
              </w:rPr>
              <w:t>beamCorrespondenceCSI-RS-based-r16</w:t>
            </w:r>
          </w:p>
          <w:p w14:paraId="7C504D58" w14:textId="77777777" w:rsidR="001C55E1" w:rsidRPr="00A322F4" w:rsidRDefault="001C55E1" w:rsidP="003F3B5F">
            <w:pPr>
              <w:pStyle w:val="TAL"/>
              <w:rPr>
                <w:rFonts w:cs="Arial"/>
                <w:lang w:eastAsia="zh-CN"/>
              </w:rPr>
            </w:pPr>
            <w:r w:rsidRPr="00A322F4">
              <w:rPr>
                <w:bCs/>
                <w:iCs/>
              </w:rPr>
              <w:t xml:space="preserve">Indicates whether the UE support for beam correspondence based on CSI-RS has the ability to select its uplink beam based on measurement of CSI-RS. </w:t>
            </w:r>
            <w:r w:rsidRPr="00A322F4">
              <w:rPr>
                <w:rFonts w:cs="Arial"/>
                <w:lang w:eastAsia="zh-CN"/>
              </w:rPr>
              <w:t>If a UE supports beam correspondence based on CSI-RS, then the network can expect the UE to also fulfil Rel-15 beam correspondence requirements.</w:t>
            </w:r>
          </w:p>
          <w:p w14:paraId="2FB41DC9" w14:textId="77777777" w:rsidR="001C55E1" w:rsidRPr="00A322F4" w:rsidRDefault="001C55E1" w:rsidP="003F3B5F">
            <w:pPr>
              <w:pStyle w:val="TAL"/>
              <w:rPr>
                <w:rFonts w:cs="Arial"/>
                <w:lang w:eastAsia="zh-CN"/>
              </w:rPr>
            </w:pPr>
          </w:p>
          <w:p w14:paraId="2BE76264" w14:textId="77777777" w:rsidR="001C55E1" w:rsidRPr="00A322F4" w:rsidRDefault="001C55E1" w:rsidP="003F3B5F">
            <w:pPr>
              <w:pStyle w:val="TAL"/>
              <w:rPr>
                <w:bCs/>
                <w:i/>
              </w:rPr>
            </w:pPr>
            <w:r w:rsidRPr="00A322F4">
              <w:rPr>
                <w:rFonts w:cs="Arial"/>
                <w:lang w:eastAsia="zh-CN"/>
              </w:rPr>
              <w:t xml:space="preserve">If UE supports neither </w:t>
            </w:r>
            <w:r w:rsidRPr="00A322F4">
              <w:rPr>
                <w:bCs/>
                <w:i/>
              </w:rPr>
              <w:t>beamCorrespondenceSSB-based-r16</w:t>
            </w:r>
          </w:p>
          <w:p w14:paraId="66B65CE9" w14:textId="77777777" w:rsidR="001C55E1" w:rsidRPr="00A322F4" w:rsidRDefault="001C55E1" w:rsidP="003F3B5F">
            <w:pPr>
              <w:pStyle w:val="TAL"/>
              <w:rPr>
                <w:b/>
                <w:i/>
              </w:rPr>
            </w:pPr>
            <w:r w:rsidRPr="00A322F4">
              <w:rPr>
                <w:rFonts w:cs="Arial"/>
                <w:bCs/>
                <w:lang w:eastAsia="zh-CN"/>
              </w:rPr>
              <w:t>nor</w:t>
            </w:r>
            <w:r w:rsidRPr="00A322F4">
              <w:rPr>
                <w:bCs/>
                <w:i/>
              </w:rPr>
              <w:t xml:space="preserve"> beamCorrespondenceCSI-RS-based-r16</w:t>
            </w:r>
            <w:r w:rsidRPr="00A322F4">
              <w:rPr>
                <w:bCs/>
                <w:iCs/>
              </w:rPr>
              <w:t>, gNB</w:t>
            </w:r>
            <w:r w:rsidRPr="00A322F4">
              <w:rPr>
                <w:rFonts w:ascii="Helvetica" w:hAnsi="Helvetica"/>
                <w:szCs w:val="18"/>
              </w:rPr>
              <w:t xml:space="preserve"> can expect the UE to fulfill beam correspondence based on Rel-15 beam correspondence requirements.</w:t>
            </w:r>
          </w:p>
        </w:tc>
        <w:tc>
          <w:tcPr>
            <w:tcW w:w="709" w:type="dxa"/>
          </w:tcPr>
          <w:p w14:paraId="7D173487" w14:textId="77777777" w:rsidR="001C55E1" w:rsidRPr="00A322F4" w:rsidRDefault="001C55E1" w:rsidP="003F3B5F">
            <w:pPr>
              <w:pStyle w:val="TAL"/>
              <w:jc w:val="center"/>
            </w:pPr>
            <w:r w:rsidRPr="00A322F4">
              <w:t>Band</w:t>
            </w:r>
          </w:p>
        </w:tc>
        <w:tc>
          <w:tcPr>
            <w:tcW w:w="567" w:type="dxa"/>
          </w:tcPr>
          <w:p w14:paraId="7E470FBB" w14:textId="77777777" w:rsidR="001C55E1" w:rsidRPr="00A322F4" w:rsidRDefault="001C55E1" w:rsidP="003F3B5F">
            <w:pPr>
              <w:pStyle w:val="TAL"/>
              <w:jc w:val="center"/>
            </w:pPr>
            <w:r w:rsidRPr="00A322F4">
              <w:t>No</w:t>
            </w:r>
          </w:p>
        </w:tc>
        <w:tc>
          <w:tcPr>
            <w:tcW w:w="709" w:type="dxa"/>
          </w:tcPr>
          <w:p w14:paraId="07338055" w14:textId="77777777" w:rsidR="001C55E1" w:rsidRPr="00A322F4" w:rsidRDefault="001C55E1" w:rsidP="003F3B5F">
            <w:pPr>
              <w:pStyle w:val="TAL"/>
              <w:jc w:val="center"/>
              <w:rPr>
                <w:rFonts w:eastAsia="等线"/>
              </w:rPr>
            </w:pPr>
            <w:r w:rsidRPr="00A322F4">
              <w:rPr>
                <w:rFonts w:eastAsia="等线"/>
              </w:rPr>
              <w:t>TDD only</w:t>
            </w:r>
          </w:p>
        </w:tc>
        <w:tc>
          <w:tcPr>
            <w:tcW w:w="728" w:type="dxa"/>
          </w:tcPr>
          <w:p w14:paraId="5DCEF90B" w14:textId="77777777" w:rsidR="001C55E1" w:rsidRPr="00A322F4" w:rsidRDefault="001C55E1" w:rsidP="003F3B5F">
            <w:pPr>
              <w:pStyle w:val="TAL"/>
              <w:jc w:val="center"/>
            </w:pPr>
            <w:r w:rsidRPr="00A322F4">
              <w:t>FR2 only</w:t>
            </w:r>
          </w:p>
        </w:tc>
      </w:tr>
      <w:tr w:rsidR="001C55E1" w:rsidRPr="00A322F4" w14:paraId="37272D78" w14:textId="77777777" w:rsidTr="003F3B5F">
        <w:trPr>
          <w:cantSplit/>
          <w:tblHeader/>
        </w:trPr>
        <w:tc>
          <w:tcPr>
            <w:tcW w:w="6917" w:type="dxa"/>
          </w:tcPr>
          <w:p w14:paraId="578F6EA4" w14:textId="77777777" w:rsidR="001C55E1" w:rsidRPr="00A322F4" w:rsidRDefault="001C55E1" w:rsidP="003F3B5F">
            <w:pPr>
              <w:pStyle w:val="TAL"/>
              <w:rPr>
                <w:b/>
                <w:i/>
              </w:rPr>
            </w:pPr>
            <w:r w:rsidRPr="00A322F4">
              <w:rPr>
                <w:b/>
                <w:i/>
              </w:rPr>
              <w:t>beamCorrespondenceSSB-based-r16</w:t>
            </w:r>
          </w:p>
          <w:p w14:paraId="34945CE6" w14:textId="77777777" w:rsidR="001C55E1" w:rsidRPr="00A322F4" w:rsidRDefault="001C55E1" w:rsidP="003F3B5F">
            <w:pPr>
              <w:pStyle w:val="TAL"/>
              <w:rPr>
                <w:rFonts w:cs="Arial"/>
                <w:lang w:eastAsia="zh-CN"/>
              </w:rPr>
            </w:pPr>
            <w:r w:rsidRPr="00A322F4">
              <w:rPr>
                <w:bCs/>
                <w:iCs/>
              </w:rPr>
              <w:t xml:space="preserve">Indicates whether the UE support for beam correspondence based on SSB has the ability to select its uplink beam based on measurement of SSB. </w:t>
            </w:r>
            <w:r w:rsidRPr="00A322F4">
              <w:rPr>
                <w:rFonts w:cs="Arial"/>
                <w:lang w:eastAsia="zh-CN"/>
              </w:rPr>
              <w:t>If a UE supports beam correspondence based on SSB, then the network can expect the UE to also fulfil Rel-15 beam correspondence requirements.</w:t>
            </w:r>
          </w:p>
          <w:p w14:paraId="3ABCBCCC" w14:textId="77777777" w:rsidR="001C55E1" w:rsidRPr="00A322F4" w:rsidRDefault="001C55E1" w:rsidP="003F3B5F">
            <w:pPr>
              <w:pStyle w:val="TAL"/>
              <w:rPr>
                <w:rFonts w:cs="Arial"/>
                <w:lang w:eastAsia="zh-CN"/>
              </w:rPr>
            </w:pPr>
          </w:p>
          <w:p w14:paraId="75A39E65" w14:textId="77777777" w:rsidR="001C55E1" w:rsidRPr="00A322F4" w:rsidRDefault="001C55E1" w:rsidP="003F3B5F">
            <w:pPr>
              <w:pStyle w:val="TAL"/>
              <w:rPr>
                <w:bCs/>
                <w:i/>
              </w:rPr>
            </w:pPr>
            <w:r w:rsidRPr="00A322F4">
              <w:rPr>
                <w:rFonts w:cs="Arial"/>
                <w:lang w:eastAsia="zh-CN"/>
              </w:rPr>
              <w:t xml:space="preserve">If UE supports neither </w:t>
            </w:r>
            <w:r w:rsidRPr="00A322F4">
              <w:rPr>
                <w:bCs/>
                <w:i/>
              </w:rPr>
              <w:t>beamCorrespondenceSSB-based-r16</w:t>
            </w:r>
          </w:p>
          <w:p w14:paraId="2100830D" w14:textId="77777777" w:rsidR="001C55E1" w:rsidRPr="00A322F4" w:rsidRDefault="001C55E1" w:rsidP="003F3B5F">
            <w:pPr>
              <w:pStyle w:val="TAL"/>
              <w:rPr>
                <w:bCs/>
                <w:iCs/>
              </w:rPr>
            </w:pPr>
            <w:r w:rsidRPr="00A322F4">
              <w:rPr>
                <w:rFonts w:cs="Arial"/>
                <w:bCs/>
                <w:lang w:eastAsia="zh-CN"/>
              </w:rPr>
              <w:t>nor</w:t>
            </w:r>
            <w:r w:rsidRPr="00A322F4">
              <w:rPr>
                <w:bCs/>
                <w:i/>
              </w:rPr>
              <w:t xml:space="preserve"> beamCorrespondenceCSI-RS-based-r16</w:t>
            </w:r>
            <w:r w:rsidRPr="00A322F4">
              <w:rPr>
                <w:bCs/>
                <w:iCs/>
              </w:rPr>
              <w:t>, gNB</w:t>
            </w:r>
            <w:r w:rsidRPr="00A322F4">
              <w:rPr>
                <w:rFonts w:ascii="Helvetica" w:hAnsi="Helvetica"/>
                <w:szCs w:val="18"/>
              </w:rPr>
              <w:t xml:space="preserve"> can expect the UE to fulfil beam correspondence based on Rel-15 beam correspondence requirements.</w:t>
            </w:r>
          </w:p>
          <w:p w14:paraId="2BB05507" w14:textId="77777777" w:rsidR="001C55E1" w:rsidRPr="00A322F4" w:rsidRDefault="001C55E1" w:rsidP="003F3B5F">
            <w:pPr>
              <w:pStyle w:val="TAL"/>
              <w:rPr>
                <w:b/>
                <w:i/>
              </w:rPr>
            </w:pPr>
          </w:p>
        </w:tc>
        <w:tc>
          <w:tcPr>
            <w:tcW w:w="709" w:type="dxa"/>
          </w:tcPr>
          <w:p w14:paraId="26BAB613" w14:textId="77777777" w:rsidR="001C55E1" w:rsidRPr="00A322F4" w:rsidRDefault="001C55E1" w:rsidP="003F3B5F">
            <w:pPr>
              <w:pStyle w:val="TAL"/>
              <w:jc w:val="center"/>
            </w:pPr>
            <w:r w:rsidRPr="00A322F4">
              <w:t>Band</w:t>
            </w:r>
          </w:p>
        </w:tc>
        <w:tc>
          <w:tcPr>
            <w:tcW w:w="567" w:type="dxa"/>
          </w:tcPr>
          <w:p w14:paraId="63E7CA25" w14:textId="77777777" w:rsidR="001C55E1" w:rsidRPr="00A322F4" w:rsidRDefault="001C55E1" w:rsidP="003F3B5F">
            <w:pPr>
              <w:pStyle w:val="TAL"/>
              <w:jc w:val="center"/>
            </w:pPr>
            <w:r w:rsidRPr="00A322F4">
              <w:t>No</w:t>
            </w:r>
          </w:p>
        </w:tc>
        <w:tc>
          <w:tcPr>
            <w:tcW w:w="709" w:type="dxa"/>
          </w:tcPr>
          <w:p w14:paraId="4E42E613" w14:textId="77777777" w:rsidR="001C55E1" w:rsidRPr="00A322F4" w:rsidRDefault="001C55E1" w:rsidP="003F3B5F">
            <w:pPr>
              <w:pStyle w:val="TAL"/>
              <w:jc w:val="center"/>
              <w:rPr>
                <w:rFonts w:eastAsia="等线"/>
              </w:rPr>
            </w:pPr>
            <w:r w:rsidRPr="00A322F4">
              <w:rPr>
                <w:rFonts w:eastAsia="等线"/>
              </w:rPr>
              <w:t>TDD only</w:t>
            </w:r>
          </w:p>
        </w:tc>
        <w:tc>
          <w:tcPr>
            <w:tcW w:w="728" w:type="dxa"/>
          </w:tcPr>
          <w:p w14:paraId="778151AC" w14:textId="77777777" w:rsidR="001C55E1" w:rsidRPr="00A322F4" w:rsidRDefault="001C55E1" w:rsidP="003F3B5F">
            <w:pPr>
              <w:pStyle w:val="TAL"/>
              <w:jc w:val="center"/>
            </w:pPr>
            <w:r w:rsidRPr="00A322F4">
              <w:t>FR2 only</w:t>
            </w:r>
          </w:p>
        </w:tc>
      </w:tr>
      <w:tr w:rsidR="001C55E1" w:rsidRPr="00A322F4" w14:paraId="384758F7" w14:textId="77777777" w:rsidTr="003F3B5F">
        <w:trPr>
          <w:cantSplit/>
          <w:tblHeader/>
        </w:trPr>
        <w:tc>
          <w:tcPr>
            <w:tcW w:w="6917" w:type="dxa"/>
          </w:tcPr>
          <w:p w14:paraId="75082357" w14:textId="77777777" w:rsidR="001C55E1" w:rsidRPr="00A322F4" w:rsidRDefault="001C55E1" w:rsidP="003F3B5F">
            <w:pPr>
              <w:pStyle w:val="TAL"/>
              <w:rPr>
                <w:b/>
                <w:i/>
              </w:rPr>
            </w:pPr>
            <w:r w:rsidRPr="00A322F4">
              <w:rPr>
                <w:b/>
                <w:i/>
              </w:rPr>
              <w:t>beamCorrespondenceWithoutUL-BeamSweeping</w:t>
            </w:r>
          </w:p>
          <w:p w14:paraId="5440BD23" w14:textId="77777777" w:rsidR="001C55E1" w:rsidRPr="00A322F4" w:rsidRDefault="001C55E1" w:rsidP="003F3B5F">
            <w:pPr>
              <w:pStyle w:val="TAL"/>
            </w:pPr>
            <w:r w:rsidRPr="00A322F4">
              <w:t xml:space="preserve">Indicates how UE supports FR2 beam correspondence as specified in </w:t>
            </w:r>
            <w:r w:rsidRPr="00A322F4">
              <w:rPr>
                <w:rFonts w:cs="Arial"/>
                <w:szCs w:val="18"/>
              </w:rPr>
              <w:t xml:space="preserve">TS 38.101-2 [3], </w:t>
            </w:r>
            <w:r w:rsidRPr="00A322F4">
              <w:t xml:space="preserve">clause 6.6. The UE that fulfils the beam correspondence requirement without the uplink beam sweeping (as specified </w:t>
            </w:r>
            <w:r w:rsidRPr="00A322F4">
              <w:rPr>
                <w:rFonts w:cs="Arial"/>
                <w:szCs w:val="18"/>
              </w:rPr>
              <w:t xml:space="preserve">in TS 38.101-2 [3], clause 6.6) </w:t>
            </w:r>
            <w:r w:rsidRPr="00A322F4">
              <w:t xml:space="preserve">shall set the field to </w:t>
            </w:r>
            <w:r w:rsidRPr="00A322F4">
              <w:rPr>
                <w:i/>
              </w:rPr>
              <w:t>supported</w:t>
            </w:r>
            <w:r w:rsidRPr="00A322F4">
              <w:t xml:space="preserve">. The UE that fulfils the beam correspondence requirement with the uplink beam sweeping (as specified </w:t>
            </w:r>
            <w:r w:rsidRPr="00A322F4">
              <w:rPr>
                <w:rFonts w:cs="Arial"/>
                <w:szCs w:val="18"/>
              </w:rPr>
              <w:t xml:space="preserve">in TS 38.101-2 [3], clause 6.6) </w:t>
            </w:r>
            <w:r w:rsidRPr="00A322F4">
              <w:t>shall not report this field.</w:t>
            </w:r>
          </w:p>
        </w:tc>
        <w:tc>
          <w:tcPr>
            <w:tcW w:w="709" w:type="dxa"/>
          </w:tcPr>
          <w:p w14:paraId="52A4BD5B" w14:textId="77777777" w:rsidR="001C55E1" w:rsidRPr="00A322F4" w:rsidRDefault="001C55E1" w:rsidP="003F3B5F">
            <w:pPr>
              <w:pStyle w:val="TAL"/>
              <w:jc w:val="center"/>
            </w:pPr>
            <w:r w:rsidRPr="00A322F4">
              <w:t>Band</w:t>
            </w:r>
          </w:p>
        </w:tc>
        <w:tc>
          <w:tcPr>
            <w:tcW w:w="567" w:type="dxa"/>
          </w:tcPr>
          <w:p w14:paraId="15013D81" w14:textId="77777777" w:rsidR="001C55E1" w:rsidRPr="00A322F4" w:rsidRDefault="001C55E1" w:rsidP="003F3B5F">
            <w:pPr>
              <w:pStyle w:val="TAL"/>
              <w:jc w:val="center"/>
            </w:pPr>
            <w:r w:rsidRPr="00A322F4">
              <w:t>Yes</w:t>
            </w:r>
          </w:p>
        </w:tc>
        <w:tc>
          <w:tcPr>
            <w:tcW w:w="709" w:type="dxa"/>
          </w:tcPr>
          <w:p w14:paraId="6BA1317D" w14:textId="77777777" w:rsidR="001C55E1" w:rsidRPr="00A322F4" w:rsidRDefault="001C55E1" w:rsidP="003F3B5F">
            <w:pPr>
              <w:pStyle w:val="TAL"/>
              <w:jc w:val="center"/>
            </w:pPr>
            <w:r w:rsidRPr="00A322F4">
              <w:rPr>
                <w:rFonts w:eastAsia="等线"/>
              </w:rPr>
              <w:t>N/A</w:t>
            </w:r>
          </w:p>
        </w:tc>
        <w:tc>
          <w:tcPr>
            <w:tcW w:w="728" w:type="dxa"/>
          </w:tcPr>
          <w:p w14:paraId="21F46805" w14:textId="77777777" w:rsidR="001C55E1" w:rsidRPr="00A322F4" w:rsidRDefault="001C55E1" w:rsidP="003F3B5F">
            <w:pPr>
              <w:pStyle w:val="TAL"/>
              <w:jc w:val="center"/>
            </w:pPr>
            <w:r w:rsidRPr="00A322F4">
              <w:t>FR2 only</w:t>
            </w:r>
          </w:p>
        </w:tc>
      </w:tr>
      <w:tr w:rsidR="001C55E1" w:rsidRPr="00A322F4" w14:paraId="4D867C4E" w14:textId="77777777" w:rsidTr="003F3B5F">
        <w:trPr>
          <w:cantSplit/>
          <w:tblHeader/>
        </w:trPr>
        <w:tc>
          <w:tcPr>
            <w:tcW w:w="6917" w:type="dxa"/>
          </w:tcPr>
          <w:p w14:paraId="242CCAB5" w14:textId="77777777" w:rsidR="001C55E1" w:rsidRPr="00A322F4" w:rsidRDefault="001C55E1" w:rsidP="003F3B5F">
            <w:pPr>
              <w:pStyle w:val="TAL"/>
              <w:rPr>
                <w:b/>
                <w:i/>
              </w:rPr>
            </w:pPr>
            <w:r w:rsidRPr="00A322F4">
              <w:rPr>
                <w:b/>
                <w:i/>
              </w:rPr>
              <w:lastRenderedPageBreak/>
              <w:t>beamManagementSSB-CSI-RS</w:t>
            </w:r>
          </w:p>
          <w:p w14:paraId="65694676" w14:textId="77777777" w:rsidR="001C55E1" w:rsidRPr="00A322F4" w:rsidRDefault="001C55E1" w:rsidP="003F3B5F">
            <w:pPr>
              <w:pStyle w:val="TAL"/>
              <w:rPr>
                <w:rFonts w:eastAsia="MS PGothic"/>
              </w:rPr>
            </w:pPr>
            <w:r w:rsidRPr="00A322F4">
              <w:rPr>
                <w:rFonts w:eastAsia="MS PGothic"/>
              </w:rPr>
              <w:t>Defines support of SS/PBCH and CSI-RS based RSRP measurements. The capability comprises signalling of</w:t>
            </w:r>
          </w:p>
          <w:p w14:paraId="12C10C5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maxNumberSSB-CSI-RS-ResourceOneTx</w:t>
            </w:r>
            <w:r w:rsidRPr="00A322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3040A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maxNumberCSI-RS-Resource</w:t>
            </w:r>
            <w:r w:rsidRPr="00A322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D026C64"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maxNumberCSI-RS-ResourceTwoTx</w:t>
            </w:r>
            <w:r w:rsidRPr="00A322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104FFB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supportedCSI-RS-Density</w:t>
            </w:r>
            <w:r w:rsidRPr="00A322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7D3AD1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maxNumberAperiodicCSI-RS-Resource</w:t>
            </w:r>
            <w:r w:rsidRPr="00A322F4">
              <w:rPr>
                <w:rFonts w:ascii="Arial" w:hAnsi="Arial" w:cs="Arial"/>
                <w:sz w:val="18"/>
                <w:szCs w:val="18"/>
              </w:rPr>
              <w:t xml:space="preserve"> indicates maximum number of configured aperiodic CSI-RS resources across all serving cells (see NOTE). For FR1 and FR2, the UE is mandated to report at least n4.</w:t>
            </w:r>
          </w:p>
          <w:p w14:paraId="4EA4CE88" w14:textId="77777777" w:rsidR="001C55E1" w:rsidRPr="00A322F4" w:rsidRDefault="001C55E1" w:rsidP="003F3B5F">
            <w:pPr>
              <w:pStyle w:val="TAN"/>
              <w:rPr>
                <w:rFonts w:cs="Arial"/>
                <w:szCs w:val="18"/>
              </w:rPr>
            </w:pPr>
            <w:r w:rsidRPr="00A322F4">
              <w:t>NOTE:</w:t>
            </w:r>
            <w:r w:rsidRPr="00A322F4">
              <w:tab/>
              <w:t xml:space="preserve">If the UE sets a value other than </w:t>
            </w:r>
            <w:r w:rsidRPr="00A322F4">
              <w:rPr>
                <w:i/>
              </w:rPr>
              <w:t>n0</w:t>
            </w:r>
            <w:r w:rsidRPr="00A322F4">
              <w:t xml:space="preserve"> in an FR1 band, it shall set that same value in all FR1 bands. If the UE sets a value other than </w:t>
            </w:r>
            <w:r w:rsidRPr="00A322F4">
              <w:rPr>
                <w:i/>
              </w:rPr>
              <w:t>n0</w:t>
            </w:r>
            <w:r w:rsidRPr="00A322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3942807" w14:textId="77777777" w:rsidR="001C55E1" w:rsidRPr="00A322F4" w:rsidRDefault="001C55E1" w:rsidP="003F3B5F">
            <w:pPr>
              <w:pStyle w:val="TAL"/>
              <w:jc w:val="center"/>
            </w:pPr>
            <w:r w:rsidRPr="00A322F4">
              <w:t>Band</w:t>
            </w:r>
          </w:p>
        </w:tc>
        <w:tc>
          <w:tcPr>
            <w:tcW w:w="567" w:type="dxa"/>
          </w:tcPr>
          <w:p w14:paraId="05D0483F" w14:textId="77777777" w:rsidR="001C55E1" w:rsidRPr="00A322F4" w:rsidRDefault="001C55E1" w:rsidP="003F3B5F">
            <w:pPr>
              <w:pStyle w:val="TAL"/>
              <w:jc w:val="center"/>
            </w:pPr>
            <w:r w:rsidRPr="00A322F4">
              <w:t>Yes</w:t>
            </w:r>
          </w:p>
        </w:tc>
        <w:tc>
          <w:tcPr>
            <w:tcW w:w="709" w:type="dxa"/>
          </w:tcPr>
          <w:p w14:paraId="2270591A" w14:textId="77777777" w:rsidR="001C55E1" w:rsidRPr="00A322F4" w:rsidRDefault="001C55E1" w:rsidP="003F3B5F">
            <w:pPr>
              <w:pStyle w:val="TAL"/>
              <w:jc w:val="center"/>
            </w:pPr>
            <w:r w:rsidRPr="00A322F4">
              <w:rPr>
                <w:rFonts w:eastAsia="等线"/>
              </w:rPr>
              <w:t>N/A</w:t>
            </w:r>
          </w:p>
        </w:tc>
        <w:tc>
          <w:tcPr>
            <w:tcW w:w="728" w:type="dxa"/>
          </w:tcPr>
          <w:p w14:paraId="4B170779" w14:textId="77777777" w:rsidR="001C55E1" w:rsidRPr="00A322F4" w:rsidRDefault="001C55E1" w:rsidP="003F3B5F">
            <w:pPr>
              <w:pStyle w:val="TAL"/>
              <w:jc w:val="center"/>
            </w:pPr>
            <w:r w:rsidRPr="00A322F4">
              <w:rPr>
                <w:rFonts w:eastAsia="等线"/>
              </w:rPr>
              <w:t>FD</w:t>
            </w:r>
          </w:p>
        </w:tc>
      </w:tr>
      <w:tr w:rsidR="001C55E1" w:rsidRPr="00A322F4" w14:paraId="3EFF9EE8" w14:textId="77777777" w:rsidTr="003F3B5F">
        <w:trPr>
          <w:cantSplit/>
          <w:tblHeader/>
        </w:trPr>
        <w:tc>
          <w:tcPr>
            <w:tcW w:w="6917" w:type="dxa"/>
          </w:tcPr>
          <w:p w14:paraId="3B5BA3E3" w14:textId="77777777" w:rsidR="001C55E1" w:rsidRPr="00A322F4" w:rsidRDefault="001C55E1" w:rsidP="003F3B5F">
            <w:pPr>
              <w:pStyle w:val="TAL"/>
              <w:rPr>
                <w:b/>
                <w:i/>
              </w:rPr>
            </w:pPr>
            <w:r w:rsidRPr="00A322F4">
              <w:rPr>
                <w:b/>
                <w:i/>
              </w:rPr>
              <w:t>beamReportTiming, beamReportTiming-v1710</w:t>
            </w:r>
          </w:p>
          <w:p w14:paraId="45AB165A" w14:textId="77777777" w:rsidR="001C55E1" w:rsidRPr="00A322F4" w:rsidRDefault="001C55E1" w:rsidP="003F3B5F">
            <w:pPr>
              <w:pStyle w:val="TAL"/>
            </w:pPr>
            <w:r w:rsidRPr="00A322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F856132" w14:textId="77777777" w:rsidR="001C55E1" w:rsidRPr="00A322F4" w:rsidRDefault="001C55E1" w:rsidP="003F3B5F">
            <w:pPr>
              <w:pStyle w:val="TAL"/>
              <w:jc w:val="center"/>
            </w:pPr>
            <w:r w:rsidRPr="00A322F4">
              <w:rPr>
                <w:rFonts w:cs="Arial"/>
                <w:szCs w:val="18"/>
              </w:rPr>
              <w:t>Band</w:t>
            </w:r>
          </w:p>
        </w:tc>
        <w:tc>
          <w:tcPr>
            <w:tcW w:w="567" w:type="dxa"/>
          </w:tcPr>
          <w:p w14:paraId="4AEEA796" w14:textId="77777777" w:rsidR="001C55E1" w:rsidRPr="00A322F4" w:rsidRDefault="001C55E1" w:rsidP="003F3B5F">
            <w:pPr>
              <w:pStyle w:val="TAL"/>
              <w:jc w:val="center"/>
            </w:pPr>
            <w:r w:rsidRPr="00A322F4">
              <w:rPr>
                <w:rFonts w:cs="Arial"/>
                <w:szCs w:val="18"/>
              </w:rPr>
              <w:t>Yes</w:t>
            </w:r>
          </w:p>
        </w:tc>
        <w:tc>
          <w:tcPr>
            <w:tcW w:w="709" w:type="dxa"/>
          </w:tcPr>
          <w:p w14:paraId="409FF8F6" w14:textId="77777777" w:rsidR="001C55E1" w:rsidRPr="00A322F4" w:rsidRDefault="001C55E1" w:rsidP="003F3B5F">
            <w:pPr>
              <w:pStyle w:val="TAL"/>
              <w:jc w:val="center"/>
            </w:pPr>
            <w:r w:rsidRPr="00A322F4">
              <w:rPr>
                <w:bCs/>
                <w:iCs/>
              </w:rPr>
              <w:t>N/A</w:t>
            </w:r>
          </w:p>
        </w:tc>
        <w:tc>
          <w:tcPr>
            <w:tcW w:w="728" w:type="dxa"/>
          </w:tcPr>
          <w:p w14:paraId="541EDC8B" w14:textId="77777777" w:rsidR="001C55E1" w:rsidRPr="00A322F4" w:rsidRDefault="001C55E1" w:rsidP="003F3B5F">
            <w:pPr>
              <w:pStyle w:val="TAL"/>
              <w:jc w:val="center"/>
            </w:pPr>
            <w:r w:rsidRPr="00A322F4">
              <w:rPr>
                <w:bCs/>
                <w:iCs/>
              </w:rPr>
              <w:t>N/A</w:t>
            </w:r>
          </w:p>
        </w:tc>
      </w:tr>
      <w:tr w:rsidR="001C55E1" w:rsidRPr="00A322F4" w14:paraId="2A009329" w14:textId="77777777" w:rsidTr="003F3B5F">
        <w:trPr>
          <w:cantSplit/>
          <w:tblHeader/>
        </w:trPr>
        <w:tc>
          <w:tcPr>
            <w:tcW w:w="6917" w:type="dxa"/>
          </w:tcPr>
          <w:p w14:paraId="6F7FFF06" w14:textId="77777777" w:rsidR="001C55E1" w:rsidRPr="00A322F4" w:rsidRDefault="001C55E1" w:rsidP="003F3B5F">
            <w:pPr>
              <w:pStyle w:val="TAL"/>
              <w:rPr>
                <w:b/>
                <w:i/>
              </w:rPr>
            </w:pPr>
            <w:r w:rsidRPr="00A322F4">
              <w:rPr>
                <w:b/>
                <w:i/>
              </w:rPr>
              <w:t>beamSwitchTiming, beamSwitchTiming-v1710</w:t>
            </w:r>
          </w:p>
          <w:p w14:paraId="1C6773BB" w14:textId="77777777" w:rsidR="001C55E1" w:rsidRPr="00A322F4" w:rsidRDefault="001C55E1" w:rsidP="003F3B5F">
            <w:pPr>
              <w:pStyle w:val="TAL"/>
              <w:rPr>
                <w:iCs/>
              </w:rPr>
            </w:pPr>
            <w:r w:rsidRPr="00A322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7CF8BCC" w14:textId="77777777" w:rsidR="001C55E1" w:rsidRPr="00A322F4" w:rsidRDefault="001C55E1" w:rsidP="003F3B5F">
            <w:pPr>
              <w:pStyle w:val="TAN"/>
            </w:pPr>
            <w:r w:rsidRPr="00A322F4">
              <w:rPr>
                <w:iCs/>
              </w:rPr>
              <w:t>NOTE:</w:t>
            </w:r>
            <w:r w:rsidRPr="00A322F4">
              <w:tab/>
            </w:r>
            <w:r w:rsidRPr="00A322F4">
              <w:rPr>
                <w:i/>
              </w:rPr>
              <w:t>beamSwitchTiming</w:t>
            </w:r>
            <w:r w:rsidRPr="00A322F4">
              <w:t xml:space="preserve"> of value (</w:t>
            </w:r>
            <w:r w:rsidRPr="00A322F4">
              <w:rPr>
                <w:i/>
                <w:iCs/>
              </w:rPr>
              <w:t>sym224</w:t>
            </w:r>
            <w:r w:rsidRPr="00A322F4">
              <w:t xml:space="preserve"> or </w:t>
            </w:r>
            <w:r w:rsidRPr="00A322F4">
              <w:rPr>
                <w:i/>
                <w:iCs/>
              </w:rPr>
              <w:t>sym336</w:t>
            </w:r>
            <w:r w:rsidRPr="00A322F4">
              <w:t xml:space="preserve"> for 60kHz and 120kHz SCS, </w:t>
            </w:r>
            <w:r w:rsidRPr="00A322F4">
              <w:rPr>
                <w:i/>
                <w:iCs/>
              </w:rPr>
              <w:t>sym896</w:t>
            </w:r>
            <w:r w:rsidRPr="00A322F4">
              <w:t xml:space="preserve"> or </w:t>
            </w:r>
            <w:r w:rsidRPr="00A322F4">
              <w:rPr>
                <w:i/>
                <w:iCs/>
              </w:rPr>
              <w:t xml:space="preserve">sym1344 </w:t>
            </w:r>
            <w:r w:rsidRPr="00A322F4">
              <w:t xml:space="preserve">for 480kHz SCS and </w:t>
            </w:r>
            <w:r w:rsidRPr="00A322F4">
              <w:rPr>
                <w:i/>
                <w:iCs/>
              </w:rPr>
              <w:t>sym1792</w:t>
            </w:r>
            <w:r w:rsidRPr="00A322F4">
              <w:t xml:space="preserve"> or </w:t>
            </w:r>
            <w:r w:rsidRPr="00A322F4">
              <w:rPr>
                <w:i/>
                <w:iCs/>
              </w:rPr>
              <w:t xml:space="preserve">sym2688 </w:t>
            </w:r>
            <w:r w:rsidRPr="00A322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322F4">
              <w:rPr>
                <w:i/>
                <w:iCs/>
              </w:rPr>
              <w:t>trs-Info</w:t>
            </w:r>
            <w:r w:rsidRPr="00A322F4">
              <w:t xml:space="preserve"> and without repetition) and for beam management (with repetition 'off').</w:t>
            </w:r>
          </w:p>
        </w:tc>
        <w:tc>
          <w:tcPr>
            <w:tcW w:w="709" w:type="dxa"/>
          </w:tcPr>
          <w:p w14:paraId="0032FA2A" w14:textId="77777777" w:rsidR="001C55E1" w:rsidRPr="00A322F4" w:rsidRDefault="001C55E1" w:rsidP="003F3B5F">
            <w:pPr>
              <w:pStyle w:val="TAL"/>
              <w:jc w:val="center"/>
            </w:pPr>
            <w:r w:rsidRPr="00A322F4">
              <w:t>Band</w:t>
            </w:r>
          </w:p>
        </w:tc>
        <w:tc>
          <w:tcPr>
            <w:tcW w:w="567" w:type="dxa"/>
          </w:tcPr>
          <w:p w14:paraId="3EB3C3B2" w14:textId="77777777" w:rsidR="001C55E1" w:rsidRPr="00A322F4" w:rsidDel="005074D2" w:rsidRDefault="001C55E1" w:rsidP="003F3B5F">
            <w:pPr>
              <w:pStyle w:val="TAL"/>
              <w:jc w:val="center"/>
            </w:pPr>
            <w:r w:rsidRPr="00A322F4">
              <w:t>No</w:t>
            </w:r>
          </w:p>
        </w:tc>
        <w:tc>
          <w:tcPr>
            <w:tcW w:w="709" w:type="dxa"/>
          </w:tcPr>
          <w:p w14:paraId="1167647A" w14:textId="77777777" w:rsidR="001C55E1" w:rsidRPr="00A322F4" w:rsidRDefault="001C55E1" w:rsidP="003F3B5F">
            <w:pPr>
              <w:pStyle w:val="TAL"/>
              <w:jc w:val="center"/>
            </w:pPr>
            <w:r w:rsidRPr="00A322F4">
              <w:rPr>
                <w:bCs/>
                <w:iCs/>
              </w:rPr>
              <w:t>N/A</w:t>
            </w:r>
          </w:p>
        </w:tc>
        <w:tc>
          <w:tcPr>
            <w:tcW w:w="728" w:type="dxa"/>
          </w:tcPr>
          <w:p w14:paraId="468651E5" w14:textId="77777777" w:rsidR="001C55E1" w:rsidRPr="00A322F4" w:rsidRDefault="001C55E1" w:rsidP="003F3B5F">
            <w:pPr>
              <w:pStyle w:val="TAL"/>
              <w:jc w:val="center"/>
            </w:pPr>
            <w:r w:rsidRPr="00A322F4">
              <w:t>FR2 only</w:t>
            </w:r>
          </w:p>
        </w:tc>
      </w:tr>
      <w:tr w:rsidR="001C55E1" w:rsidRPr="00A322F4" w14:paraId="027B6902" w14:textId="77777777" w:rsidTr="003F3B5F">
        <w:trPr>
          <w:cantSplit/>
          <w:tblHeader/>
        </w:trPr>
        <w:tc>
          <w:tcPr>
            <w:tcW w:w="6917" w:type="dxa"/>
          </w:tcPr>
          <w:p w14:paraId="731A64FB" w14:textId="77777777" w:rsidR="001C55E1" w:rsidRPr="00A322F4" w:rsidRDefault="001C55E1" w:rsidP="003F3B5F">
            <w:pPr>
              <w:pStyle w:val="TAL"/>
              <w:rPr>
                <w:b/>
                <w:i/>
              </w:rPr>
            </w:pPr>
            <w:r w:rsidRPr="00A322F4">
              <w:rPr>
                <w:b/>
                <w:i/>
              </w:rPr>
              <w:t>beamSwitchTiming-r16, beamSwitchTiming-r17</w:t>
            </w:r>
          </w:p>
          <w:p w14:paraId="56A0F043" w14:textId="77777777" w:rsidR="001C55E1" w:rsidRPr="00A322F4" w:rsidRDefault="001C55E1" w:rsidP="003F3B5F">
            <w:pPr>
              <w:pStyle w:val="TAL"/>
            </w:pPr>
            <w:r w:rsidRPr="00A322F4">
              <w:t xml:space="preserve">Indicates the minimum number of required OFDM symbols (sym224, sym336 for 60kHz and 120kHz SCS, </w:t>
            </w:r>
            <w:r w:rsidRPr="00A322F4">
              <w:rPr>
                <w:i/>
                <w:iCs/>
              </w:rPr>
              <w:t>sym896</w:t>
            </w:r>
            <w:r w:rsidRPr="00A322F4">
              <w:t xml:space="preserve"> or </w:t>
            </w:r>
            <w:r w:rsidRPr="00A322F4">
              <w:rPr>
                <w:i/>
                <w:iCs/>
              </w:rPr>
              <w:t xml:space="preserve">sym1344 </w:t>
            </w:r>
            <w:r w:rsidRPr="00A322F4">
              <w:t xml:space="preserve">for 480kHz SCS and </w:t>
            </w:r>
            <w:r w:rsidRPr="00A322F4">
              <w:rPr>
                <w:i/>
                <w:iCs/>
              </w:rPr>
              <w:t>sym1792</w:t>
            </w:r>
            <w:r w:rsidRPr="00A322F4">
              <w:t xml:space="preserve"> or </w:t>
            </w:r>
            <w:r w:rsidRPr="00A322F4">
              <w:rPr>
                <w:i/>
                <w:iCs/>
              </w:rPr>
              <w:t xml:space="preserve">sym2688 </w:t>
            </w:r>
            <w:r w:rsidRPr="00A322F4">
              <w:t xml:space="preserve">for 960kHz SCS) between the DCI triggering aperiodic CSI-RS and the corresponding aperiodic CSI-RS transmission in a CSI-RS resource set configured with repetition 'ON' if </w:t>
            </w:r>
            <w:r w:rsidRPr="00A322F4">
              <w:rPr>
                <w:bCs/>
                <w:i/>
              </w:rPr>
              <w:t>enableBeamSwitchTiming-r16</w:t>
            </w:r>
            <w:r w:rsidRPr="00A322F4">
              <w:rPr>
                <w:bCs/>
                <w:iCs/>
              </w:rPr>
              <w:t xml:space="preserve"> is configured</w:t>
            </w:r>
            <w:r w:rsidRPr="00A322F4">
              <w:t>.</w:t>
            </w:r>
          </w:p>
          <w:p w14:paraId="772E1693" w14:textId="77777777" w:rsidR="001C55E1" w:rsidRPr="00A322F4" w:rsidRDefault="001C55E1" w:rsidP="003F3B5F">
            <w:pPr>
              <w:pStyle w:val="TAL"/>
              <w:rPr>
                <w:b/>
                <w:i/>
              </w:rPr>
            </w:pPr>
            <w:r w:rsidRPr="00A322F4">
              <w:t>For CSI-RS configured with repetition "</w:t>
            </w:r>
            <w:r w:rsidRPr="00A322F4">
              <w:rPr>
                <w:i/>
                <w:iCs/>
              </w:rPr>
              <w:t>off</w:t>
            </w:r>
            <w:r w:rsidRPr="00A322F4">
              <w:t xml:space="preserve">", the UE applies </w:t>
            </w:r>
            <w:r w:rsidRPr="00A322F4">
              <w:rPr>
                <w:lang w:eastAsia="zh-CN"/>
              </w:rPr>
              <w:t>beam</w:t>
            </w:r>
            <w:r w:rsidRPr="00A322F4">
              <w:t xml:space="preserve"> switch time of sym48 if </w:t>
            </w:r>
            <w:r w:rsidRPr="00A322F4">
              <w:rPr>
                <w:i/>
                <w:iCs/>
              </w:rPr>
              <w:t>beamSwitchTiming-r16</w:t>
            </w:r>
            <w:r w:rsidRPr="00A322F4">
              <w:t xml:space="preserve"> is reported and </w:t>
            </w:r>
            <w:r w:rsidRPr="00A322F4">
              <w:rPr>
                <w:bCs/>
                <w:i/>
              </w:rPr>
              <w:t>enableBeamSwitchTiming-r16</w:t>
            </w:r>
            <w:r w:rsidRPr="00A322F4">
              <w:rPr>
                <w:bCs/>
                <w:iCs/>
              </w:rPr>
              <w:t xml:space="preserve"> is configured</w:t>
            </w:r>
            <w:r w:rsidRPr="00A322F4">
              <w:t>.</w:t>
            </w:r>
            <w:r w:rsidRPr="00A322F4">
              <w:rPr>
                <w:rFonts w:eastAsia="MS Mincho" w:cs="Arial"/>
                <w:bCs/>
                <w:sz w:val="20"/>
              </w:rPr>
              <w:t xml:space="preserve"> </w:t>
            </w:r>
            <w:r w:rsidRPr="00A322F4">
              <w:rPr>
                <w:bCs/>
              </w:rPr>
              <w:t xml:space="preserve">For CSI-RS configured without repetition and without </w:t>
            </w:r>
            <w:r w:rsidRPr="00A322F4">
              <w:rPr>
                <w:bCs/>
                <w:i/>
                <w:iCs/>
              </w:rPr>
              <w:t>trs-info</w:t>
            </w:r>
            <w:r w:rsidRPr="00A322F4">
              <w:rPr>
                <w:bCs/>
              </w:rPr>
              <w:t xml:space="preserve">, the UE applies beam switch time of sym48 if </w:t>
            </w:r>
            <w:r w:rsidRPr="00A322F4">
              <w:rPr>
                <w:bCs/>
                <w:i/>
                <w:iCs/>
              </w:rPr>
              <w:t>beamSwitchTiming-r16</w:t>
            </w:r>
            <w:r w:rsidRPr="00A322F4">
              <w:rPr>
                <w:bCs/>
              </w:rPr>
              <w:t xml:space="preserve"> is reported and </w:t>
            </w:r>
            <w:r w:rsidRPr="00A322F4">
              <w:rPr>
                <w:bCs/>
                <w:i/>
              </w:rPr>
              <w:t>enableBeamSwitchTiming-r16</w:t>
            </w:r>
            <w:r w:rsidRPr="00A322F4">
              <w:rPr>
                <w:bCs/>
                <w:iCs/>
              </w:rPr>
              <w:t xml:space="preserve"> is configured</w:t>
            </w:r>
            <w:r w:rsidRPr="00A322F4">
              <w:rPr>
                <w:bCs/>
              </w:rPr>
              <w:t>.</w:t>
            </w:r>
          </w:p>
        </w:tc>
        <w:tc>
          <w:tcPr>
            <w:tcW w:w="709" w:type="dxa"/>
          </w:tcPr>
          <w:p w14:paraId="3E24F63F" w14:textId="77777777" w:rsidR="001C55E1" w:rsidRPr="00A322F4" w:rsidRDefault="001C55E1" w:rsidP="003F3B5F">
            <w:pPr>
              <w:pStyle w:val="TAL"/>
              <w:jc w:val="center"/>
            </w:pPr>
            <w:r w:rsidRPr="00A322F4">
              <w:t>Band</w:t>
            </w:r>
          </w:p>
        </w:tc>
        <w:tc>
          <w:tcPr>
            <w:tcW w:w="567" w:type="dxa"/>
          </w:tcPr>
          <w:p w14:paraId="2B0797A5" w14:textId="77777777" w:rsidR="001C55E1" w:rsidRPr="00A322F4" w:rsidRDefault="001C55E1" w:rsidP="003F3B5F">
            <w:pPr>
              <w:pStyle w:val="TAL"/>
              <w:jc w:val="center"/>
            </w:pPr>
            <w:r w:rsidRPr="00A322F4">
              <w:t>No</w:t>
            </w:r>
          </w:p>
        </w:tc>
        <w:tc>
          <w:tcPr>
            <w:tcW w:w="709" w:type="dxa"/>
          </w:tcPr>
          <w:p w14:paraId="5D5156BA" w14:textId="77777777" w:rsidR="001C55E1" w:rsidRPr="00A322F4" w:rsidRDefault="001C55E1" w:rsidP="003F3B5F">
            <w:pPr>
              <w:pStyle w:val="TAL"/>
              <w:jc w:val="center"/>
              <w:rPr>
                <w:bCs/>
                <w:iCs/>
              </w:rPr>
            </w:pPr>
            <w:r w:rsidRPr="00A322F4">
              <w:rPr>
                <w:bCs/>
                <w:iCs/>
              </w:rPr>
              <w:t>N/A</w:t>
            </w:r>
          </w:p>
        </w:tc>
        <w:tc>
          <w:tcPr>
            <w:tcW w:w="728" w:type="dxa"/>
          </w:tcPr>
          <w:p w14:paraId="147909D8" w14:textId="77777777" w:rsidR="001C55E1" w:rsidRPr="00A322F4" w:rsidRDefault="001C55E1" w:rsidP="003F3B5F">
            <w:pPr>
              <w:pStyle w:val="TAL"/>
              <w:jc w:val="center"/>
            </w:pPr>
            <w:r w:rsidRPr="00A322F4">
              <w:t>FR2 only</w:t>
            </w:r>
          </w:p>
        </w:tc>
      </w:tr>
      <w:tr w:rsidR="001C55E1" w:rsidRPr="00A322F4" w14:paraId="4FAB66E8" w14:textId="77777777" w:rsidTr="003F3B5F">
        <w:trPr>
          <w:cantSplit/>
          <w:tblHeader/>
        </w:trPr>
        <w:tc>
          <w:tcPr>
            <w:tcW w:w="6917" w:type="dxa"/>
          </w:tcPr>
          <w:p w14:paraId="5378146B" w14:textId="77777777" w:rsidR="001C55E1" w:rsidRPr="00A322F4" w:rsidRDefault="001C55E1" w:rsidP="003F3B5F">
            <w:pPr>
              <w:pStyle w:val="TAL"/>
              <w:rPr>
                <w:b/>
                <w:i/>
              </w:rPr>
            </w:pPr>
            <w:r w:rsidRPr="00A322F4">
              <w:rPr>
                <w:b/>
                <w:i/>
              </w:rPr>
              <w:lastRenderedPageBreak/>
              <w:t>bfd-Relaxation-r17</w:t>
            </w:r>
          </w:p>
          <w:p w14:paraId="40B42A89" w14:textId="77777777" w:rsidR="001C55E1" w:rsidRPr="00A322F4" w:rsidRDefault="001C55E1" w:rsidP="003F3B5F">
            <w:pPr>
              <w:pStyle w:val="TAL"/>
              <w:rPr>
                <w:bCs/>
                <w:iCs/>
              </w:rPr>
            </w:pPr>
            <w:r w:rsidRPr="00A322F4">
              <w:rPr>
                <w:bCs/>
                <w:iCs/>
              </w:rPr>
              <w:t xml:space="preserve">Indicates whether the UE supports BFD relaxation criteria and requirement </w:t>
            </w:r>
            <w:r w:rsidRPr="00A322F4">
              <w:rPr>
                <w:rFonts w:cs="Arial"/>
                <w:szCs w:val="18"/>
              </w:rPr>
              <w:t>as specified in TS 38.13</w:t>
            </w:r>
            <w:r w:rsidRPr="00A322F4">
              <w:rPr>
                <w:rFonts w:cs="Arial"/>
                <w:szCs w:val="18"/>
                <w:lang w:eastAsia="en-GB"/>
              </w:rPr>
              <w:t xml:space="preserve">3 [5]. </w:t>
            </w:r>
            <w:r w:rsidRPr="00A322F4">
              <w:rPr>
                <w:bCs/>
                <w:iCs/>
              </w:rPr>
              <w:t>UE shall set the capability value consistently for all FDD-FR1 bands, all TDD-FR1 bands, all TDD-FR2-1 bands and all TDD-FR2-2 bands respectively.</w:t>
            </w:r>
          </w:p>
          <w:p w14:paraId="5AD09632" w14:textId="77777777" w:rsidR="001C55E1" w:rsidRPr="00A322F4" w:rsidRDefault="001C55E1" w:rsidP="003F3B5F">
            <w:pPr>
              <w:pStyle w:val="TAL"/>
              <w:rPr>
                <w:bCs/>
                <w:iCs/>
              </w:rPr>
            </w:pPr>
          </w:p>
          <w:p w14:paraId="0F1EE07F" w14:textId="77777777" w:rsidR="001C55E1" w:rsidRPr="00A322F4" w:rsidRDefault="001C55E1" w:rsidP="003F3B5F">
            <w:pPr>
              <w:pStyle w:val="TAL"/>
              <w:rPr>
                <w:b/>
                <w:i/>
              </w:rPr>
            </w:pPr>
            <w:r w:rsidRPr="00A322F4">
              <w:rPr>
                <w:bCs/>
                <w:iCs/>
              </w:rPr>
              <w:t xml:space="preserve">UE indicating support of this feature shall also indicate support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2E9723EE" w14:textId="77777777" w:rsidR="001C55E1" w:rsidRPr="00A322F4" w:rsidRDefault="001C55E1" w:rsidP="003F3B5F">
            <w:pPr>
              <w:pStyle w:val="TAL"/>
              <w:jc w:val="center"/>
            </w:pPr>
            <w:r w:rsidRPr="00A322F4">
              <w:t xml:space="preserve">Band </w:t>
            </w:r>
          </w:p>
        </w:tc>
        <w:tc>
          <w:tcPr>
            <w:tcW w:w="567" w:type="dxa"/>
          </w:tcPr>
          <w:p w14:paraId="774A3959" w14:textId="77777777" w:rsidR="001C55E1" w:rsidRPr="00A322F4" w:rsidRDefault="001C55E1" w:rsidP="003F3B5F">
            <w:pPr>
              <w:pStyle w:val="TAL"/>
              <w:jc w:val="center"/>
            </w:pPr>
            <w:r w:rsidRPr="00A322F4">
              <w:t>No</w:t>
            </w:r>
          </w:p>
        </w:tc>
        <w:tc>
          <w:tcPr>
            <w:tcW w:w="709" w:type="dxa"/>
          </w:tcPr>
          <w:p w14:paraId="75870E01" w14:textId="77777777" w:rsidR="001C55E1" w:rsidRPr="00A322F4" w:rsidRDefault="001C55E1" w:rsidP="003F3B5F">
            <w:pPr>
              <w:pStyle w:val="TAL"/>
              <w:jc w:val="center"/>
              <w:rPr>
                <w:bCs/>
                <w:iCs/>
              </w:rPr>
            </w:pPr>
            <w:r w:rsidRPr="00A322F4">
              <w:rPr>
                <w:bCs/>
                <w:iCs/>
              </w:rPr>
              <w:t>N/A</w:t>
            </w:r>
          </w:p>
        </w:tc>
        <w:tc>
          <w:tcPr>
            <w:tcW w:w="728" w:type="dxa"/>
          </w:tcPr>
          <w:p w14:paraId="5931342C" w14:textId="77777777" w:rsidR="001C55E1" w:rsidRPr="00A322F4" w:rsidRDefault="001C55E1" w:rsidP="003F3B5F">
            <w:pPr>
              <w:pStyle w:val="TAL"/>
              <w:jc w:val="center"/>
            </w:pPr>
            <w:r w:rsidRPr="00A322F4">
              <w:rPr>
                <w:bCs/>
                <w:iCs/>
              </w:rPr>
              <w:t>N/A</w:t>
            </w:r>
          </w:p>
        </w:tc>
      </w:tr>
      <w:tr w:rsidR="001C55E1" w:rsidRPr="00A322F4" w14:paraId="57940E6C" w14:textId="77777777" w:rsidTr="003F3B5F">
        <w:trPr>
          <w:cantSplit/>
          <w:tblHeader/>
        </w:trPr>
        <w:tc>
          <w:tcPr>
            <w:tcW w:w="6917" w:type="dxa"/>
          </w:tcPr>
          <w:p w14:paraId="7D97B3D6" w14:textId="77777777" w:rsidR="001C55E1" w:rsidRPr="00A322F4" w:rsidRDefault="001C55E1" w:rsidP="003F3B5F">
            <w:pPr>
              <w:pStyle w:val="TAL"/>
              <w:rPr>
                <w:b/>
                <w:i/>
              </w:rPr>
            </w:pPr>
            <w:r w:rsidRPr="00A322F4">
              <w:rPr>
                <w:b/>
                <w:i/>
              </w:rPr>
              <w:t>bwp-DiffNumerology</w:t>
            </w:r>
          </w:p>
          <w:p w14:paraId="3FDB059D" w14:textId="77777777" w:rsidR="001C55E1" w:rsidRPr="00A322F4" w:rsidRDefault="001C55E1" w:rsidP="003F3B5F">
            <w:pPr>
              <w:pStyle w:val="TAL"/>
            </w:pPr>
            <w:r w:rsidRPr="00A322F4">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0732F07" w14:textId="77777777" w:rsidR="001C55E1" w:rsidRPr="00A322F4" w:rsidRDefault="001C55E1" w:rsidP="003F3B5F">
            <w:pPr>
              <w:pStyle w:val="TAL"/>
              <w:jc w:val="center"/>
            </w:pPr>
            <w:r w:rsidRPr="00A322F4">
              <w:t>Band</w:t>
            </w:r>
          </w:p>
        </w:tc>
        <w:tc>
          <w:tcPr>
            <w:tcW w:w="567" w:type="dxa"/>
          </w:tcPr>
          <w:p w14:paraId="6DDFF4F5" w14:textId="77777777" w:rsidR="001C55E1" w:rsidRPr="00A322F4" w:rsidRDefault="001C55E1" w:rsidP="003F3B5F">
            <w:pPr>
              <w:pStyle w:val="TAL"/>
              <w:jc w:val="center"/>
            </w:pPr>
            <w:r w:rsidRPr="00A322F4">
              <w:t>No</w:t>
            </w:r>
          </w:p>
        </w:tc>
        <w:tc>
          <w:tcPr>
            <w:tcW w:w="709" w:type="dxa"/>
          </w:tcPr>
          <w:p w14:paraId="43C55DE7" w14:textId="77777777" w:rsidR="001C55E1" w:rsidRPr="00A322F4" w:rsidRDefault="001C55E1" w:rsidP="003F3B5F">
            <w:pPr>
              <w:pStyle w:val="TAL"/>
              <w:jc w:val="center"/>
            </w:pPr>
            <w:r w:rsidRPr="00A322F4">
              <w:rPr>
                <w:bCs/>
                <w:iCs/>
              </w:rPr>
              <w:t>N/A</w:t>
            </w:r>
          </w:p>
        </w:tc>
        <w:tc>
          <w:tcPr>
            <w:tcW w:w="728" w:type="dxa"/>
          </w:tcPr>
          <w:p w14:paraId="05B04D59" w14:textId="77777777" w:rsidR="001C55E1" w:rsidRPr="00A322F4" w:rsidRDefault="001C55E1" w:rsidP="003F3B5F">
            <w:pPr>
              <w:pStyle w:val="TAL"/>
              <w:jc w:val="center"/>
            </w:pPr>
            <w:r w:rsidRPr="00A322F4">
              <w:rPr>
                <w:bCs/>
                <w:iCs/>
              </w:rPr>
              <w:t>N/A</w:t>
            </w:r>
          </w:p>
        </w:tc>
      </w:tr>
      <w:tr w:rsidR="001C55E1" w:rsidRPr="00A322F4" w14:paraId="36EFFC78" w14:textId="77777777" w:rsidTr="003F3B5F">
        <w:trPr>
          <w:cantSplit/>
          <w:tblHeader/>
        </w:trPr>
        <w:tc>
          <w:tcPr>
            <w:tcW w:w="6917" w:type="dxa"/>
          </w:tcPr>
          <w:p w14:paraId="65FA1CD3" w14:textId="77777777" w:rsidR="001C55E1" w:rsidRPr="00A322F4" w:rsidRDefault="001C55E1" w:rsidP="003F3B5F">
            <w:pPr>
              <w:pStyle w:val="TAL"/>
              <w:rPr>
                <w:b/>
                <w:i/>
              </w:rPr>
            </w:pPr>
            <w:r w:rsidRPr="00A322F4">
              <w:rPr>
                <w:b/>
                <w:i/>
              </w:rPr>
              <w:t>bwp-SameNumerology</w:t>
            </w:r>
          </w:p>
          <w:p w14:paraId="4730B174" w14:textId="77777777" w:rsidR="001C55E1" w:rsidRPr="00A322F4" w:rsidRDefault="001C55E1" w:rsidP="003F3B5F">
            <w:pPr>
              <w:pStyle w:val="TAL"/>
            </w:pPr>
            <w:r w:rsidRPr="00A322F4">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2149113" w14:textId="77777777" w:rsidR="001C55E1" w:rsidRPr="00A322F4" w:rsidRDefault="001C55E1" w:rsidP="003F3B5F">
            <w:pPr>
              <w:pStyle w:val="TAL"/>
              <w:jc w:val="center"/>
            </w:pPr>
            <w:r w:rsidRPr="00A322F4">
              <w:t>Band</w:t>
            </w:r>
          </w:p>
        </w:tc>
        <w:tc>
          <w:tcPr>
            <w:tcW w:w="567" w:type="dxa"/>
          </w:tcPr>
          <w:p w14:paraId="5A0E48E3" w14:textId="77777777" w:rsidR="001C55E1" w:rsidRPr="00A322F4" w:rsidRDefault="001C55E1" w:rsidP="003F3B5F">
            <w:pPr>
              <w:pStyle w:val="TAL"/>
              <w:jc w:val="center"/>
            </w:pPr>
            <w:r w:rsidRPr="00A322F4">
              <w:t>No</w:t>
            </w:r>
          </w:p>
        </w:tc>
        <w:tc>
          <w:tcPr>
            <w:tcW w:w="709" w:type="dxa"/>
          </w:tcPr>
          <w:p w14:paraId="710F1523" w14:textId="77777777" w:rsidR="001C55E1" w:rsidRPr="00A322F4" w:rsidRDefault="001C55E1" w:rsidP="003F3B5F">
            <w:pPr>
              <w:pStyle w:val="TAL"/>
              <w:jc w:val="center"/>
            </w:pPr>
            <w:r w:rsidRPr="00A322F4">
              <w:rPr>
                <w:bCs/>
                <w:iCs/>
              </w:rPr>
              <w:t>N/A</w:t>
            </w:r>
          </w:p>
        </w:tc>
        <w:tc>
          <w:tcPr>
            <w:tcW w:w="728" w:type="dxa"/>
          </w:tcPr>
          <w:p w14:paraId="6AAAD666" w14:textId="77777777" w:rsidR="001C55E1" w:rsidRPr="00A322F4" w:rsidRDefault="001C55E1" w:rsidP="003F3B5F">
            <w:pPr>
              <w:pStyle w:val="TAL"/>
              <w:jc w:val="center"/>
            </w:pPr>
            <w:r w:rsidRPr="00A322F4">
              <w:rPr>
                <w:bCs/>
                <w:iCs/>
              </w:rPr>
              <w:t>N/A</w:t>
            </w:r>
          </w:p>
        </w:tc>
      </w:tr>
      <w:tr w:rsidR="001C55E1" w:rsidRPr="00A322F4" w14:paraId="680CDEF7" w14:textId="77777777" w:rsidTr="003F3B5F">
        <w:trPr>
          <w:cantSplit/>
          <w:tblHeader/>
        </w:trPr>
        <w:tc>
          <w:tcPr>
            <w:tcW w:w="6917" w:type="dxa"/>
          </w:tcPr>
          <w:p w14:paraId="2FB55346" w14:textId="77777777" w:rsidR="001C55E1" w:rsidRPr="00A322F4" w:rsidRDefault="001C55E1" w:rsidP="003F3B5F">
            <w:pPr>
              <w:pStyle w:val="TAL"/>
              <w:rPr>
                <w:b/>
                <w:i/>
              </w:rPr>
            </w:pPr>
            <w:r w:rsidRPr="00A322F4">
              <w:rPr>
                <w:b/>
                <w:i/>
              </w:rPr>
              <w:t>bwp-WithoutRestriction</w:t>
            </w:r>
          </w:p>
          <w:p w14:paraId="5A486970" w14:textId="77777777" w:rsidR="001C55E1" w:rsidRPr="00A322F4" w:rsidRDefault="001C55E1" w:rsidP="003F3B5F">
            <w:pPr>
              <w:pStyle w:val="TAL"/>
            </w:pPr>
            <w:r w:rsidRPr="00A322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701D2B1"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0BFCA473"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763D8293" w14:textId="77777777" w:rsidR="001C55E1" w:rsidRPr="00A322F4" w:rsidRDefault="001C55E1" w:rsidP="003F3B5F">
            <w:pPr>
              <w:pStyle w:val="TAL"/>
              <w:jc w:val="center"/>
              <w:rPr>
                <w:rFonts w:cs="Arial"/>
                <w:szCs w:val="18"/>
              </w:rPr>
            </w:pPr>
            <w:r w:rsidRPr="00A322F4">
              <w:rPr>
                <w:bCs/>
                <w:iCs/>
              </w:rPr>
              <w:t>N/A</w:t>
            </w:r>
          </w:p>
        </w:tc>
        <w:tc>
          <w:tcPr>
            <w:tcW w:w="728" w:type="dxa"/>
          </w:tcPr>
          <w:p w14:paraId="30C74773" w14:textId="77777777" w:rsidR="001C55E1" w:rsidRPr="00A322F4" w:rsidRDefault="001C55E1" w:rsidP="003F3B5F">
            <w:pPr>
              <w:pStyle w:val="TAL"/>
              <w:jc w:val="center"/>
            </w:pPr>
            <w:r w:rsidRPr="00A322F4">
              <w:rPr>
                <w:bCs/>
                <w:iCs/>
              </w:rPr>
              <w:t>N/A</w:t>
            </w:r>
          </w:p>
        </w:tc>
      </w:tr>
      <w:tr w:rsidR="001C55E1" w:rsidRPr="00A322F4" w14:paraId="05F68010" w14:textId="77777777" w:rsidTr="003F3B5F">
        <w:trPr>
          <w:cantSplit/>
          <w:tblHeader/>
        </w:trPr>
        <w:tc>
          <w:tcPr>
            <w:tcW w:w="6917" w:type="dxa"/>
          </w:tcPr>
          <w:p w14:paraId="50D2A1EA" w14:textId="77777777" w:rsidR="001C55E1" w:rsidRPr="00A322F4" w:rsidRDefault="001C55E1" w:rsidP="003F3B5F">
            <w:pPr>
              <w:pStyle w:val="TAL"/>
              <w:rPr>
                <w:b/>
                <w:i/>
              </w:rPr>
            </w:pPr>
            <w:r w:rsidRPr="00A322F4">
              <w:rPr>
                <w:b/>
                <w:i/>
              </w:rPr>
              <w:t>cancelOverlappingPUSCH-r16</w:t>
            </w:r>
          </w:p>
          <w:p w14:paraId="3B9A7556" w14:textId="77777777" w:rsidR="001C55E1" w:rsidRPr="00A322F4" w:rsidRDefault="001C55E1" w:rsidP="003F3B5F">
            <w:pPr>
              <w:pStyle w:val="TAL"/>
              <w:rPr>
                <w:b/>
                <w:i/>
              </w:rPr>
            </w:pPr>
            <w:r w:rsidRPr="00A322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322F4">
              <w:rPr>
                <w:i/>
              </w:rPr>
              <w:t>pa-PhaseDiscontinuityImpacts</w:t>
            </w:r>
            <w:r w:rsidRPr="00A322F4">
              <w:t xml:space="preserve"> and </w:t>
            </w:r>
            <w:r w:rsidRPr="00A322F4">
              <w:rPr>
                <w:i/>
              </w:rPr>
              <w:t>ul-CancellationSelfCarrier-r16</w:t>
            </w:r>
            <w:r w:rsidRPr="00A322F4">
              <w:t>.</w:t>
            </w:r>
          </w:p>
        </w:tc>
        <w:tc>
          <w:tcPr>
            <w:tcW w:w="709" w:type="dxa"/>
          </w:tcPr>
          <w:p w14:paraId="2F942A3A"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6224BF92"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36D62F56" w14:textId="77777777" w:rsidR="001C55E1" w:rsidRPr="00A322F4" w:rsidRDefault="001C55E1" w:rsidP="003F3B5F">
            <w:pPr>
              <w:pStyle w:val="TAL"/>
              <w:jc w:val="center"/>
              <w:rPr>
                <w:rFonts w:cs="Arial"/>
                <w:szCs w:val="18"/>
              </w:rPr>
            </w:pPr>
            <w:r w:rsidRPr="00A322F4">
              <w:rPr>
                <w:bCs/>
                <w:iCs/>
              </w:rPr>
              <w:t>N/A</w:t>
            </w:r>
          </w:p>
        </w:tc>
        <w:tc>
          <w:tcPr>
            <w:tcW w:w="728" w:type="dxa"/>
          </w:tcPr>
          <w:p w14:paraId="51E2D447" w14:textId="77777777" w:rsidR="001C55E1" w:rsidRPr="00A322F4" w:rsidRDefault="001C55E1" w:rsidP="003F3B5F">
            <w:pPr>
              <w:pStyle w:val="TAL"/>
              <w:jc w:val="center"/>
            </w:pPr>
            <w:r w:rsidRPr="00A322F4">
              <w:rPr>
                <w:bCs/>
                <w:iCs/>
              </w:rPr>
              <w:t>N/A</w:t>
            </w:r>
          </w:p>
        </w:tc>
      </w:tr>
      <w:tr w:rsidR="001C55E1" w:rsidRPr="00A322F4" w14:paraId="5B26218D" w14:textId="77777777" w:rsidTr="003F3B5F">
        <w:trPr>
          <w:cantSplit/>
          <w:tblHeader/>
        </w:trPr>
        <w:tc>
          <w:tcPr>
            <w:tcW w:w="6917" w:type="dxa"/>
          </w:tcPr>
          <w:p w14:paraId="5C9B983D" w14:textId="77777777" w:rsidR="001C55E1" w:rsidRPr="00A322F4" w:rsidRDefault="001C55E1" w:rsidP="003F3B5F">
            <w:pPr>
              <w:pStyle w:val="TAL"/>
              <w:rPr>
                <w:b/>
                <w:i/>
              </w:rPr>
            </w:pPr>
            <w:r w:rsidRPr="00A322F4">
              <w:rPr>
                <w:b/>
                <w:i/>
              </w:rPr>
              <w:t>cg-SDT-r17</w:t>
            </w:r>
          </w:p>
          <w:p w14:paraId="582C3F5D" w14:textId="77777777" w:rsidR="001C55E1" w:rsidRPr="00A322F4" w:rsidRDefault="001C55E1" w:rsidP="003F3B5F">
            <w:pPr>
              <w:pStyle w:val="TAL"/>
              <w:rPr>
                <w:bCs/>
                <w:iCs/>
              </w:rPr>
            </w:pPr>
            <w:r w:rsidRPr="00A322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487BF82" w14:textId="77777777" w:rsidR="001C55E1" w:rsidRPr="00A322F4" w:rsidRDefault="001C55E1" w:rsidP="003F3B5F">
            <w:pPr>
              <w:pStyle w:val="TAL"/>
              <w:rPr>
                <w:b/>
                <w:i/>
              </w:rPr>
            </w:pPr>
            <w:r w:rsidRPr="00A322F4">
              <w:rPr>
                <w:bCs/>
                <w:iCs/>
              </w:rPr>
              <w:t xml:space="preserve">UE supports multiple CG-SDT configurations when a UE indicates the support of this feature and </w:t>
            </w:r>
            <w:r w:rsidRPr="00A322F4">
              <w:rPr>
                <w:bCs/>
                <w:i/>
              </w:rPr>
              <w:t>activeConfiguredGrant-r16</w:t>
            </w:r>
            <w:r w:rsidRPr="00A322F4">
              <w:rPr>
                <w:bCs/>
                <w:iCs/>
              </w:rPr>
              <w:t>; otherwise UE only supports one CG-SDT configuration.</w:t>
            </w:r>
          </w:p>
        </w:tc>
        <w:tc>
          <w:tcPr>
            <w:tcW w:w="709" w:type="dxa"/>
          </w:tcPr>
          <w:p w14:paraId="56CAA735" w14:textId="77777777" w:rsidR="001C55E1" w:rsidRPr="00A322F4" w:rsidRDefault="001C55E1" w:rsidP="003F3B5F">
            <w:pPr>
              <w:pStyle w:val="TAL"/>
              <w:jc w:val="center"/>
              <w:rPr>
                <w:rFonts w:cs="Arial"/>
                <w:szCs w:val="18"/>
              </w:rPr>
            </w:pPr>
            <w:r w:rsidRPr="00A322F4">
              <w:t>Band</w:t>
            </w:r>
          </w:p>
        </w:tc>
        <w:tc>
          <w:tcPr>
            <w:tcW w:w="567" w:type="dxa"/>
          </w:tcPr>
          <w:p w14:paraId="377D72F2" w14:textId="77777777" w:rsidR="001C55E1" w:rsidRPr="00A322F4" w:rsidRDefault="001C55E1" w:rsidP="003F3B5F">
            <w:pPr>
              <w:pStyle w:val="TAL"/>
              <w:jc w:val="center"/>
              <w:rPr>
                <w:rFonts w:cs="Arial"/>
                <w:szCs w:val="18"/>
              </w:rPr>
            </w:pPr>
            <w:r w:rsidRPr="00A322F4">
              <w:t>No</w:t>
            </w:r>
          </w:p>
        </w:tc>
        <w:tc>
          <w:tcPr>
            <w:tcW w:w="709" w:type="dxa"/>
          </w:tcPr>
          <w:p w14:paraId="62AF8DD2" w14:textId="77777777" w:rsidR="001C55E1" w:rsidRPr="00A322F4" w:rsidRDefault="001C55E1" w:rsidP="003F3B5F">
            <w:pPr>
              <w:pStyle w:val="TAL"/>
              <w:jc w:val="center"/>
              <w:rPr>
                <w:bCs/>
                <w:iCs/>
              </w:rPr>
            </w:pPr>
            <w:r w:rsidRPr="00A322F4">
              <w:t>N/A</w:t>
            </w:r>
          </w:p>
        </w:tc>
        <w:tc>
          <w:tcPr>
            <w:tcW w:w="728" w:type="dxa"/>
          </w:tcPr>
          <w:p w14:paraId="03E09E50" w14:textId="77777777" w:rsidR="001C55E1" w:rsidRPr="00A322F4" w:rsidRDefault="001C55E1" w:rsidP="003F3B5F">
            <w:pPr>
              <w:pStyle w:val="TAL"/>
              <w:jc w:val="center"/>
              <w:rPr>
                <w:bCs/>
                <w:iCs/>
              </w:rPr>
            </w:pPr>
            <w:r w:rsidRPr="00A322F4">
              <w:t>N/A</w:t>
            </w:r>
          </w:p>
        </w:tc>
      </w:tr>
      <w:tr w:rsidR="001C55E1" w:rsidRPr="00A322F4" w14:paraId="0E04E86D" w14:textId="77777777" w:rsidTr="003F3B5F">
        <w:trPr>
          <w:cantSplit/>
          <w:tblHeader/>
        </w:trPr>
        <w:tc>
          <w:tcPr>
            <w:tcW w:w="6917" w:type="dxa"/>
          </w:tcPr>
          <w:p w14:paraId="60E20ACB" w14:textId="77777777" w:rsidR="001C55E1" w:rsidRPr="00A322F4" w:rsidRDefault="001C55E1" w:rsidP="003F3B5F">
            <w:pPr>
              <w:pStyle w:val="TAL"/>
              <w:rPr>
                <w:b/>
                <w:bCs/>
                <w:i/>
                <w:iCs/>
              </w:rPr>
            </w:pPr>
            <w:r w:rsidRPr="00A322F4">
              <w:rPr>
                <w:b/>
                <w:bCs/>
                <w:i/>
                <w:iCs/>
              </w:rPr>
              <w:t>channelBW-DL-IAB-r16</w:t>
            </w:r>
          </w:p>
          <w:p w14:paraId="5AC4EF27" w14:textId="77777777" w:rsidR="001C55E1" w:rsidRPr="00A322F4" w:rsidRDefault="001C55E1" w:rsidP="003F3B5F">
            <w:pPr>
              <w:pStyle w:val="TAL"/>
              <w:rPr>
                <w:b/>
                <w:i/>
              </w:rPr>
            </w:pPr>
            <w:r w:rsidRPr="00A322F4">
              <w:t>Indicates whether the IAB-MT supports channel bandwidth of 100 MHz for a given SCS in FR1 for DL or whether the IAB-MT supports channel bandwidth of 200 MHz for a given SCS in FR2 for DL.</w:t>
            </w:r>
          </w:p>
        </w:tc>
        <w:tc>
          <w:tcPr>
            <w:tcW w:w="709" w:type="dxa"/>
          </w:tcPr>
          <w:p w14:paraId="50178A1A" w14:textId="77777777" w:rsidR="001C55E1" w:rsidRPr="00A322F4" w:rsidRDefault="001C55E1" w:rsidP="003F3B5F">
            <w:pPr>
              <w:pStyle w:val="TAL"/>
              <w:jc w:val="center"/>
              <w:rPr>
                <w:rFonts w:cs="Arial"/>
                <w:szCs w:val="18"/>
              </w:rPr>
            </w:pPr>
            <w:r w:rsidRPr="00A322F4">
              <w:rPr>
                <w:bCs/>
                <w:iCs/>
              </w:rPr>
              <w:t>Band</w:t>
            </w:r>
          </w:p>
        </w:tc>
        <w:tc>
          <w:tcPr>
            <w:tcW w:w="567" w:type="dxa"/>
          </w:tcPr>
          <w:p w14:paraId="3219E69B" w14:textId="77777777" w:rsidR="001C55E1" w:rsidRPr="00A322F4" w:rsidRDefault="001C55E1" w:rsidP="003F3B5F">
            <w:pPr>
              <w:pStyle w:val="TAL"/>
              <w:jc w:val="center"/>
            </w:pPr>
            <w:r w:rsidRPr="00A322F4">
              <w:rPr>
                <w:bCs/>
                <w:iCs/>
              </w:rPr>
              <w:t>No</w:t>
            </w:r>
          </w:p>
        </w:tc>
        <w:tc>
          <w:tcPr>
            <w:tcW w:w="709" w:type="dxa"/>
          </w:tcPr>
          <w:p w14:paraId="26B09603" w14:textId="77777777" w:rsidR="001C55E1" w:rsidRPr="00A322F4" w:rsidRDefault="001C55E1" w:rsidP="003F3B5F">
            <w:pPr>
              <w:pStyle w:val="TAL"/>
              <w:jc w:val="center"/>
              <w:rPr>
                <w:rFonts w:cs="Arial"/>
                <w:szCs w:val="18"/>
              </w:rPr>
            </w:pPr>
            <w:r w:rsidRPr="00A322F4">
              <w:rPr>
                <w:bCs/>
                <w:iCs/>
              </w:rPr>
              <w:t>N/A</w:t>
            </w:r>
          </w:p>
        </w:tc>
        <w:tc>
          <w:tcPr>
            <w:tcW w:w="728" w:type="dxa"/>
          </w:tcPr>
          <w:p w14:paraId="5F77B26D" w14:textId="77777777" w:rsidR="001C55E1" w:rsidRPr="00A322F4" w:rsidRDefault="001C55E1" w:rsidP="003F3B5F">
            <w:pPr>
              <w:pStyle w:val="TAL"/>
              <w:jc w:val="center"/>
              <w:rPr>
                <w:rFonts w:cs="Arial"/>
                <w:szCs w:val="18"/>
              </w:rPr>
            </w:pPr>
            <w:r w:rsidRPr="00A322F4">
              <w:rPr>
                <w:bCs/>
                <w:iCs/>
              </w:rPr>
              <w:t>N/A</w:t>
            </w:r>
          </w:p>
        </w:tc>
      </w:tr>
      <w:tr w:rsidR="001C55E1" w:rsidRPr="00A322F4" w14:paraId="43E23DAD" w14:textId="77777777" w:rsidTr="003F3B5F">
        <w:trPr>
          <w:cantSplit/>
          <w:tblHeader/>
        </w:trPr>
        <w:tc>
          <w:tcPr>
            <w:tcW w:w="6917" w:type="dxa"/>
          </w:tcPr>
          <w:p w14:paraId="6D55557E" w14:textId="77777777" w:rsidR="001C55E1" w:rsidRPr="00A322F4" w:rsidRDefault="001C55E1" w:rsidP="003F3B5F">
            <w:pPr>
              <w:pStyle w:val="TAL"/>
              <w:rPr>
                <w:b/>
                <w:bCs/>
                <w:i/>
                <w:iCs/>
              </w:rPr>
            </w:pPr>
            <w:r w:rsidRPr="00A322F4">
              <w:rPr>
                <w:b/>
                <w:bCs/>
                <w:i/>
                <w:iCs/>
              </w:rPr>
              <w:t>channelBW-UL-IAB-r16</w:t>
            </w:r>
          </w:p>
          <w:p w14:paraId="7DBDAFF1" w14:textId="77777777" w:rsidR="001C55E1" w:rsidRPr="00A322F4" w:rsidRDefault="001C55E1" w:rsidP="003F3B5F">
            <w:pPr>
              <w:pStyle w:val="TAL"/>
              <w:rPr>
                <w:b/>
                <w:i/>
              </w:rPr>
            </w:pPr>
            <w:r w:rsidRPr="00A322F4">
              <w:t>Indicates whether the IAB-MT supports channel bandwidth of 100 MHz for a given SCS in FR1 for UL or whether the IAB-MT supports channel bandwidth of 200 MHz for a given SCS in FR2 for UL.</w:t>
            </w:r>
          </w:p>
        </w:tc>
        <w:tc>
          <w:tcPr>
            <w:tcW w:w="709" w:type="dxa"/>
          </w:tcPr>
          <w:p w14:paraId="7113A36A" w14:textId="77777777" w:rsidR="001C55E1" w:rsidRPr="00A322F4" w:rsidRDefault="001C55E1" w:rsidP="003F3B5F">
            <w:pPr>
              <w:pStyle w:val="TAL"/>
              <w:jc w:val="center"/>
              <w:rPr>
                <w:rFonts w:cs="Arial"/>
                <w:szCs w:val="18"/>
              </w:rPr>
            </w:pPr>
            <w:r w:rsidRPr="00A322F4">
              <w:rPr>
                <w:bCs/>
                <w:iCs/>
              </w:rPr>
              <w:t>Band</w:t>
            </w:r>
          </w:p>
        </w:tc>
        <w:tc>
          <w:tcPr>
            <w:tcW w:w="567" w:type="dxa"/>
          </w:tcPr>
          <w:p w14:paraId="197104E2" w14:textId="77777777" w:rsidR="001C55E1" w:rsidRPr="00A322F4" w:rsidRDefault="001C55E1" w:rsidP="003F3B5F">
            <w:pPr>
              <w:pStyle w:val="TAL"/>
              <w:jc w:val="center"/>
            </w:pPr>
            <w:r w:rsidRPr="00A322F4">
              <w:rPr>
                <w:bCs/>
                <w:iCs/>
              </w:rPr>
              <w:t>No</w:t>
            </w:r>
          </w:p>
        </w:tc>
        <w:tc>
          <w:tcPr>
            <w:tcW w:w="709" w:type="dxa"/>
          </w:tcPr>
          <w:p w14:paraId="1FD510D2" w14:textId="77777777" w:rsidR="001C55E1" w:rsidRPr="00A322F4" w:rsidRDefault="001C55E1" w:rsidP="003F3B5F">
            <w:pPr>
              <w:pStyle w:val="TAL"/>
              <w:jc w:val="center"/>
              <w:rPr>
                <w:rFonts w:cs="Arial"/>
                <w:szCs w:val="18"/>
              </w:rPr>
            </w:pPr>
            <w:r w:rsidRPr="00A322F4">
              <w:rPr>
                <w:bCs/>
                <w:iCs/>
              </w:rPr>
              <w:t>N/A</w:t>
            </w:r>
          </w:p>
        </w:tc>
        <w:tc>
          <w:tcPr>
            <w:tcW w:w="728" w:type="dxa"/>
          </w:tcPr>
          <w:p w14:paraId="4BF2FD0A" w14:textId="77777777" w:rsidR="001C55E1" w:rsidRPr="00A322F4" w:rsidRDefault="001C55E1" w:rsidP="003F3B5F">
            <w:pPr>
              <w:pStyle w:val="TAL"/>
              <w:jc w:val="center"/>
              <w:rPr>
                <w:rFonts w:cs="Arial"/>
                <w:szCs w:val="18"/>
              </w:rPr>
            </w:pPr>
            <w:r w:rsidRPr="00A322F4">
              <w:rPr>
                <w:bCs/>
                <w:iCs/>
              </w:rPr>
              <w:t>N/A</w:t>
            </w:r>
          </w:p>
        </w:tc>
      </w:tr>
      <w:tr w:rsidR="001C55E1" w:rsidRPr="00A322F4" w14:paraId="3D19F3E4" w14:textId="77777777" w:rsidTr="003F3B5F">
        <w:trPr>
          <w:cantSplit/>
          <w:tblHeader/>
        </w:trPr>
        <w:tc>
          <w:tcPr>
            <w:tcW w:w="6917" w:type="dxa"/>
          </w:tcPr>
          <w:p w14:paraId="5964F5E8" w14:textId="77777777" w:rsidR="001C55E1" w:rsidRPr="00A322F4" w:rsidRDefault="001C55E1" w:rsidP="003F3B5F">
            <w:pPr>
              <w:pStyle w:val="TAL"/>
              <w:rPr>
                <w:b/>
                <w:i/>
              </w:rPr>
            </w:pPr>
            <w:r w:rsidRPr="00A322F4">
              <w:rPr>
                <w:b/>
                <w:i/>
              </w:rPr>
              <w:lastRenderedPageBreak/>
              <w:t>channelBWs-DL</w:t>
            </w:r>
          </w:p>
          <w:p w14:paraId="113A99E1" w14:textId="77777777" w:rsidR="001C55E1" w:rsidRPr="00A322F4" w:rsidRDefault="001C55E1" w:rsidP="003F3B5F">
            <w:pPr>
              <w:pStyle w:val="TAL"/>
            </w:pPr>
            <w:r w:rsidRPr="00A322F4">
              <w:t>Indicates for each subcarrier spacing the UE supported channel bandwidths.</w:t>
            </w:r>
            <w:r w:rsidRPr="00A322F4">
              <w:br/>
              <w:t xml:space="preserve">Absence of the </w:t>
            </w:r>
            <w:r w:rsidRPr="00A322F4">
              <w:rPr>
                <w:i/>
              </w:rPr>
              <w:t>channelBWs-DL</w:t>
            </w:r>
            <w:r w:rsidRPr="00A322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322F4">
              <w:rPr>
                <w:rFonts w:eastAsia="宋体" w:cs="Arial"/>
                <w:szCs w:val="18"/>
                <w:lang w:eastAsia="zh-CN"/>
              </w:rPr>
              <w:t xml:space="preserve"> For IAB-MT, t</w:t>
            </w:r>
            <w:r w:rsidRPr="00A322F4">
              <w:rPr>
                <w:rFonts w:cs="Arial"/>
                <w:szCs w:val="18"/>
              </w:rPr>
              <w:t>o determine whether the IAB-MT supports a channel bandwidth of 100 MHz, the network checks c</w:t>
            </w:r>
            <w:r w:rsidRPr="00A322F4">
              <w:rPr>
                <w:rFonts w:cs="Arial"/>
                <w:i/>
                <w:iCs/>
                <w:szCs w:val="18"/>
              </w:rPr>
              <w:t>hannelBW-DL-IAB-r16</w:t>
            </w:r>
            <w:r w:rsidRPr="00A322F4">
              <w:rPr>
                <w:rFonts w:cs="Arial"/>
                <w:szCs w:val="18"/>
              </w:rPr>
              <w:t>.</w:t>
            </w:r>
          </w:p>
          <w:p w14:paraId="102E02FD" w14:textId="77777777" w:rsidR="001C55E1" w:rsidRPr="00A322F4" w:rsidRDefault="001C55E1" w:rsidP="003F3B5F">
            <w:pPr>
              <w:pStyle w:val="TAL"/>
            </w:pPr>
            <w:r w:rsidRPr="00A322F4">
              <w:t xml:space="preserve">For FR1, the bits in </w:t>
            </w:r>
            <w:r w:rsidRPr="00A322F4">
              <w:rPr>
                <w:i/>
                <w:iCs/>
              </w:rPr>
              <w:t xml:space="preserve">channelBWs-DL </w:t>
            </w:r>
            <w:r w:rsidRPr="00A322F4">
              <w:t xml:space="preserve">(without suffix) starting from the leading / leftmost bit indicate 5, 10, 15, 20, 25, 30, 40, 50, 60 and 80MHz. For FR2, the bits in </w:t>
            </w:r>
            <w:r w:rsidRPr="00A322F4">
              <w:rPr>
                <w:i/>
              </w:rPr>
              <w:t xml:space="preserve">channelBWs-DL </w:t>
            </w:r>
            <w:r w:rsidRPr="00A322F4">
              <w:t xml:space="preserve">(without suffix) starting from the leading / leftmost bit indicate 50, 100 and 200MHz. </w:t>
            </w:r>
            <w:r w:rsidRPr="00A322F4">
              <w:rPr>
                <w:rFonts w:cs="Arial"/>
                <w:szCs w:val="18"/>
              </w:rPr>
              <w:t>The third / rightmost bit (for 200MHz) shall be set to 1</w:t>
            </w:r>
            <w:r w:rsidRPr="00A322F4">
              <w:t xml:space="preserve">. </w:t>
            </w:r>
            <w:r w:rsidRPr="00A322F4">
              <w:rPr>
                <w:rFonts w:cs="Arial"/>
                <w:szCs w:val="18"/>
              </w:rPr>
              <w:t xml:space="preserve">For IAB-MT the third / rightmost bit (for 200MHz) is ignored. To determine whether the IAB-MT supports a channel bandwidth of 200 MHz, the network checks </w:t>
            </w:r>
            <w:r w:rsidRPr="00A322F4">
              <w:rPr>
                <w:rFonts w:cs="Arial"/>
                <w:i/>
                <w:iCs/>
                <w:szCs w:val="18"/>
              </w:rPr>
              <w:t>channelBW-DL-IAB-r16</w:t>
            </w:r>
            <w:r w:rsidRPr="00A322F4">
              <w:rPr>
                <w:rFonts w:cs="Arial"/>
                <w:szCs w:val="18"/>
              </w:rPr>
              <w:t>.</w:t>
            </w:r>
          </w:p>
          <w:p w14:paraId="50356ADE" w14:textId="77777777" w:rsidR="001C55E1" w:rsidRPr="00A322F4" w:rsidRDefault="001C55E1" w:rsidP="003F3B5F">
            <w:pPr>
              <w:pStyle w:val="TAL"/>
              <w:rPr>
                <w:rFonts w:cs="Arial"/>
                <w:szCs w:val="21"/>
              </w:rPr>
            </w:pPr>
            <w:r w:rsidRPr="00A322F4">
              <w:t xml:space="preserve">For FR1, the leading/leftmost bit in </w:t>
            </w:r>
            <w:r w:rsidRPr="00A322F4">
              <w:rPr>
                <w:i/>
              </w:rPr>
              <w:t>channelBWs-DL-v1590</w:t>
            </w:r>
            <w:r w:rsidRPr="00A322F4">
              <w:t xml:space="preserve"> indicates 70MHz, the second leftmost bit indicates 45MHz, the third leftmost bit indicates 35MHz, the fourth leftmost bit indicates 100MHz and all the remaining bits in </w:t>
            </w:r>
            <w:r w:rsidRPr="00A322F4">
              <w:rPr>
                <w:i/>
              </w:rPr>
              <w:t>channelBWs-DL-v1590</w:t>
            </w:r>
            <w:r w:rsidRPr="00A322F4">
              <w:t xml:space="preserve"> shall be set to 0.</w:t>
            </w:r>
            <w:r w:rsidRPr="00A322F4">
              <w:rPr>
                <w:rFonts w:cs="Arial"/>
                <w:szCs w:val="21"/>
              </w:rPr>
              <w:t xml:space="preserve"> The </w:t>
            </w:r>
            <w:r w:rsidRPr="00A322F4">
              <w:t>fourth leftmost bit</w:t>
            </w:r>
            <w:r w:rsidRPr="00A322F4">
              <w:rPr>
                <w:rFonts w:cs="Arial"/>
                <w:szCs w:val="21"/>
              </w:rPr>
              <w:t xml:space="preserve"> (</w:t>
            </w:r>
            <w:r w:rsidRPr="00A322F4">
              <w:rPr>
                <w:rFonts w:cs="Arial"/>
                <w:szCs w:val="18"/>
              </w:rPr>
              <w:t xml:space="preserve">for </w:t>
            </w:r>
            <w:r w:rsidRPr="00A322F4">
              <w:rPr>
                <w:rFonts w:cs="Arial"/>
                <w:szCs w:val="21"/>
              </w:rPr>
              <w:t>100MHz) is not applicable for bands n41, n48, n77, n78, n79 and n90</w:t>
            </w:r>
            <w:r w:rsidRPr="00A322F4">
              <w:t xml:space="preserve"> </w:t>
            </w:r>
            <w:r w:rsidRPr="00A322F4">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C51A103" w14:textId="77777777" w:rsidR="001C55E1" w:rsidRPr="00A322F4" w:rsidRDefault="001C55E1" w:rsidP="003F3B5F">
            <w:pPr>
              <w:pStyle w:val="TAL"/>
              <w:rPr>
                <w:rFonts w:cs="Arial"/>
                <w:szCs w:val="21"/>
              </w:rPr>
            </w:pPr>
          </w:p>
          <w:p w14:paraId="529ACC2D" w14:textId="77777777" w:rsidR="001C55E1" w:rsidRPr="00A322F4" w:rsidRDefault="001C55E1" w:rsidP="003F3B5F">
            <w:pPr>
              <w:pStyle w:val="TAL"/>
            </w:pPr>
            <w:r w:rsidRPr="00A322F4">
              <w:t>This feature is applicable only for FR1 and FR2-1 band, otherwise it is absent.</w:t>
            </w:r>
          </w:p>
          <w:p w14:paraId="1797BD41" w14:textId="77777777" w:rsidR="001C55E1" w:rsidRPr="00A322F4" w:rsidRDefault="001C55E1" w:rsidP="003F3B5F">
            <w:pPr>
              <w:pStyle w:val="TAL"/>
            </w:pPr>
          </w:p>
          <w:p w14:paraId="33443776" w14:textId="77777777" w:rsidR="001C55E1" w:rsidRPr="00A322F4" w:rsidRDefault="001C55E1" w:rsidP="003F3B5F">
            <w:pPr>
              <w:pStyle w:val="TAN"/>
            </w:pPr>
            <w:r w:rsidRPr="00A322F4">
              <w:t>NOTE:</w:t>
            </w:r>
            <w:r w:rsidRPr="00A322F4">
              <w:tab/>
              <w:t xml:space="preserve">To determine whether the UE supports a specific SCS for a given band, the network validates the </w:t>
            </w:r>
            <w:r w:rsidRPr="00A322F4">
              <w:rPr>
                <w:i/>
              </w:rPr>
              <w:t>supportedSubCarrierSpacingDL</w:t>
            </w:r>
            <w:r w:rsidRPr="00A322F4">
              <w:t xml:space="preserve"> and the </w:t>
            </w:r>
            <w:r w:rsidRPr="00A322F4">
              <w:rPr>
                <w:i/>
              </w:rPr>
              <w:t>scs-60kHz</w:t>
            </w:r>
            <w:r w:rsidRPr="00A322F4">
              <w:t>.</w:t>
            </w:r>
            <w:r w:rsidRPr="00A322F4">
              <w:br/>
              <w:t xml:space="preserve">To determine whether the UE supports a channel bandwidth of 90 MHz for the band combination with other bandwidth combination set than BCS5, the network may ignore this capability and validate instead the </w:t>
            </w:r>
            <w:r w:rsidRPr="00A322F4">
              <w:rPr>
                <w:i/>
              </w:rPr>
              <w:t>channelBW-90mhz</w:t>
            </w:r>
            <w:r w:rsidRPr="00A322F4">
              <w:t xml:space="preserve">, the </w:t>
            </w:r>
            <w:r w:rsidRPr="00A322F4">
              <w:rPr>
                <w:i/>
              </w:rPr>
              <w:t>supportedBandwidthCombinationSet</w:t>
            </w:r>
            <w:r w:rsidRPr="00A322F4">
              <w:rPr>
                <w:rFonts w:eastAsiaTheme="minorEastAsia"/>
                <w:iCs/>
              </w:rPr>
              <w:t>,</w:t>
            </w:r>
            <w:r w:rsidRPr="00A322F4">
              <w:rPr>
                <w:iCs/>
              </w:rPr>
              <w:t xml:space="preserve"> the </w:t>
            </w:r>
            <w:r w:rsidRPr="00A322F4">
              <w:rPr>
                <w:i/>
              </w:rPr>
              <w:t>supportedBandwidthCombinationSetIntraENDC</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90 MHz for the band combination with BCS5, the network may ignore this capability and validate instead the </w:t>
            </w:r>
            <w:r w:rsidRPr="00A322F4">
              <w:rPr>
                <w:i/>
                <w:iCs/>
              </w:rPr>
              <w:t>channelBW-90mhz</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rPr>
                <w:rFonts w:eastAsiaTheme="minorEastAsia"/>
              </w:rPr>
              <w:t>,</w:t>
            </w:r>
            <w:r w:rsidRPr="00A322F4">
              <w:t xml:space="preserve"> </w:t>
            </w:r>
            <w:r w:rsidRPr="00A322F4">
              <w:rPr>
                <w:i/>
                <w:iCs/>
              </w:rPr>
              <w:t>supportedAggBW-FR1-r17</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400 MHz, the network may ignore this capability and validate the </w:t>
            </w:r>
            <w:r w:rsidRPr="00A322F4">
              <w:rPr>
                <w:i/>
                <w:iCs/>
              </w:rPr>
              <w:t>supportedBandwidthCombinationSet</w:t>
            </w:r>
            <w:r w:rsidRPr="00A322F4">
              <w:t xml:space="preserve">, the </w:t>
            </w:r>
            <w:r w:rsidRPr="00A322F4">
              <w:rPr>
                <w:i/>
                <w:iCs/>
              </w:rPr>
              <w:t>supportedBandwidthCombinationSetIntraENDC</w:t>
            </w:r>
            <w:r w:rsidRPr="00A322F4">
              <w:t xml:space="preserve">, the </w:t>
            </w:r>
            <w:r w:rsidRPr="00A322F4">
              <w:rPr>
                <w:i/>
                <w:iCs/>
              </w:rPr>
              <w:t>supportedBandwidthDL</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r w:rsidRPr="00A322F4">
              <w:br/>
              <w:t>For serving cell(s) with other channel bandwidths:</w:t>
            </w:r>
          </w:p>
          <w:p w14:paraId="5B108355" w14:textId="77777777" w:rsidR="001C55E1" w:rsidRPr="00A322F4" w:rsidRDefault="001C55E1" w:rsidP="003F3B5F">
            <w:pPr>
              <w:pStyle w:val="TAN"/>
              <w:ind w:left="1168" w:hanging="283"/>
            </w:pPr>
            <w:r w:rsidRPr="00A322F4">
              <w:t>-</w:t>
            </w:r>
            <w:r w:rsidRPr="00A322F4">
              <w:tab/>
              <w:t xml:space="preserve">If </w:t>
            </w:r>
            <w:r w:rsidRPr="00A322F4">
              <w:rPr>
                <w:i/>
                <w:iCs/>
              </w:rPr>
              <w:t>supportedAggBW-FR1-r17</w:t>
            </w:r>
            <w:r w:rsidRPr="00A322F4">
              <w:t xml:space="preserve"> is reported, the network validates the </w:t>
            </w:r>
            <w:r w:rsidRPr="00A322F4">
              <w:rPr>
                <w:i/>
                <w:iCs/>
              </w:rPr>
              <w:t>channelBWs-DL</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t xml:space="preserve">, the </w:t>
            </w:r>
            <w:r w:rsidRPr="00A322F4">
              <w:rPr>
                <w:i/>
                <w:iCs/>
              </w:rPr>
              <w:t>asymmetricBandwidthCombinationSet</w:t>
            </w:r>
            <w:r w:rsidRPr="00A322F4">
              <w:t xml:space="preserve"> (for a band supporting asymmetric channel bandwidth as defined in clause 5.3.6 of TS 38.101-1 [2]), </w:t>
            </w:r>
            <w:r w:rsidRPr="00A322F4">
              <w:rPr>
                <w:i/>
                <w:iCs/>
              </w:rPr>
              <w:t>supportedBandwidthDL-v1780</w:t>
            </w:r>
            <w:r w:rsidRPr="00A322F4">
              <w:t xml:space="preserve">, </w:t>
            </w:r>
            <w:r w:rsidRPr="00A322F4">
              <w:rPr>
                <w:i/>
                <w:iCs/>
              </w:rPr>
              <w:t>supportedMinBandwidthDL</w:t>
            </w:r>
            <w:r w:rsidRPr="00A322F4">
              <w:rPr>
                <w:rFonts w:eastAsiaTheme="minorEastAsia"/>
              </w:rPr>
              <w:t>,</w:t>
            </w:r>
            <w:r w:rsidRPr="00A322F4">
              <w:t xml:space="preserve"> </w:t>
            </w:r>
            <w:r w:rsidRPr="00A322F4">
              <w:rPr>
                <w:i/>
                <w:iCs/>
              </w:rPr>
              <w:t>supportedAggBW-FR1-r17</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p>
          <w:p w14:paraId="238B2913" w14:textId="77777777" w:rsidR="001C55E1" w:rsidRPr="00A322F4" w:rsidRDefault="001C55E1" w:rsidP="003F3B5F">
            <w:pPr>
              <w:pStyle w:val="TAN"/>
              <w:ind w:left="1168" w:hanging="283"/>
            </w:pPr>
            <w:r w:rsidRPr="00A322F4">
              <w:t>-</w:t>
            </w:r>
            <w:r w:rsidRPr="00A322F4">
              <w:tab/>
              <w:t xml:space="preserve">Otherwise, the network validates the </w:t>
            </w:r>
            <w:r w:rsidRPr="00A322F4">
              <w:rPr>
                <w:i/>
              </w:rPr>
              <w:t>channelBWs-DL</w:t>
            </w:r>
            <w:r w:rsidRPr="00A322F4">
              <w:t xml:space="preserve">, the </w:t>
            </w:r>
            <w:r w:rsidRPr="00A322F4">
              <w:rPr>
                <w:i/>
              </w:rPr>
              <w:t>supportedBandwidthCombinationSet</w:t>
            </w:r>
            <w:r w:rsidRPr="00A322F4">
              <w:t xml:space="preserve">, the </w:t>
            </w:r>
            <w:r w:rsidRPr="00A322F4">
              <w:rPr>
                <w:i/>
                <w:iCs/>
              </w:rPr>
              <w:t>supportedBandwidthCombinationSetIntraENDC</w:t>
            </w:r>
            <w:r w:rsidRPr="00A322F4">
              <w:t xml:space="preserve">, the </w:t>
            </w:r>
            <w:r w:rsidRPr="00A322F4">
              <w:rPr>
                <w:i/>
              </w:rPr>
              <w:t xml:space="preserve">asymmetricBandwidthCombinationSet </w:t>
            </w:r>
            <w:r w:rsidRPr="00A322F4">
              <w:t xml:space="preserve">(for a band supporting asymmetric channel bandwidth as defined in clause 5.3.6 of TS 38.101-1 [2]), </w:t>
            </w:r>
            <w:r w:rsidRPr="00A322F4">
              <w:rPr>
                <w:i/>
              </w:rPr>
              <w:t>supportedBandwidthDL/supportedBandwidthDL-v1710,</w:t>
            </w:r>
            <w:r w:rsidRPr="00A322F4">
              <w:t xml:space="preserve"> </w:t>
            </w:r>
            <w:r w:rsidRPr="00A322F4">
              <w:rPr>
                <w:i/>
              </w:rPr>
              <w:t>supportedMinBandwidthDL</w:t>
            </w:r>
            <w:r w:rsidRPr="00A322F4">
              <w:rPr>
                <w:rFonts w:eastAsiaTheme="minorEastAsia"/>
                <w:iCs/>
              </w:rPr>
              <w:t>,</w:t>
            </w:r>
            <w:r w:rsidRPr="00A322F4">
              <w:t xml:space="preserve"> </w:t>
            </w:r>
            <w:r w:rsidRPr="00A322F4">
              <w:rPr>
                <w:rFonts w:eastAsiaTheme="minorEastAsia"/>
                <w:i/>
              </w:rPr>
              <w:t>supportedAggBW-FR2-r17</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p>
        </w:tc>
        <w:tc>
          <w:tcPr>
            <w:tcW w:w="709" w:type="dxa"/>
          </w:tcPr>
          <w:p w14:paraId="2CB38589"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7E16A51E" w14:textId="77777777" w:rsidR="001C55E1" w:rsidRPr="00A322F4" w:rsidRDefault="001C55E1" w:rsidP="003F3B5F">
            <w:pPr>
              <w:pStyle w:val="TAL"/>
              <w:jc w:val="center"/>
              <w:rPr>
                <w:rFonts w:cs="Arial"/>
                <w:szCs w:val="18"/>
              </w:rPr>
            </w:pPr>
            <w:r w:rsidRPr="00A322F4">
              <w:t>Yes</w:t>
            </w:r>
          </w:p>
        </w:tc>
        <w:tc>
          <w:tcPr>
            <w:tcW w:w="709" w:type="dxa"/>
          </w:tcPr>
          <w:p w14:paraId="45C9739F" w14:textId="77777777" w:rsidR="001C55E1" w:rsidRPr="00A322F4" w:rsidRDefault="001C55E1" w:rsidP="003F3B5F">
            <w:pPr>
              <w:pStyle w:val="TAL"/>
              <w:jc w:val="center"/>
              <w:rPr>
                <w:rFonts w:cs="Arial"/>
                <w:szCs w:val="18"/>
              </w:rPr>
            </w:pPr>
            <w:r w:rsidRPr="00A322F4">
              <w:rPr>
                <w:bCs/>
                <w:iCs/>
              </w:rPr>
              <w:t>N/A</w:t>
            </w:r>
          </w:p>
        </w:tc>
        <w:tc>
          <w:tcPr>
            <w:tcW w:w="728" w:type="dxa"/>
          </w:tcPr>
          <w:p w14:paraId="5C658130" w14:textId="77777777" w:rsidR="001C55E1" w:rsidRPr="00A322F4" w:rsidRDefault="001C55E1" w:rsidP="003F3B5F">
            <w:pPr>
              <w:pStyle w:val="TAL"/>
              <w:jc w:val="center"/>
            </w:pPr>
            <w:r w:rsidRPr="00A322F4">
              <w:rPr>
                <w:bCs/>
                <w:iCs/>
              </w:rPr>
              <w:t>N/A</w:t>
            </w:r>
          </w:p>
        </w:tc>
      </w:tr>
      <w:tr w:rsidR="001C55E1" w:rsidRPr="00A322F4" w14:paraId="2A1E93EB" w14:textId="77777777" w:rsidTr="003F3B5F">
        <w:trPr>
          <w:cantSplit/>
          <w:tblHeader/>
        </w:trPr>
        <w:tc>
          <w:tcPr>
            <w:tcW w:w="6917" w:type="dxa"/>
          </w:tcPr>
          <w:p w14:paraId="27AE496C" w14:textId="77777777" w:rsidR="001C55E1" w:rsidRPr="00A322F4" w:rsidRDefault="001C55E1" w:rsidP="003F3B5F">
            <w:pPr>
              <w:pStyle w:val="TAL"/>
              <w:rPr>
                <w:b/>
                <w:i/>
              </w:rPr>
            </w:pPr>
            <w:r w:rsidRPr="00A322F4">
              <w:rPr>
                <w:b/>
                <w:i/>
              </w:rPr>
              <w:lastRenderedPageBreak/>
              <w:t>channelBWs-DL-SCS-120kHz-FR2-2-r17</w:t>
            </w:r>
          </w:p>
          <w:p w14:paraId="644374AC" w14:textId="77777777" w:rsidR="001C55E1" w:rsidRPr="00A322F4" w:rsidRDefault="001C55E1" w:rsidP="003F3B5F">
            <w:pPr>
              <w:pStyle w:val="TAL"/>
              <w:rPr>
                <w:bCs/>
                <w:iCs/>
              </w:rPr>
            </w:pPr>
            <w:r w:rsidRPr="00A322F4">
              <w:rPr>
                <w:bCs/>
                <w:iCs/>
              </w:rPr>
              <w:t>Indicates the UE supported channel bandwidths in DL for the SCS 120kHz.</w:t>
            </w:r>
          </w:p>
          <w:p w14:paraId="0ADFCC6B" w14:textId="77777777" w:rsidR="001C55E1" w:rsidRPr="00A322F4" w:rsidRDefault="001C55E1" w:rsidP="003F3B5F">
            <w:pPr>
              <w:pStyle w:val="TAL"/>
              <w:rPr>
                <w:bCs/>
                <w:iCs/>
              </w:rPr>
            </w:pPr>
            <w:r w:rsidRPr="00A322F4">
              <w:rPr>
                <w:bCs/>
                <w:iCs/>
              </w:rPr>
              <w:t xml:space="preserve">The bits in </w:t>
            </w:r>
            <w:r w:rsidRPr="00A322F4">
              <w:rPr>
                <w:bCs/>
                <w:i/>
              </w:rPr>
              <w:t>channelBWs-DL-SCS-120kHz-FR2-2</w:t>
            </w:r>
            <w:r w:rsidRPr="00A322F4">
              <w:rPr>
                <w:bCs/>
                <w:iCs/>
              </w:rPr>
              <w:t xml:space="preserve"> starting from the leading / leftmost bit indicate 100 and 400MHz.</w:t>
            </w:r>
          </w:p>
          <w:p w14:paraId="46B1E7DB" w14:textId="77777777" w:rsidR="001C55E1" w:rsidRPr="00A322F4" w:rsidRDefault="001C55E1" w:rsidP="003F3B5F">
            <w:pPr>
              <w:pStyle w:val="TAL"/>
              <w:rPr>
                <w:bCs/>
                <w:iCs/>
              </w:rPr>
            </w:pPr>
            <w:r w:rsidRPr="00A322F4">
              <w:rPr>
                <w:bCs/>
                <w:iCs/>
              </w:rPr>
              <w:t>100 and 400 MHz are mandatory channel bandwidths if the UE supports 120 kHz SCS (i.e. the bit for 100 and 400MHz shall always be set to 1).</w:t>
            </w:r>
          </w:p>
          <w:p w14:paraId="3218A53C"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dl-FR2-2-SCS-120kHz-r17</w:t>
            </w:r>
            <w:r w:rsidRPr="00A322F4">
              <w:rPr>
                <w:bCs/>
                <w:iCs/>
              </w:rPr>
              <w:t>.</w:t>
            </w:r>
          </w:p>
          <w:p w14:paraId="7687BF1E" w14:textId="77777777" w:rsidR="001C55E1" w:rsidRPr="00A322F4" w:rsidRDefault="001C55E1" w:rsidP="003F3B5F">
            <w:pPr>
              <w:pStyle w:val="TAL"/>
              <w:rPr>
                <w:b/>
                <w:i/>
              </w:rPr>
            </w:pPr>
          </w:p>
          <w:p w14:paraId="50BBD74F" w14:textId="77777777" w:rsidR="001C55E1" w:rsidRPr="00A322F4" w:rsidRDefault="001C55E1" w:rsidP="003F3B5F">
            <w:pPr>
              <w:pStyle w:val="TAN"/>
              <w:rPr>
                <w:b/>
                <w:i/>
              </w:rPr>
            </w:pPr>
            <w:r w:rsidRPr="00A322F4">
              <w:t>NOTE:</w:t>
            </w:r>
            <w:r w:rsidRPr="00A322F4">
              <w:tab/>
              <w:t xml:space="preserve">To determine whether the UE supports a SCS 120kHz for a given band, the network validates the </w:t>
            </w:r>
            <w:r w:rsidRPr="00A322F4">
              <w:rPr>
                <w:i/>
                <w:iCs/>
              </w:rPr>
              <w:t>supportedSubCarrierSpacingDL</w:t>
            </w:r>
            <w:r w:rsidRPr="00A322F4">
              <w:t>.</w:t>
            </w:r>
            <w:r w:rsidRPr="00A322F4">
              <w:br/>
              <w:t xml:space="preserve">To determine the supported carrier bandwidths, the network validates the </w:t>
            </w:r>
            <w:r w:rsidRPr="00A322F4">
              <w:rPr>
                <w:i/>
                <w:iCs/>
              </w:rPr>
              <w:t>channelBWs-DL-SCS-120kHz-FR2-2-r17</w:t>
            </w:r>
            <w:r w:rsidRPr="00A322F4">
              <w:t xml:space="preserve">, the </w:t>
            </w:r>
            <w:r w:rsidRPr="00A322F4">
              <w:rPr>
                <w:i/>
                <w:iCs/>
              </w:rPr>
              <w:t>supportedBandwidthCombinationSet</w:t>
            </w:r>
            <w:r w:rsidRPr="00A322F4">
              <w:t xml:space="preserve"> and the </w:t>
            </w:r>
            <w:r w:rsidRPr="00A322F4">
              <w:rPr>
                <w:i/>
                <w:iCs/>
              </w:rPr>
              <w:t>supportedBandwidthDL-v1710</w:t>
            </w:r>
            <w:r w:rsidRPr="00A322F4">
              <w:t>.</w:t>
            </w:r>
          </w:p>
        </w:tc>
        <w:tc>
          <w:tcPr>
            <w:tcW w:w="709" w:type="dxa"/>
          </w:tcPr>
          <w:p w14:paraId="513FE3D0"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1B1394E8" w14:textId="77777777" w:rsidR="001C55E1" w:rsidRPr="00A322F4" w:rsidRDefault="001C55E1" w:rsidP="003F3B5F">
            <w:pPr>
              <w:pStyle w:val="TAL"/>
              <w:jc w:val="center"/>
            </w:pPr>
            <w:r w:rsidRPr="00A322F4">
              <w:t>CY</w:t>
            </w:r>
          </w:p>
        </w:tc>
        <w:tc>
          <w:tcPr>
            <w:tcW w:w="709" w:type="dxa"/>
          </w:tcPr>
          <w:p w14:paraId="594442CD" w14:textId="77777777" w:rsidR="001C55E1" w:rsidRPr="00A322F4" w:rsidRDefault="001C55E1" w:rsidP="003F3B5F">
            <w:pPr>
              <w:pStyle w:val="TAL"/>
              <w:jc w:val="center"/>
              <w:rPr>
                <w:bCs/>
                <w:iCs/>
              </w:rPr>
            </w:pPr>
            <w:r w:rsidRPr="00A322F4">
              <w:rPr>
                <w:bCs/>
                <w:iCs/>
              </w:rPr>
              <w:t>N/A</w:t>
            </w:r>
          </w:p>
        </w:tc>
        <w:tc>
          <w:tcPr>
            <w:tcW w:w="728" w:type="dxa"/>
          </w:tcPr>
          <w:p w14:paraId="2AC386FE" w14:textId="77777777" w:rsidR="001C55E1" w:rsidRPr="00A322F4" w:rsidRDefault="001C55E1" w:rsidP="003F3B5F">
            <w:pPr>
              <w:pStyle w:val="TAL"/>
              <w:jc w:val="center"/>
              <w:rPr>
                <w:bCs/>
                <w:iCs/>
              </w:rPr>
            </w:pPr>
            <w:r w:rsidRPr="00A322F4">
              <w:rPr>
                <w:bCs/>
                <w:iCs/>
              </w:rPr>
              <w:t>N/A</w:t>
            </w:r>
          </w:p>
        </w:tc>
      </w:tr>
      <w:tr w:rsidR="001C55E1" w:rsidRPr="00A322F4" w14:paraId="3569B414" w14:textId="77777777" w:rsidTr="003F3B5F">
        <w:trPr>
          <w:cantSplit/>
          <w:tblHeader/>
        </w:trPr>
        <w:tc>
          <w:tcPr>
            <w:tcW w:w="6917" w:type="dxa"/>
          </w:tcPr>
          <w:p w14:paraId="721D6972" w14:textId="77777777" w:rsidR="001C55E1" w:rsidRPr="00A322F4" w:rsidRDefault="001C55E1" w:rsidP="003F3B5F">
            <w:pPr>
              <w:pStyle w:val="TAL"/>
              <w:rPr>
                <w:b/>
                <w:i/>
              </w:rPr>
            </w:pPr>
            <w:r w:rsidRPr="00A322F4">
              <w:rPr>
                <w:b/>
                <w:i/>
              </w:rPr>
              <w:t>channelBWs-DL-SCS-480kHz-FR2-2-r17</w:t>
            </w:r>
          </w:p>
          <w:p w14:paraId="6D633AC4" w14:textId="77777777" w:rsidR="001C55E1" w:rsidRPr="00A322F4" w:rsidRDefault="001C55E1" w:rsidP="003F3B5F">
            <w:pPr>
              <w:pStyle w:val="TAL"/>
              <w:rPr>
                <w:bCs/>
                <w:iCs/>
              </w:rPr>
            </w:pPr>
            <w:r w:rsidRPr="00A322F4">
              <w:rPr>
                <w:bCs/>
                <w:iCs/>
              </w:rPr>
              <w:t>Indicates the UE supported channel bandwidths in DL for the SCS 480kHz.</w:t>
            </w:r>
          </w:p>
          <w:p w14:paraId="12D250E4" w14:textId="77777777" w:rsidR="001C55E1" w:rsidRPr="00A322F4" w:rsidRDefault="001C55E1" w:rsidP="003F3B5F">
            <w:pPr>
              <w:pStyle w:val="TAL"/>
              <w:rPr>
                <w:bCs/>
                <w:iCs/>
              </w:rPr>
            </w:pPr>
            <w:r w:rsidRPr="00A322F4">
              <w:rPr>
                <w:bCs/>
                <w:iCs/>
              </w:rPr>
              <w:t xml:space="preserve">The bits in </w:t>
            </w:r>
            <w:r w:rsidRPr="00A322F4">
              <w:rPr>
                <w:bCs/>
                <w:i/>
              </w:rPr>
              <w:t>channelBWs-DL-SCS-480kHz-FR2-2</w:t>
            </w:r>
            <w:r w:rsidRPr="00A322F4">
              <w:rPr>
                <w:bCs/>
                <w:iCs/>
              </w:rPr>
              <w:t xml:space="preserve"> starting from the leading / leftmost bit indicate 400, 800 and 1600MHz.</w:t>
            </w:r>
          </w:p>
          <w:p w14:paraId="2975ECA8" w14:textId="77777777" w:rsidR="001C55E1" w:rsidRPr="00A322F4" w:rsidRDefault="001C55E1" w:rsidP="003F3B5F">
            <w:pPr>
              <w:pStyle w:val="TAL"/>
              <w:rPr>
                <w:bCs/>
                <w:iCs/>
              </w:rPr>
            </w:pPr>
            <w:r w:rsidRPr="00A322F4">
              <w:rPr>
                <w:bCs/>
                <w:iCs/>
              </w:rPr>
              <w:t>400 MHz is a mandatory channel bandwidth if the UE supports 480 kHz SCS (i.e. the bit for 400MHz shall always be set to 1).</w:t>
            </w:r>
          </w:p>
          <w:p w14:paraId="2C04BADB"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dl-FR2-2-SCS-480kHz-r17</w:t>
            </w:r>
            <w:r w:rsidRPr="00A322F4">
              <w:rPr>
                <w:bCs/>
                <w:iCs/>
              </w:rPr>
              <w:t>.</w:t>
            </w:r>
          </w:p>
          <w:p w14:paraId="4C812485" w14:textId="77777777" w:rsidR="001C55E1" w:rsidRPr="00A322F4" w:rsidRDefault="001C55E1" w:rsidP="003F3B5F">
            <w:pPr>
              <w:pStyle w:val="TAL"/>
              <w:rPr>
                <w:b/>
                <w:i/>
              </w:rPr>
            </w:pPr>
          </w:p>
          <w:p w14:paraId="1162EEAA" w14:textId="77777777" w:rsidR="001C55E1" w:rsidRPr="00A322F4" w:rsidRDefault="001C55E1" w:rsidP="003F3B5F">
            <w:pPr>
              <w:pStyle w:val="TAN"/>
            </w:pPr>
            <w:r w:rsidRPr="00A322F4">
              <w:t>NOTE:</w:t>
            </w:r>
            <w:r w:rsidRPr="00A322F4">
              <w:tab/>
              <w:t xml:space="preserve">To determine whether the UE supports a SCS 480kHz for a given band, the network validates the </w:t>
            </w:r>
            <w:r w:rsidRPr="00A322F4">
              <w:rPr>
                <w:i/>
                <w:iCs/>
              </w:rPr>
              <w:t>supportedSubCarrierSpacingDL</w:t>
            </w:r>
            <w:r w:rsidRPr="00A322F4">
              <w:t>.</w:t>
            </w:r>
            <w:r w:rsidRPr="00A322F4">
              <w:br/>
              <w:t xml:space="preserve">To determine the supported carrier bandwidths, the network validates the </w:t>
            </w:r>
            <w:r w:rsidRPr="00A322F4">
              <w:rPr>
                <w:i/>
                <w:iCs/>
              </w:rPr>
              <w:t>channelBWs-DL-SCS-480kHz-FR2-2-r17</w:t>
            </w:r>
            <w:r w:rsidRPr="00A322F4">
              <w:t xml:space="preserve">, the </w:t>
            </w:r>
            <w:r w:rsidRPr="00A322F4">
              <w:rPr>
                <w:i/>
                <w:iCs/>
              </w:rPr>
              <w:t>supportedBandwidthCombinationSet</w:t>
            </w:r>
            <w:r w:rsidRPr="00A322F4">
              <w:t xml:space="preserve"> and </w:t>
            </w:r>
            <w:r w:rsidRPr="00A322F4">
              <w:rPr>
                <w:i/>
                <w:iCs/>
              </w:rPr>
              <w:t>supportedBandwidthDL-v1710</w:t>
            </w:r>
            <w:r w:rsidRPr="00A322F4">
              <w:t>.</w:t>
            </w:r>
          </w:p>
        </w:tc>
        <w:tc>
          <w:tcPr>
            <w:tcW w:w="709" w:type="dxa"/>
          </w:tcPr>
          <w:p w14:paraId="1B6ABC43"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68C51B46" w14:textId="77777777" w:rsidR="001C55E1" w:rsidRPr="00A322F4" w:rsidRDefault="001C55E1" w:rsidP="003F3B5F">
            <w:pPr>
              <w:pStyle w:val="TAL"/>
              <w:jc w:val="center"/>
            </w:pPr>
            <w:r w:rsidRPr="00A322F4">
              <w:t>CY</w:t>
            </w:r>
          </w:p>
        </w:tc>
        <w:tc>
          <w:tcPr>
            <w:tcW w:w="709" w:type="dxa"/>
          </w:tcPr>
          <w:p w14:paraId="6CB42A76" w14:textId="77777777" w:rsidR="001C55E1" w:rsidRPr="00A322F4" w:rsidRDefault="001C55E1" w:rsidP="003F3B5F">
            <w:pPr>
              <w:pStyle w:val="TAL"/>
              <w:jc w:val="center"/>
              <w:rPr>
                <w:bCs/>
                <w:iCs/>
              </w:rPr>
            </w:pPr>
            <w:r w:rsidRPr="00A322F4">
              <w:rPr>
                <w:bCs/>
                <w:iCs/>
              </w:rPr>
              <w:t>N/A</w:t>
            </w:r>
          </w:p>
        </w:tc>
        <w:tc>
          <w:tcPr>
            <w:tcW w:w="728" w:type="dxa"/>
          </w:tcPr>
          <w:p w14:paraId="56CDEF7F" w14:textId="77777777" w:rsidR="001C55E1" w:rsidRPr="00A322F4" w:rsidRDefault="001C55E1" w:rsidP="003F3B5F">
            <w:pPr>
              <w:pStyle w:val="TAL"/>
              <w:jc w:val="center"/>
              <w:rPr>
                <w:bCs/>
                <w:iCs/>
              </w:rPr>
            </w:pPr>
            <w:r w:rsidRPr="00A322F4">
              <w:rPr>
                <w:bCs/>
                <w:iCs/>
              </w:rPr>
              <w:t>N/A</w:t>
            </w:r>
          </w:p>
        </w:tc>
      </w:tr>
      <w:tr w:rsidR="001C55E1" w:rsidRPr="00A322F4" w14:paraId="45D8F564" w14:textId="77777777" w:rsidTr="003F3B5F">
        <w:trPr>
          <w:cantSplit/>
          <w:tblHeader/>
        </w:trPr>
        <w:tc>
          <w:tcPr>
            <w:tcW w:w="6917" w:type="dxa"/>
          </w:tcPr>
          <w:p w14:paraId="332E2E0C" w14:textId="77777777" w:rsidR="001C55E1" w:rsidRPr="00A322F4" w:rsidRDefault="001C55E1" w:rsidP="003F3B5F">
            <w:pPr>
              <w:pStyle w:val="TAL"/>
              <w:rPr>
                <w:b/>
                <w:i/>
              </w:rPr>
            </w:pPr>
            <w:r w:rsidRPr="00A322F4">
              <w:rPr>
                <w:b/>
                <w:i/>
              </w:rPr>
              <w:t>channelBWs-DL-SCS-960kHz-FR2-2-r17</w:t>
            </w:r>
          </w:p>
          <w:p w14:paraId="0DA9407A" w14:textId="77777777" w:rsidR="001C55E1" w:rsidRPr="00A322F4" w:rsidRDefault="001C55E1" w:rsidP="003F3B5F">
            <w:pPr>
              <w:pStyle w:val="TAL"/>
              <w:rPr>
                <w:bCs/>
                <w:iCs/>
              </w:rPr>
            </w:pPr>
            <w:r w:rsidRPr="00A322F4">
              <w:rPr>
                <w:bCs/>
                <w:iCs/>
              </w:rPr>
              <w:t>Indicates the UE supported channel bandwidths in DL for the SCS 960kHz.</w:t>
            </w:r>
          </w:p>
          <w:p w14:paraId="311B520D" w14:textId="77777777" w:rsidR="001C55E1" w:rsidRPr="00A322F4" w:rsidRDefault="001C55E1" w:rsidP="003F3B5F">
            <w:pPr>
              <w:pStyle w:val="TAL"/>
              <w:rPr>
                <w:bCs/>
                <w:iCs/>
              </w:rPr>
            </w:pPr>
            <w:r w:rsidRPr="00A322F4">
              <w:rPr>
                <w:bCs/>
                <w:iCs/>
              </w:rPr>
              <w:t xml:space="preserve">The bits in </w:t>
            </w:r>
            <w:r w:rsidRPr="00A322F4">
              <w:rPr>
                <w:bCs/>
                <w:i/>
              </w:rPr>
              <w:t>channelBWs-DL-SCS-960kHz-FR2-2</w:t>
            </w:r>
            <w:r w:rsidRPr="00A322F4">
              <w:rPr>
                <w:bCs/>
                <w:iCs/>
              </w:rPr>
              <w:t xml:space="preserve"> starting from the leading / leftmost bit indicate 400, 800,1600 and 2000MHz.</w:t>
            </w:r>
          </w:p>
          <w:p w14:paraId="00278C60" w14:textId="77777777" w:rsidR="001C55E1" w:rsidRPr="00A322F4" w:rsidRDefault="001C55E1" w:rsidP="003F3B5F">
            <w:pPr>
              <w:pStyle w:val="TAL"/>
              <w:rPr>
                <w:bCs/>
                <w:iCs/>
              </w:rPr>
            </w:pPr>
            <w:r w:rsidRPr="00A322F4">
              <w:rPr>
                <w:bCs/>
                <w:iCs/>
              </w:rPr>
              <w:t>400 MHz is a mandatory channel bandwidth if the UE supports 960 kHz SCS (i.e. the bit for 400MHz shall always be set to 1).</w:t>
            </w:r>
          </w:p>
          <w:p w14:paraId="0840F594"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dl-FR2-2-SCS-960kHz-r17</w:t>
            </w:r>
            <w:r w:rsidRPr="00A322F4">
              <w:rPr>
                <w:bCs/>
                <w:iCs/>
              </w:rPr>
              <w:t>.</w:t>
            </w:r>
          </w:p>
          <w:p w14:paraId="3F19D2CF" w14:textId="77777777" w:rsidR="001C55E1" w:rsidRPr="00A322F4" w:rsidRDefault="001C55E1" w:rsidP="003F3B5F">
            <w:pPr>
              <w:pStyle w:val="TAL"/>
              <w:rPr>
                <w:b/>
                <w:i/>
              </w:rPr>
            </w:pPr>
          </w:p>
          <w:p w14:paraId="5CB91F36" w14:textId="77777777" w:rsidR="001C55E1" w:rsidRPr="00A322F4" w:rsidRDefault="001C55E1" w:rsidP="003F3B5F">
            <w:pPr>
              <w:pStyle w:val="TAN"/>
            </w:pPr>
            <w:r w:rsidRPr="00A322F4">
              <w:t>NOTE:</w:t>
            </w:r>
            <w:r w:rsidRPr="00A322F4">
              <w:tab/>
              <w:t xml:space="preserve">To determine whether the UE supports a SCS 960kHz for a given band, the network validates the </w:t>
            </w:r>
            <w:r w:rsidRPr="00A322F4">
              <w:rPr>
                <w:i/>
                <w:iCs/>
              </w:rPr>
              <w:t>supportedSubCarrierSpacingDL</w:t>
            </w:r>
            <w:r w:rsidRPr="00A322F4">
              <w:t>.</w:t>
            </w:r>
            <w:r w:rsidRPr="00A322F4">
              <w:br/>
              <w:t xml:space="preserve">To determine the supported carrier bandwidths, the network validates the </w:t>
            </w:r>
            <w:r w:rsidRPr="00A322F4">
              <w:rPr>
                <w:i/>
                <w:iCs/>
              </w:rPr>
              <w:t>channelBWs-DL-SCS-960kHz-FR2-2-r17</w:t>
            </w:r>
            <w:r w:rsidRPr="00A322F4">
              <w:t xml:space="preserve">, the </w:t>
            </w:r>
            <w:r w:rsidRPr="00A322F4">
              <w:rPr>
                <w:i/>
                <w:iCs/>
              </w:rPr>
              <w:t>supportedBandwidthCombinationSet</w:t>
            </w:r>
            <w:r w:rsidRPr="00A322F4">
              <w:t xml:space="preserve"> and </w:t>
            </w:r>
            <w:r w:rsidRPr="00A322F4">
              <w:rPr>
                <w:i/>
                <w:iCs/>
              </w:rPr>
              <w:t>supportedBandwidthDL-v1710</w:t>
            </w:r>
            <w:r w:rsidRPr="00A322F4">
              <w:t>.</w:t>
            </w:r>
          </w:p>
        </w:tc>
        <w:tc>
          <w:tcPr>
            <w:tcW w:w="709" w:type="dxa"/>
          </w:tcPr>
          <w:p w14:paraId="44EF4B3C"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B2616DD" w14:textId="77777777" w:rsidR="001C55E1" w:rsidRPr="00A322F4" w:rsidRDefault="001C55E1" w:rsidP="003F3B5F">
            <w:pPr>
              <w:pStyle w:val="TAL"/>
              <w:jc w:val="center"/>
            </w:pPr>
            <w:r w:rsidRPr="00A322F4">
              <w:t>CY</w:t>
            </w:r>
          </w:p>
        </w:tc>
        <w:tc>
          <w:tcPr>
            <w:tcW w:w="709" w:type="dxa"/>
          </w:tcPr>
          <w:p w14:paraId="6F47DC7F" w14:textId="77777777" w:rsidR="001C55E1" w:rsidRPr="00A322F4" w:rsidRDefault="001C55E1" w:rsidP="003F3B5F">
            <w:pPr>
              <w:pStyle w:val="TAL"/>
              <w:jc w:val="center"/>
              <w:rPr>
                <w:bCs/>
                <w:iCs/>
              </w:rPr>
            </w:pPr>
            <w:r w:rsidRPr="00A322F4">
              <w:rPr>
                <w:bCs/>
                <w:iCs/>
              </w:rPr>
              <w:t>N/A</w:t>
            </w:r>
          </w:p>
        </w:tc>
        <w:tc>
          <w:tcPr>
            <w:tcW w:w="728" w:type="dxa"/>
          </w:tcPr>
          <w:p w14:paraId="32E2E787" w14:textId="77777777" w:rsidR="001C55E1" w:rsidRPr="00A322F4" w:rsidRDefault="001C55E1" w:rsidP="003F3B5F">
            <w:pPr>
              <w:pStyle w:val="TAL"/>
              <w:jc w:val="center"/>
              <w:rPr>
                <w:bCs/>
                <w:iCs/>
              </w:rPr>
            </w:pPr>
            <w:r w:rsidRPr="00A322F4">
              <w:rPr>
                <w:bCs/>
                <w:iCs/>
              </w:rPr>
              <w:t>N/A</w:t>
            </w:r>
          </w:p>
        </w:tc>
      </w:tr>
      <w:tr w:rsidR="001C55E1" w:rsidRPr="00A322F4" w14:paraId="3A1C73C9" w14:textId="77777777" w:rsidTr="003F3B5F">
        <w:trPr>
          <w:cantSplit/>
          <w:tblHeader/>
        </w:trPr>
        <w:tc>
          <w:tcPr>
            <w:tcW w:w="6917" w:type="dxa"/>
          </w:tcPr>
          <w:p w14:paraId="2F4AE4E1" w14:textId="77777777" w:rsidR="001C55E1" w:rsidRPr="00A322F4" w:rsidRDefault="001C55E1" w:rsidP="003F3B5F">
            <w:pPr>
              <w:pStyle w:val="TAL"/>
              <w:rPr>
                <w:b/>
                <w:i/>
              </w:rPr>
            </w:pPr>
            <w:r w:rsidRPr="00A322F4">
              <w:rPr>
                <w:b/>
                <w:i/>
              </w:rPr>
              <w:lastRenderedPageBreak/>
              <w:t>channelBWs-UL</w:t>
            </w:r>
          </w:p>
          <w:p w14:paraId="673B66A0" w14:textId="77777777" w:rsidR="001C55E1" w:rsidRPr="00A322F4" w:rsidRDefault="001C55E1" w:rsidP="003F3B5F">
            <w:pPr>
              <w:pStyle w:val="TAL"/>
            </w:pPr>
            <w:r w:rsidRPr="00A322F4">
              <w:t>Indicates for each subcarrier spacing the UE supported channel bandwidths.</w:t>
            </w:r>
          </w:p>
          <w:p w14:paraId="6CDCEEA0" w14:textId="77777777" w:rsidR="001C55E1" w:rsidRPr="00A322F4" w:rsidRDefault="001C55E1" w:rsidP="003F3B5F">
            <w:pPr>
              <w:pStyle w:val="TAL"/>
            </w:pPr>
            <w:r w:rsidRPr="00A322F4">
              <w:t xml:space="preserve">Absence of the </w:t>
            </w:r>
            <w:r w:rsidRPr="00A322F4">
              <w:rPr>
                <w:i/>
              </w:rPr>
              <w:t xml:space="preserve">channelBWs-UL </w:t>
            </w:r>
            <w:r w:rsidRPr="00A322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322F4">
              <w:rPr>
                <w:rFonts w:eastAsia="宋体" w:cs="Arial"/>
                <w:szCs w:val="18"/>
                <w:lang w:eastAsia="zh-CN"/>
              </w:rPr>
              <w:t>For IAB-MT, t</w:t>
            </w:r>
            <w:r w:rsidRPr="00A322F4">
              <w:rPr>
                <w:rFonts w:cs="Arial"/>
                <w:szCs w:val="18"/>
              </w:rPr>
              <w:t xml:space="preserve">o determine whether the IAB-MT supports a channel bandwidth of 100 MHz, the network checks </w:t>
            </w:r>
            <w:r w:rsidRPr="00A322F4">
              <w:rPr>
                <w:rFonts w:cs="Arial"/>
                <w:i/>
                <w:iCs/>
                <w:szCs w:val="18"/>
              </w:rPr>
              <w:t>channelBW-UL-IAB-r16</w:t>
            </w:r>
            <w:r w:rsidRPr="00A322F4">
              <w:rPr>
                <w:rFonts w:cs="Arial"/>
                <w:szCs w:val="18"/>
              </w:rPr>
              <w:t>.</w:t>
            </w:r>
          </w:p>
          <w:p w14:paraId="72BB5C8B" w14:textId="77777777" w:rsidR="001C55E1" w:rsidRPr="00A322F4" w:rsidRDefault="001C55E1" w:rsidP="003F3B5F">
            <w:pPr>
              <w:pStyle w:val="TAL"/>
            </w:pPr>
            <w:r w:rsidRPr="00A322F4">
              <w:t xml:space="preserve">For FR1, the bits in </w:t>
            </w:r>
            <w:r w:rsidRPr="00A322F4">
              <w:rPr>
                <w:i/>
                <w:iCs/>
              </w:rPr>
              <w:t xml:space="preserve">channelBWs-UL </w:t>
            </w:r>
            <w:r w:rsidRPr="00A322F4">
              <w:t>(without suffix) starting from the leading / leftmost bit indicate 5, 10, 15, 20, 25, 30, 40, 50, 60 and 80MHz.</w:t>
            </w:r>
            <w:r w:rsidRPr="00A322F4" w:rsidDel="0001397F">
              <w:t xml:space="preserve"> </w:t>
            </w:r>
            <w:r w:rsidRPr="00A322F4">
              <w:t xml:space="preserve">For FR2, the bits in </w:t>
            </w:r>
            <w:r w:rsidRPr="00A322F4">
              <w:rPr>
                <w:i/>
                <w:iCs/>
              </w:rPr>
              <w:t xml:space="preserve">channelBWs-UL </w:t>
            </w:r>
            <w:r w:rsidRPr="00A322F4">
              <w:t xml:space="preserve">(without suffix) starting from the leading / leftmost bit indicate 50, 100 and 200MHz. </w:t>
            </w:r>
            <w:r w:rsidRPr="00A322F4">
              <w:rPr>
                <w:rFonts w:cs="Arial"/>
                <w:szCs w:val="18"/>
              </w:rPr>
              <w:t>The third / rightmost bit (for 200MHz) shall be set to 1</w:t>
            </w:r>
            <w:r w:rsidRPr="00A322F4">
              <w:t xml:space="preserve">. </w:t>
            </w:r>
            <w:r w:rsidRPr="00A322F4">
              <w:rPr>
                <w:rFonts w:cs="Arial"/>
                <w:szCs w:val="18"/>
              </w:rPr>
              <w:t xml:space="preserve">For IAB-MT the third / rightmost bit (for 200MHz) is ignored. To determine whether the IAB-MT supports a channel bandwidth of 200 MHz, the network checks </w:t>
            </w:r>
            <w:r w:rsidRPr="00A322F4">
              <w:rPr>
                <w:rFonts w:cs="Arial"/>
                <w:i/>
                <w:iCs/>
                <w:szCs w:val="18"/>
              </w:rPr>
              <w:t>channelBW-UL-IAB-r16</w:t>
            </w:r>
            <w:r w:rsidRPr="00A322F4">
              <w:rPr>
                <w:rFonts w:cs="Arial"/>
                <w:szCs w:val="18"/>
              </w:rPr>
              <w:t>.</w:t>
            </w:r>
          </w:p>
          <w:p w14:paraId="18DA3A68" w14:textId="77777777" w:rsidR="001C55E1" w:rsidRPr="00A322F4" w:rsidRDefault="001C55E1" w:rsidP="003F3B5F">
            <w:pPr>
              <w:pStyle w:val="TAL"/>
            </w:pPr>
            <w:r w:rsidRPr="00A322F4">
              <w:t xml:space="preserve">For FR1, the leading/leftmost bit in </w:t>
            </w:r>
            <w:r w:rsidRPr="00A322F4">
              <w:rPr>
                <w:i/>
              </w:rPr>
              <w:t>channelBWs-UL-v1590</w:t>
            </w:r>
            <w:r w:rsidRPr="00A322F4">
              <w:t xml:space="preserve"> indicates 70 MHz, the second leftmost bit indicates 45MHz, the third leftmost bit indicates 35MHz, the fourth leftmost bit indicates 100MHz and all the remaining bits in </w:t>
            </w:r>
            <w:r w:rsidRPr="00A322F4">
              <w:rPr>
                <w:i/>
              </w:rPr>
              <w:t>channelBWs-UL-v1590</w:t>
            </w:r>
            <w:r w:rsidRPr="00A322F4">
              <w:t xml:space="preserve"> shall be set to 0.</w:t>
            </w:r>
            <w:r w:rsidRPr="00A322F4">
              <w:rPr>
                <w:rFonts w:cs="Arial"/>
                <w:szCs w:val="21"/>
              </w:rPr>
              <w:t xml:space="preserve"> The </w:t>
            </w:r>
            <w:r w:rsidRPr="00A322F4">
              <w:t>fourth leftmost bit</w:t>
            </w:r>
            <w:r w:rsidRPr="00A322F4">
              <w:rPr>
                <w:rFonts w:cs="Arial"/>
                <w:szCs w:val="21"/>
              </w:rPr>
              <w:t xml:space="preserve"> (</w:t>
            </w:r>
            <w:r w:rsidRPr="00A322F4">
              <w:rPr>
                <w:rFonts w:cs="Arial"/>
                <w:szCs w:val="18"/>
              </w:rPr>
              <w:t xml:space="preserve">for </w:t>
            </w:r>
            <w:r w:rsidRPr="00A322F4">
              <w:rPr>
                <w:rFonts w:cs="Arial"/>
                <w:szCs w:val="21"/>
              </w:rPr>
              <w:t>100MHz) is not applicable for bands n41, n48, n77, n78, n79 and n90</w:t>
            </w:r>
            <w:r w:rsidRPr="00A322F4">
              <w:t xml:space="preserve"> </w:t>
            </w:r>
            <w:r w:rsidRPr="00A322F4">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6FF6FA4" w14:textId="77777777" w:rsidR="001C55E1" w:rsidRPr="00A322F4" w:rsidRDefault="001C55E1" w:rsidP="003F3B5F">
            <w:pPr>
              <w:pStyle w:val="TAL"/>
              <w:rPr>
                <w:rFonts w:cs="Arial"/>
                <w:szCs w:val="21"/>
              </w:rPr>
            </w:pPr>
          </w:p>
          <w:p w14:paraId="106AA17A" w14:textId="77777777" w:rsidR="001C55E1" w:rsidRPr="00A322F4" w:rsidRDefault="001C55E1" w:rsidP="003F3B5F">
            <w:pPr>
              <w:pStyle w:val="TAL"/>
            </w:pPr>
            <w:r w:rsidRPr="00A322F4">
              <w:t>This feature is applicable only for FR1 and FR2-1 band, otherwise it is absent.</w:t>
            </w:r>
          </w:p>
          <w:p w14:paraId="65C16FF4" w14:textId="77777777" w:rsidR="001C55E1" w:rsidRPr="00A322F4" w:rsidRDefault="001C55E1" w:rsidP="003F3B5F">
            <w:pPr>
              <w:pStyle w:val="TAN"/>
            </w:pPr>
          </w:p>
          <w:p w14:paraId="48F0CB0B" w14:textId="77777777" w:rsidR="001C55E1" w:rsidRPr="00A322F4" w:rsidRDefault="001C55E1" w:rsidP="003F3B5F">
            <w:pPr>
              <w:pStyle w:val="TAN"/>
            </w:pPr>
            <w:r w:rsidRPr="00A322F4">
              <w:t>NOTE</w:t>
            </w:r>
            <w:r w:rsidRPr="00A322F4">
              <w:rPr>
                <w:rFonts w:eastAsiaTheme="minorEastAsia"/>
              </w:rPr>
              <w:t xml:space="preserve"> 1</w:t>
            </w:r>
            <w:r w:rsidRPr="00A322F4">
              <w:t>:</w:t>
            </w:r>
            <w:r w:rsidRPr="00A322F4">
              <w:tab/>
              <w:t xml:space="preserve">To determine whether the UE supports a specific SCS for a given band, the network validates the </w:t>
            </w:r>
            <w:r w:rsidRPr="00A322F4">
              <w:rPr>
                <w:i/>
              </w:rPr>
              <w:t>supportedSubCarrierSpacingUL</w:t>
            </w:r>
            <w:r w:rsidRPr="00A322F4">
              <w:t xml:space="preserve"> and the </w:t>
            </w:r>
            <w:r w:rsidRPr="00A322F4">
              <w:rPr>
                <w:i/>
              </w:rPr>
              <w:t>scs-60kHz</w:t>
            </w:r>
            <w:r w:rsidRPr="00A322F4">
              <w:t>.</w:t>
            </w:r>
            <w:r w:rsidRPr="00A322F4">
              <w:br/>
              <w:t xml:space="preserve">To determine whether the UE supports a channel bandwidth of 90 MHz for the band combination with other bandwidth combination set than BCS5, the network may ignore this capability and validate instead the </w:t>
            </w:r>
            <w:r w:rsidRPr="00A322F4">
              <w:rPr>
                <w:i/>
              </w:rPr>
              <w:t>channelBW-90mhz</w:t>
            </w:r>
            <w:r w:rsidRPr="00A322F4">
              <w:t xml:space="preserve">, the </w:t>
            </w:r>
            <w:r w:rsidRPr="00A322F4">
              <w:rPr>
                <w:i/>
              </w:rPr>
              <w:t>supportedBandwidthCombinationSet</w:t>
            </w:r>
            <w:r w:rsidRPr="00A322F4">
              <w:rPr>
                <w:rFonts w:eastAsiaTheme="minorEastAsia"/>
                <w:iCs/>
              </w:rPr>
              <w:t>,</w:t>
            </w:r>
            <w:r w:rsidRPr="00A322F4">
              <w:rPr>
                <w:iCs/>
              </w:rPr>
              <w:t xml:space="preserve"> the </w:t>
            </w:r>
            <w:r w:rsidRPr="00A322F4">
              <w:rPr>
                <w:i/>
              </w:rPr>
              <w:t>supportedBandwidthCombinationSetIntraENDC</w:t>
            </w:r>
            <w:r w:rsidRPr="00A322F4">
              <w:rPr>
                <w:iCs/>
              </w:rPr>
              <w:t>,</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90 MHz for the band combination with BCS5, the network may ignore this capability and validate instead the </w:t>
            </w:r>
            <w:r w:rsidRPr="00A322F4">
              <w:rPr>
                <w:i/>
                <w:iCs/>
              </w:rPr>
              <w:t>channelBW-90mhz</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rPr>
                <w:rFonts w:eastAsiaTheme="minorEastAsia"/>
              </w:rPr>
              <w:t>,</w:t>
            </w:r>
            <w:r w:rsidRPr="00A322F4">
              <w:t xml:space="preserve"> </w:t>
            </w:r>
            <w:r w:rsidRPr="00A322F4">
              <w:rPr>
                <w:i/>
                <w:iCs/>
              </w:rPr>
              <w:t>supportedAggBW-FR1-r17</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400 MHz, the network may ignore this capability and validate the </w:t>
            </w:r>
            <w:r w:rsidRPr="00A322F4">
              <w:rPr>
                <w:i/>
                <w:iCs/>
              </w:rPr>
              <w:t>supportedBandwidthCombinationSet</w:t>
            </w:r>
            <w:r w:rsidRPr="00A322F4">
              <w:t xml:space="preserve">, the </w:t>
            </w:r>
            <w:r w:rsidRPr="00A322F4">
              <w:rPr>
                <w:i/>
                <w:iCs/>
              </w:rPr>
              <w:t>supportedBandwidthCombinationSetIntraENDC</w:t>
            </w:r>
            <w:r w:rsidRPr="00A322F4">
              <w:t xml:space="preserve">, the </w:t>
            </w:r>
            <w:r w:rsidRPr="00A322F4">
              <w:rPr>
                <w:i/>
                <w:iCs/>
              </w:rPr>
              <w:t>supportedBandwidthUL</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r w:rsidRPr="00A322F4">
              <w:br/>
              <w:t>For serving cell(s) with other channel bandwidths:</w:t>
            </w:r>
          </w:p>
          <w:p w14:paraId="58AA31F2" w14:textId="77777777" w:rsidR="001C55E1" w:rsidRPr="00A322F4" w:rsidRDefault="001C55E1" w:rsidP="003F3B5F">
            <w:pPr>
              <w:pStyle w:val="TAN"/>
              <w:ind w:left="1168" w:hanging="310"/>
            </w:pPr>
            <w:r w:rsidRPr="00A322F4">
              <w:t>-</w:t>
            </w:r>
            <w:r w:rsidRPr="00A322F4">
              <w:tab/>
              <w:t xml:space="preserve">If </w:t>
            </w:r>
            <w:r w:rsidRPr="00A322F4">
              <w:rPr>
                <w:i/>
                <w:iCs/>
              </w:rPr>
              <w:t>supportedAggBW-FR1-r17</w:t>
            </w:r>
            <w:r w:rsidRPr="00A322F4">
              <w:t xml:space="preserve"> is reported, the network validates the </w:t>
            </w:r>
            <w:r w:rsidRPr="00A322F4">
              <w:rPr>
                <w:i/>
                <w:iCs/>
              </w:rPr>
              <w:t>channelBWs-UL</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rPr>
                <w:rFonts w:eastAsiaTheme="minorEastAsia"/>
              </w:rPr>
              <w:t>, the</w:t>
            </w:r>
            <w:r w:rsidRPr="00A322F4">
              <w:t xml:space="preserve"> </w:t>
            </w:r>
            <w:r w:rsidRPr="00A322F4">
              <w:rPr>
                <w:i/>
                <w:iCs/>
              </w:rPr>
              <w:t>asymmetricBandwidthCombinationSet</w:t>
            </w:r>
            <w:r w:rsidRPr="00A322F4">
              <w:t xml:space="preserve"> (for a band supporting asymmetric channel bandwidth as defined in clause 5.3.6 of TS 38.101-1 [2]), </w:t>
            </w:r>
            <w:r w:rsidRPr="00A322F4">
              <w:rPr>
                <w:i/>
                <w:iCs/>
              </w:rPr>
              <w:t>supportedBandwidthUL-v1780</w:t>
            </w:r>
            <w:r w:rsidRPr="00A322F4">
              <w:t xml:space="preserve">, </w:t>
            </w:r>
            <w:r w:rsidRPr="00A322F4">
              <w:rPr>
                <w:i/>
                <w:iCs/>
              </w:rPr>
              <w:t>supportedMinBandwidthUL</w:t>
            </w:r>
            <w:r w:rsidRPr="00A322F4">
              <w:rPr>
                <w:rFonts w:eastAsiaTheme="minorEastAsia"/>
              </w:rPr>
              <w:t>,</w:t>
            </w:r>
            <w:r w:rsidRPr="00A322F4">
              <w:t xml:space="preserve"> </w:t>
            </w:r>
            <w:r w:rsidRPr="00A322F4">
              <w:rPr>
                <w:i/>
                <w:iCs/>
              </w:rPr>
              <w:t>supportedAggBW-FR1-r17</w:t>
            </w:r>
            <w:r w:rsidRPr="00A322F4">
              <w:rPr>
                <w:iCs/>
              </w:rPr>
              <w:t>,</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rPr>
                <w:i/>
                <w:iCs/>
              </w:rPr>
              <w:t>.</w:t>
            </w:r>
          </w:p>
          <w:p w14:paraId="144AFFA9" w14:textId="77777777" w:rsidR="001C55E1" w:rsidRPr="00A322F4" w:rsidRDefault="001C55E1" w:rsidP="003F3B5F">
            <w:pPr>
              <w:pStyle w:val="TAN"/>
              <w:ind w:left="1168" w:hanging="310"/>
            </w:pPr>
            <w:r w:rsidRPr="00A322F4">
              <w:t>-</w:t>
            </w:r>
            <w:r w:rsidRPr="00A322F4">
              <w:tab/>
              <w:t xml:space="preserve">Otherwise, the network validates the </w:t>
            </w:r>
            <w:r w:rsidRPr="00A322F4">
              <w:rPr>
                <w:i/>
              </w:rPr>
              <w:t>channelBWs-UL</w:t>
            </w:r>
            <w:r w:rsidRPr="00A322F4">
              <w:t xml:space="preserve">, the </w:t>
            </w:r>
            <w:r w:rsidRPr="00A322F4">
              <w:rPr>
                <w:i/>
              </w:rPr>
              <w:t>supportedBandwidthCombinationSet</w:t>
            </w:r>
            <w:r w:rsidRPr="00A322F4">
              <w:rPr>
                <w:rFonts w:eastAsiaTheme="minorEastAsia"/>
                <w:lang w:bidi="ar"/>
              </w:rPr>
              <w:t xml:space="preserve">, the </w:t>
            </w:r>
            <w:r w:rsidRPr="00A322F4">
              <w:rPr>
                <w:rFonts w:eastAsiaTheme="minorEastAsia"/>
                <w:i/>
                <w:lang w:bidi="ar"/>
              </w:rPr>
              <w:t>supportedBandwidthCombinationSetIntraENDC</w:t>
            </w:r>
            <w:r w:rsidRPr="00A322F4">
              <w:t xml:space="preserve">, the </w:t>
            </w:r>
            <w:r w:rsidRPr="00A322F4">
              <w:rPr>
                <w:i/>
              </w:rPr>
              <w:t xml:space="preserve">asymmetricBandwidthCombinationSet </w:t>
            </w:r>
            <w:r w:rsidRPr="00A322F4">
              <w:t xml:space="preserve">(for a band supporting asymmetric channel bandwidth as defined in clause 5.3.6 of TS 38.101-1 [2]), </w:t>
            </w:r>
            <w:r w:rsidRPr="00A322F4">
              <w:rPr>
                <w:i/>
              </w:rPr>
              <w:t>supportedBandwidthUL</w:t>
            </w:r>
            <w:r w:rsidRPr="00A322F4">
              <w:rPr>
                <w:rFonts w:cs="Arial"/>
                <w:i/>
                <w:iCs/>
                <w:szCs w:val="18"/>
              </w:rPr>
              <w:t>/supportedBandwidthUL-v1710,</w:t>
            </w:r>
            <w:r w:rsidRPr="00A322F4">
              <w:rPr>
                <w:i/>
              </w:rPr>
              <w:t xml:space="preserve"> supportedMinBandwidthUL</w:t>
            </w:r>
            <w:r w:rsidRPr="00A322F4">
              <w:rPr>
                <w:rFonts w:eastAsiaTheme="minorEastAsia"/>
                <w:iCs/>
              </w:rPr>
              <w:t>,</w:t>
            </w:r>
            <w:r w:rsidRPr="00A322F4">
              <w:rPr>
                <w:iCs/>
              </w:rPr>
              <w:t xml:space="preserve"> </w:t>
            </w:r>
            <w:r w:rsidRPr="00A322F4">
              <w:rPr>
                <w:i/>
              </w:rPr>
              <w:t xml:space="preserve">supportedAggBW-FR2-r17,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p>
          <w:p w14:paraId="1C3EBBB5" w14:textId="77777777" w:rsidR="001C55E1" w:rsidRPr="00A322F4" w:rsidRDefault="001C55E1" w:rsidP="003F3B5F">
            <w:pPr>
              <w:pStyle w:val="TAN"/>
              <w:ind w:left="1168" w:hanging="310"/>
            </w:pPr>
          </w:p>
          <w:p w14:paraId="2DB3C2E8" w14:textId="77777777" w:rsidR="001C55E1" w:rsidRPr="00A322F4" w:rsidRDefault="001C55E1" w:rsidP="003F3B5F">
            <w:pPr>
              <w:pStyle w:val="TAN"/>
            </w:pPr>
            <w:r w:rsidRPr="00A322F4">
              <w:t>NOTE 2:</w:t>
            </w:r>
            <w:r w:rsidRPr="00A322F4">
              <w:tab/>
              <w:t xml:space="preserve">For SRS carrier switching to a PUSCH-less cell, to determine whether the UE supports a channel bandwidth 90MHz/400MHz for SRS configuration, the network validates the supported DL bandwidth, e.g. if the 90MHz </w:t>
            </w:r>
            <w:r w:rsidRPr="00A322F4">
              <w:rPr>
                <w:rFonts w:eastAsia="宋体"/>
              </w:rPr>
              <w:t xml:space="preserve">is supported by the downlink, the network can configure SRS with 90MHz on the PUSCH-less carrier. </w:t>
            </w:r>
            <w:r w:rsidRPr="00A322F4">
              <w:t xml:space="preserve">SRS carrier switching on PUSCH-less SCells is not supported when channel bandwidth configured for DL is not supported in UL according to </w:t>
            </w:r>
            <w:r w:rsidRPr="00A322F4">
              <w:rPr>
                <w:i/>
              </w:rPr>
              <w:t>channelBWs-UL</w:t>
            </w:r>
            <w:r w:rsidRPr="00A322F4">
              <w:t>.</w:t>
            </w:r>
          </w:p>
        </w:tc>
        <w:tc>
          <w:tcPr>
            <w:tcW w:w="709" w:type="dxa"/>
          </w:tcPr>
          <w:p w14:paraId="644901F1" w14:textId="77777777" w:rsidR="001C55E1" w:rsidRPr="00A322F4" w:rsidRDefault="001C55E1" w:rsidP="003F3B5F">
            <w:pPr>
              <w:pStyle w:val="TAL"/>
              <w:jc w:val="center"/>
              <w:rPr>
                <w:rFonts w:cs="Arial"/>
                <w:szCs w:val="18"/>
              </w:rPr>
            </w:pPr>
            <w:r w:rsidRPr="00A322F4">
              <w:rPr>
                <w:rFonts w:cs="Arial"/>
                <w:szCs w:val="18"/>
              </w:rPr>
              <w:lastRenderedPageBreak/>
              <w:t>Band</w:t>
            </w:r>
          </w:p>
        </w:tc>
        <w:tc>
          <w:tcPr>
            <w:tcW w:w="567" w:type="dxa"/>
          </w:tcPr>
          <w:p w14:paraId="5FDC5536" w14:textId="77777777" w:rsidR="001C55E1" w:rsidRPr="00A322F4" w:rsidRDefault="001C55E1" w:rsidP="003F3B5F">
            <w:pPr>
              <w:pStyle w:val="TAL"/>
              <w:jc w:val="center"/>
              <w:rPr>
                <w:rFonts w:cs="Arial"/>
                <w:szCs w:val="18"/>
              </w:rPr>
            </w:pPr>
            <w:r w:rsidRPr="00A322F4">
              <w:t>Yes</w:t>
            </w:r>
          </w:p>
        </w:tc>
        <w:tc>
          <w:tcPr>
            <w:tcW w:w="709" w:type="dxa"/>
          </w:tcPr>
          <w:p w14:paraId="22BDF094" w14:textId="77777777" w:rsidR="001C55E1" w:rsidRPr="00A322F4" w:rsidRDefault="001C55E1" w:rsidP="003F3B5F">
            <w:pPr>
              <w:pStyle w:val="TAL"/>
              <w:jc w:val="center"/>
              <w:rPr>
                <w:rFonts w:cs="Arial"/>
                <w:szCs w:val="18"/>
              </w:rPr>
            </w:pPr>
            <w:r w:rsidRPr="00A322F4">
              <w:rPr>
                <w:bCs/>
                <w:iCs/>
              </w:rPr>
              <w:t>N/A</w:t>
            </w:r>
          </w:p>
        </w:tc>
        <w:tc>
          <w:tcPr>
            <w:tcW w:w="728" w:type="dxa"/>
          </w:tcPr>
          <w:p w14:paraId="6BC3302F" w14:textId="77777777" w:rsidR="001C55E1" w:rsidRPr="00A322F4" w:rsidRDefault="001C55E1" w:rsidP="003F3B5F">
            <w:pPr>
              <w:pStyle w:val="TAL"/>
              <w:jc w:val="center"/>
            </w:pPr>
            <w:r w:rsidRPr="00A322F4">
              <w:rPr>
                <w:bCs/>
                <w:iCs/>
              </w:rPr>
              <w:t>N/A</w:t>
            </w:r>
          </w:p>
        </w:tc>
      </w:tr>
      <w:tr w:rsidR="001C55E1" w:rsidRPr="00A322F4" w14:paraId="239375A4" w14:textId="77777777" w:rsidTr="003F3B5F">
        <w:trPr>
          <w:cantSplit/>
          <w:tblHeader/>
        </w:trPr>
        <w:tc>
          <w:tcPr>
            <w:tcW w:w="6917" w:type="dxa"/>
          </w:tcPr>
          <w:p w14:paraId="7092B178" w14:textId="77777777" w:rsidR="001C55E1" w:rsidRPr="00A322F4" w:rsidRDefault="001C55E1" w:rsidP="003F3B5F">
            <w:pPr>
              <w:pStyle w:val="TAL"/>
              <w:rPr>
                <w:b/>
                <w:i/>
              </w:rPr>
            </w:pPr>
            <w:r w:rsidRPr="00A322F4">
              <w:rPr>
                <w:b/>
                <w:i/>
              </w:rPr>
              <w:t>channelBWs-UL-SCS-120kHz-FR2-2-r17</w:t>
            </w:r>
          </w:p>
          <w:p w14:paraId="46AF456D" w14:textId="77777777" w:rsidR="001C55E1" w:rsidRPr="00A322F4" w:rsidRDefault="001C55E1" w:rsidP="003F3B5F">
            <w:pPr>
              <w:pStyle w:val="TAL"/>
              <w:rPr>
                <w:bCs/>
                <w:iCs/>
              </w:rPr>
            </w:pPr>
            <w:r w:rsidRPr="00A322F4">
              <w:rPr>
                <w:bCs/>
                <w:iCs/>
              </w:rPr>
              <w:t>Indicates the UE supported channel bandwidths in UL for the SCS 120kHz.</w:t>
            </w:r>
          </w:p>
          <w:p w14:paraId="4D0731C0" w14:textId="77777777" w:rsidR="001C55E1" w:rsidRPr="00A322F4" w:rsidRDefault="001C55E1" w:rsidP="003F3B5F">
            <w:pPr>
              <w:pStyle w:val="TAL"/>
              <w:rPr>
                <w:bCs/>
                <w:iCs/>
              </w:rPr>
            </w:pPr>
            <w:r w:rsidRPr="00A322F4">
              <w:rPr>
                <w:bCs/>
                <w:iCs/>
              </w:rPr>
              <w:t xml:space="preserve">The bits in </w:t>
            </w:r>
            <w:r w:rsidRPr="00A322F4">
              <w:rPr>
                <w:bCs/>
                <w:i/>
              </w:rPr>
              <w:t>channelBWs-UL-SCS-120kHz-FR2-2</w:t>
            </w:r>
            <w:r w:rsidRPr="00A322F4">
              <w:rPr>
                <w:bCs/>
                <w:iCs/>
              </w:rPr>
              <w:t xml:space="preserve"> starting from the leading / leftmost bit indicate 100 and 400MHz.</w:t>
            </w:r>
          </w:p>
          <w:p w14:paraId="280C73B6" w14:textId="77777777" w:rsidR="001C55E1" w:rsidRPr="00A322F4" w:rsidRDefault="001C55E1" w:rsidP="003F3B5F">
            <w:pPr>
              <w:pStyle w:val="TAL"/>
              <w:rPr>
                <w:bCs/>
                <w:iCs/>
              </w:rPr>
            </w:pPr>
            <w:r w:rsidRPr="00A322F4">
              <w:rPr>
                <w:bCs/>
                <w:iCs/>
              </w:rPr>
              <w:t>100 and 400 MHz are mandatory channel bandwidths if the UE supports 120 kHz SCS (i.e. the bit for 100 and 400MHz shall always be set to 1).</w:t>
            </w:r>
          </w:p>
          <w:p w14:paraId="00BFC23F"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ul-FR2-2-SCS-120kHz-r17</w:t>
            </w:r>
            <w:r w:rsidRPr="00A322F4">
              <w:rPr>
                <w:bCs/>
                <w:iCs/>
              </w:rPr>
              <w:t>.</w:t>
            </w:r>
          </w:p>
          <w:p w14:paraId="578B960B" w14:textId="77777777" w:rsidR="001C55E1" w:rsidRPr="00A322F4" w:rsidRDefault="001C55E1" w:rsidP="003F3B5F">
            <w:pPr>
              <w:pStyle w:val="TAL"/>
              <w:rPr>
                <w:b/>
                <w:i/>
              </w:rPr>
            </w:pPr>
          </w:p>
          <w:p w14:paraId="210815D1" w14:textId="77777777" w:rsidR="001C55E1" w:rsidRPr="00A322F4" w:rsidRDefault="001C55E1" w:rsidP="003F3B5F">
            <w:pPr>
              <w:pStyle w:val="TAN"/>
              <w:rPr>
                <w:b/>
                <w:i/>
              </w:rPr>
            </w:pPr>
            <w:r w:rsidRPr="00A322F4">
              <w:t>NOTE:</w:t>
            </w:r>
            <w:r w:rsidRPr="00A322F4">
              <w:tab/>
              <w:t xml:space="preserve">To determine whether the UE supports a SCS 120kHz for a given band, the network validates the </w:t>
            </w:r>
            <w:r w:rsidRPr="00A322F4">
              <w:rPr>
                <w:i/>
                <w:iCs/>
              </w:rPr>
              <w:t>supportedSubCarrierSpacingUL</w:t>
            </w:r>
            <w:r w:rsidRPr="00A322F4">
              <w:t>.</w:t>
            </w:r>
            <w:r w:rsidRPr="00A322F4">
              <w:br/>
              <w:t xml:space="preserve">To determine the supported carrier bandwidths, the network validates the </w:t>
            </w:r>
            <w:r w:rsidRPr="00A322F4">
              <w:rPr>
                <w:i/>
                <w:iCs/>
              </w:rPr>
              <w:t>channelBWs-UL-SCS-120kHz-FR2-2-r17</w:t>
            </w:r>
            <w:r w:rsidRPr="00A322F4">
              <w:t xml:space="preserve">, the </w:t>
            </w:r>
            <w:r w:rsidRPr="00A322F4">
              <w:rPr>
                <w:i/>
                <w:iCs/>
              </w:rPr>
              <w:t>supportedBandwidthCombinationSet</w:t>
            </w:r>
            <w:r w:rsidRPr="00A322F4">
              <w:t xml:space="preserve"> and the </w:t>
            </w:r>
            <w:r w:rsidRPr="00A322F4">
              <w:rPr>
                <w:i/>
                <w:iCs/>
              </w:rPr>
              <w:t>supportedBandwidthUL-v1710</w:t>
            </w:r>
            <w:r w:rsidRPr="00A322F4">
              <w:t>.</w:t>
            </w:r>
          </w:p>
        </w:tc>
        <w:tc>
          <w:tcPr>
            <w:tcW w:w="709" w:type="dxa"/>
          </w:tcPr>
          <w:p w14:paraId="4E39AE7E"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15E80120" w14:textId="77777777" w:rsidR="001C55E1" w:rsidRPr="00A322F4" w:rsidRDefault="001C55E1" w:rsidP="003F3B5F">
            <w:pPr>
              <w:pStyle w:val="TAL"/>
              <w:jc w:val="center"/>
            </w:pPr>
            <w:r w:rsidRPr="00A322F4">
              <w:t>CY</w:t>
            </w:r>
          </w:p>
        </w:tc>
        <w:tc>
          <w:tcPr>
            <w:tcW w:w="709" w:type="dxa"/>
          </w:tcPr>
          <w:p w14:paraId="007FEAF1" w14:textId="77777777" w:rsidR="001C55E1" w:rsidRPr="00A322F4" w:rsidRDefault="001C55E1" w:rsidP="003F3B5F">
            <w:pPr>
              <w:pStyle w:val="TAL"/>
              <w:jc w:val="center"/>
              <w:rPr>
                <w:bCs/>
                <w:iCs/>
              </w:rPr>
            </w:pPr>
            <w:r w:rsidRPr="00A322F4">
              <w:rPr>
                <w:bCs/>
                <w:iCs/>
              </w:rPr>
              <w:t>N/A</w:t>
            </w:r>
          </w:p>
        </w:tc>
        <w:tc>
          <w:tcPr>
            <w:tcW w:w="728" w:type="dxa"/>
          </w:tcPr>
          <w:p w14:paraId="4664C983" w14:textId="77777777" w:rsidR="001C55E1" w:rsidRPr="00A322F4" w:rsidRDefault="001C55E1" w:rsidP="003F3B5F">
            <w:pPr>
              <w:pStyle w:val="TAL"/>
              <w:jc w:val="center"/>
              <w:rPr>
                <w:bCs/>
                <w:iCs/>
              </w:rPr>
            </w:pPr>
            <w:r w:rsidRPr="00A322F4">
              <w:rPr>
                <w:bCs/>
                <w:iCs/>
              </w:rPr>
              <w:t>N/A</w:t>
            </w:r>
          </w:p>
        </w:tc>
      </w:tr>
      <w:tr w:rsidR="001C55E1" w:rsidRPr="00A322F4" w14:paraId="0C99F10B" w14:textId="77777777" w:rsidTr="003F3B5F">
        <w:trPr>
          <w:cantSplit/>
          <w:tblHeader/>
        </w:trPr>
        <w:tc>
          <w:tcPr>
            <w:tcW w:w="6917" w:type="dxa"/>
          </w:tcPr>
          <w:p w14:paraId="6B14EBB8" w14:textId="77777777" w:rsidR="001C55E1" w:rsidRPr="00A322F4" w:rsidRDefault="001C55E1" w:rsidP="003F3B5F">
            <w:pPr>
              <w:pStyle w:val="TAL"/>
              <w:rPr>
                <w:b/>
                <w:i/>
              </w:rPr>
            </w:pPr>
            <w:r w:rsidRPr="00A322F4">
              <w:rPr>
                <w:b/>
                <w:i/>
              </w:rPr>
              <w:t>channelBWs-UL-SCS-480kHz-FR2-2-r17</w:t>
            </w:r>
          </w:p>
          <w:p w14:paraId="1CA3D533" w14:textId="77777777" w:rsidR="001C55E1" w:rsidRPr="00A322F4" w:rsidRDefault="001C55E1" w:rsidP="003F3B5F">
            <w:pPr>
              <w:pStyle w:val="TAL"/>
              <w:rPr>
                <w:bCs/>
                <w:iCs/>
              </w:rPr>
            </w:pPr>
            <w:r w:rsidRPr="00A322F4">
              <w:rPr>
                <w:bCs/>
                <w:iCs/>
              </w:rPr>
              <w:t>Indicates the UE supported channel bandwidths in UL for the SCS 480kHz.</w:t>
            </w:r>
          </w:p>
          <w:p w14:paraId="5436D9F8" w14:textId="77777777" w:rsidR="001C55E1" w:rsidRPr="00A322F4" w:rsidRDefault="001C55E1" w:rsidP="003F3B5F">
            <w:pPr>
              <w:pStyle w:val="TAL"/>
              <w:rPr>
                <w:bCs/>
                <w:iCs/>
              </w:rPr>
            </w:pPr>
            <w:r w:rsidRPr="00A322F4">
              <w:rPr>
                <w:bCs/>
                <w:iCs/>
              </w:rPr>
              <w:t xml:space="preserve">The bits in </w:t>
            </w:r>
            <w:r w:rsidRPr="00A322F4">
              <w:rPr>
                <w:bCs/>
                <w:i/>
              </w:rPr>
              <w:t>channelBWs-UL-SCS-480kHz-FR2-2</w:t>
            </w:r>
            <w:r w:rsidRPr="00A322F4">
              <w:rPr>
                <w:bCs/>
                <w:iCs/>
              </w:rPr>
              <w:t xml:space="preserve"> starting from the leading / leftmost bit indicate 400, 800 and 1600MHz.</w:t>
            </w:r>
          </w:p>
          <w:p w14:paraId="5754F421" w14:textId="77777777" w:rsidR="001C55E1" w:rsidRPr="00A322F4" w:rsidRDefault="001C55E1" w:rsidP="003F3B5F">
            <w:pPr>
              <w:pStyle w:val="TAL"/>
              <w:rPr>
                <w:bCs/>
                <w:iCs/>
              </w:rPr>
            </w:pPr>
            <w:r w:rsidRPr="00A322F4">
              <w:rPr>
                <w:bCs/>
                <w:iCs/>
              </w:rPr>
              <w:t>400 MHz is a mandatory channel bandwidth if the UE supports 480 kHz SCS (i.e. the bit for 400MHz shall always be set to 1).</w:t>
            </w:r>
          </w:p>
          <w:p w14:paraId="71268B8C"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ul-FR2-2-SCS-480kHz-r17</w:t>
            </w:r>
            <w:r w:rsidRPr="00A322F4">
              <w:rPr>
                <w:bCs/>
                <w:iCs/>
              </w:rPr>
              <w:t>.</w:t>
            </w:r>
          </w:p>
          <w:p w14:paraId="6EC479D6" w14:textId="77777777" w:rsidR="001C55E1" w:rsidRPr="00A322F4" w:rsidRDefault="001C55E1" w:rsidP="003F3B5F">
            <w:pPr>
              <w:pStyle w:val="TAL"/>
              <w:rPr>
                <w:b/>
                <w:i/>
              </w:rPr>
            </w:pPr>
          </w:p>
          <w:p w14:paraId="0282E9E0" w14:textId="77777777" w:rsidR="001C55E1" w:rsidRPr="00A322F4" w:rsidRDefault="001C55E1" w:rsidP="003F3B5F">
            <w:pPr>
              <w:pStyle w:val="TAN"/>
            </w:pPr>
            <w:r w:rsidRPr="00A322F4">
              <w:t>NOTE:</w:t>
            </w:r>
            <w:r w:rsidRPr="00A322F4">
              <w:tab/>
              <w:t xml:space="preserve">To determine whether the UE supports a SCS 480kHz for a given band, the network validates the </w:t>
            </w:r>
            <w:r w:rsidRPr="00A322F4">
              <w:rPr>
                <w:i/>
                <w:iCs/>
              </w:rPr>
              <w:t>supportedSubCarrierSpacingUL</w:t>
            </w:r>
            <w:r w:rsidRPr="00A322F4">
              <w:t>.</w:t>
            </w:r>
            <w:r w:rsidRPr="00A322F4">
              <w:br/>
              <w:t xml:space="preserve">To determine the supported carrier bandwidths, the network validates the </w:t>
            </w:r>
            <w:r w:rsidRPr="00A322F4">
              <w:rPr>
                <w:i/>
                <w:iCs/>
              </w:rPr>
              <w:t>channelBWs-UL-SCS-480kHz-FR2-2-r17</w:t>
            </w:r>
            <w:r w:rsidRPr="00A322F4">
              <w:t xml:space="preserve">, the </w:t>
            </w:r>
            <w:r w:rsidRPr="00A322F4">
              <w:rPr>
                <w:i/>
                <w:iCs/>
              </w:rPr>
              <w:t>supportedBandwidthCombinationSet</w:t>
            </w:r>
            <w:r w:rsidRPr="00A322F4">
              <w:t xml:space="preserve"> and </w:t>
            </w:r>
            <w:r w:rsidRPr="00A322F4">
              <w:rPr>
                <w:i/>
                <w:iCs/>
              </w:rPr>
              <w:t>supportedBandwidthUL-v1710</w:t>
            </w:r>
            <w:r w:rsidRPr="00A322F4">
              <w:t>.</w:t>
            </w:r>
          </w:p>
        </w:tc>
        <w:tc>
          <w:tcPr>
            <w:tcW w:w="709" w:type="dxa"/>
          </w:tcPr>
          <w:p w14:paraId="7352F5D6"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50AE0D2D" w14:textId="77777777" w:rsidR="001C55E1" w:rsidRPr="00A322F4" w:rsidRDefault="001C55E1" w:rsidP="003F3B5F">
            <w:pPr>
              <w:pStyle w:val="TAL"/>
              <w:jc w:val="center"/>
            </w:pPr>
            <w:r w:rsidRPr="00A322F4">
              <w:t>CY</w:t>
            </w:r>
          </w:p>
        </w:tc>
        <w:tc>
          <w:tcPr>
            <w:tcW w:w="709" w:type="dxa"/>
          </w:tcPr>
          <w:p w14:paraId="403C609F" w14:textId="77777777" w:rsidR="001C55E1" w:rsidRPr="00A322F4" w:rsidRDefault="001C55E1" w:rsidP="003F3B5F">
            <w:pPr>
              <w:pStyle w:val="TAL"/>
              <w:jc w:val="center"/>
              <w:rPr>
                <w:bCs/>
                <w:iCs/>
              </w:rPr>
            </w:pPr>
            <w:r w:rsidRPr="00A322F4">
              <w:rPr>
                <w:bCs/>
                <w:iCs/>
              </w:rPr>
              <w:t>N/A</w:t>
            </w:r>
          </w:p>
        </w:tc>
        <w:tc>
          <w:tcPr>
            <w:tcW w:w="728" w:type="dxa"/>
          </w:tcPr>
          <w:p w14:paraId="67539577" w14:textId="77777777" w:rsidR="001C55E1" w:rsidRPr="00A322F4" w:rsidRDefault="001C55E1" w:rsidP="003F3B5F">
            <w:pPr>
              <w:pStyle w:val="TAL"/>
              <w:jc w:val="center"/>
              <w:rPr>
                <w:bCs/>
                <w:iCs/>
              </w:rPr>
            </w:pPr>
            <w:r w:rsidRPr="00A322F4">
              <w:rPr>
                <w:bCs/>
                <w:iCs/>
              </w:rPr>
              <w:t>N/A</w:t>
            </w:r>
          </w:p>
        </w:tc>
      </w:tr>
      <w:tr w:rsidR="001C55E1" w:rsidRPr="00A322F4" w14:paraId="01015F18" w14:textId="77777777" w:rsidTr="003F3B5F">
        <w:trPr>
          <w:cantSplit/>
          <w:tblHeader/>
        </w:trPr>
        <w:tc>
          <w:tcPr>
            <w:tcW w:w="6917" w:type="dxa"/>
          </w:tcPr>
          <w:p w14:paraId="08C0DB50" w14:textId="77777777" w:rsidR="001C55E1" w:rsidRPr="00A322F4" w:rsidRDefault="001C55E1" w:rsidP="003F3B5F">
            <w:pPr>
              <w:pStyle w:val="TAL"/>
              <w:rPr>
                <w:b/>
                <w:bCs/>
                <w:i/>
                <w:iCs/>
              </w:rPr>
            </w:pPr>
            <w:r w:rsidRPr="00A322F4">
              <w:rPr>
                <w:b/>
                <w:bCs/>
                <w:i/>
                <w:iCs/>
              </w:rPr>
              <w:t>channelBWs-UL-SCS-960kHz-FR2-2-r17</w:t>
            </w:r>
          </w:p>
          <w:p w14:paraId="69AA34E5" w14:textId="77777777" w:rsidR="001C55E1" w:rsidRPr="00A322F4" w:rsidRDefault="001C55E1" w:rsidP="003F3B5F">
            <w:pPr>
              <w:pStyle w:val="TAL"/>
              <w:rPr>
                <w:rFonts w:eastAsiaTheme="minorEastAsia" w:cs="Arial"/>
                <w:lang w:eastAsia="zh-CN"/>
              </w:rPr>
            </w:pPr>
            <w:r w:rsidRPr="00A322F4">
              <w:rPr>
                <w:rFonts w:eastAsiaTheme="minorEastAsia" w:cs="Arial"/>
                <w:lang w:eastAsia="zh-CN"/>
              </w:rPr>
              <w:t>Indicates the UE supported channel bandwidths in UL for the SCS 960kHz.</w:t>
            </w:r>
          </w:p>
          <w:p w14:paraId="41BC352B" w14:textId="77777777" w:rsidR="001C55E1" w:rsidRPr="00A322F4" w:rsidRDefault="001C55E1" w:rsidP="003F3B5F">
            <w:pPr>
              <w:pStyle w:val="TAL"/>
              <w:rPr>
                <w:rFonts w:eastAsiaTheme="minorEastAsia" w:cs="Arial"/>
                <w:lang w:eastAsia="zh-CN"/>
              </w:rPr>
            </w:pPr>
            <w:r w:rsidRPr="00A322F4">
              <w:rPr>
                <w:rFonts w:eastAsiaTheme="minorEastAsia" w:cs="Arial"/>
                <w:lang w:eastAsia="zh-CN"/>
              </w:rPr>
              <w:t xml:space="preserve">The bits in </w:t>
            </w:r>
            <w:r w:rsidRPr="00A322F4">
              <w:rPr>
                <w:rFonts w:eastAsiaTheme="minorEastAsia" w:cs="Arial"/>
                <w:i/>
                <w:iCs/>
                <w:lang w:eastAsia="zh-CN"/>
              </w:rPr>
              <w:t>channelBWs-UL-SCS-960kHz-FR2-2</w:t>
            </w:r>
            <w:r w:rsidRPr="00A322F4">
              <w:rPr>
                <w:rFonts w:eastAsiaTheme="minorEastAsia" w:cs="Arial"/>
                <w:lang w:eastAsia="zh-CN"/>
              </w:rPr>
              <w:t xml:space="preserve"> starting from the leading / leftmost bit indicate 400, 800, 1600 and 2000MHz.</w:t>
            </w:r>
          </w:p>
          <w:p w14:paraId="6C5095C0" w14:textId="77777777" w:rsidR="001C55E1" w:rsidRPr="00A322F4" w:rsidRDefault="001C55E1" w:rsidP="003F3B5F">
            <w:pPr>
              <w:pStyle w:val="TAL"/>
              <w:rPr>
                <w:rFonts w:eastAsiaTheme="minorEastAsia" w:cs="Arial"/>
                <w:lang w:eastAsia="zh-CN"/>
              </w:rPr>
            </w:pPr>
          </w:p>
          <w:p w14:paraId="6A8DCC80" w14:textId="77777777" w:rsidR="001C55E1" w:rsidRPr="00A322F4" w:rsidRDefault="001C55E1" w:rsidP="003F3B5F">
            <w:pPr>
              <w:pStyle w:val="TAL"/>
              <w:rPr>
                <w:rFonts w:eastAsiaTheme="minorEastAsia" w:cs="Arial"/>
                <w:lang w:eastAsia="zh-CN"/>
              </w:rPr>
            </w:pPr>
            <w:r w:rsidRPr="00A322F4">
              <w:rPr>
                <w:rFonts w:eastAsiaTheme="minorEastAsia" w:cs="Arial"/>
                <w:lang w:eastAsia="zh-CN"/>
              </w:rPr>
              <w:t xml:space="preserve">400 MHz is a mandatory channel bandwidth if the UE supports 960 kHz SCS </w:t>
            </w:r>
            <w:r w:rsidRPr="00A322F4">
              <w:rPr>
                <w:bCs/>
                <w:iCs/>
              </w:rPr>
              <w:t>(i.e. the bit for 400MHz shall always be set to 1)</w:t>
            </w:r>
            <w:r w:rsidRPr="00A322F4">
              <w:rPr>
                <w:rFonts w:eastAsiaTheme="minorEastAsia" w:cs="Arial"/>
                <w:lang w:eastAsia="zh-CN"/>
              </w:rPr>
              <w:t>.</w:t>
            </w:r>
          </w:p>
          <w:p w14:paraId="5CEB3E1D" w14:textId="77777777" w:rsidR="001C55E1" w:rsidRPr="00A322F4" w:rsidRDefault="001C55E1" w:rsidP="003F3B5F">
            <w:pPr>
              <w:pStyle w:val="TAL"/>
            </w:pPr>
            <w:r w:rsidRPr="00A322F4">
              <w:t xml:space="preserve">UE supporting this feature shall also indicate support of </w:t>
            </w:r>
            <w:r w:rsidRPr="00A322F4">
              <w:rPr>
                <w:i/>
                <w:iCs/>
              </w:rPr>
              <w:t>ul-FR2-2-SCS-960kHz-r17</w:t>
            </w:r>
            <w:r w:rsidRPr="00A322F4">
              <w:t>.</w:t>
            </w:r>
          </w:p>
          <w:p w14:paraId="47BAC2CA" w14:textId="77777777" w:rsidR="001C55E1" w:rsidRPr="00A322F4" w:rsidRDefault="001C55E1" w:rsidP="003F3B5F">
            <w:pPr>
              <w:pStyle w:val="TAL"/>
            </w:pPr>
          </w:p>
          <w:p w14:paraId="62CF9A92" w14:textId="77777777" w:rsidR="001C55E1" w:rsidRPr="00A322F4" w:rsidRDefault="001C55E1" w:rsidP="003F3B5F">
            <w:pPr>
              <w:pStyle w:val="TAN"/>
              <w:rPr>
                <w:b/>
                <w:i/>
              </w:rPr>
            </w:pPr>
            <w:r w:rsidRPr="00A322F4">
              <w:t>NOTE:</w:t>
            </w:r>
            <w:r w:rsidRPr="00A322F4">
              <w:tab/>
              <w:t xml:space="preserve">To determine whether the UE supports a SCS 960kHz for a given band, the network validates the </w:t>
            </w:r>
            <w:r w:rsidRPr="00A322F4">
              <w:rPr>
                <w:i/>
                <w:iCs/>
              </w:rPr>
              <w:t>supportedSubCarrierSpacingUL</w:t>
            </w:r>
            <w:r w:rsidRPr="00A322F4">
              <w:t>.</w:t>
            </w:r>
            <w:r w:rsidRPr="00A322F4">
              <w:br/>
              <w:t xml:space="preserve">To determine the supported carrier bandwidths, the network validates the </w:t>
            </w:r>
            <w:r w:rsidRPr="00A322F4">
              <w:rPr>
                <w:i/>
                <w:iCs/>
              </w:rPr>
              <w:t>channelBWs-UL-SCS-960kHz-FR2-2-r17</w:t>
            </w:r>
            <w:r w:rsidRPr="00A322F4">
              <w:t xml:space="preserve">, the </w:t>
            </w:r>
            <w:r w:rsidRPr="00A322F4">
              <w:rPr>
                <w:i/>
                <w:iCs/>
              </w:rPr>
              <w:t>supportedBandwidthCombinationSet</w:t>
            </w:r>
            <w:r w:rsidRPr="00A322F4">
              <w:t xml:space="preserve"> and </w:t>
            </w:r>
            <w:r w:rsidRPr="00A322F4">
              <w:rPr>
                <w:i/>
                <w:iCs/>
              </w:rPr>
              <w:t>supportedBandwidthUL-v1710</w:t>
            </w:r>
            <w:r w:rsidRPr="00A322F4">
              <w:t>.</w:t>
            </w:r>
          </w:p>
        </w:tc>
        <w:tc>
          <w:tcPr>
            <w:tcW w:w="709" w:type="dxa"/>
          </w:tcPr>
          <w:p w14:paraId="5169AF0D"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5E6D61A8" w14:textId="77777777" w:rsidR="001C55E1" w:rsidRPr="00A322F4" w:rsidRDefault="001C55E1" w:rsidP="003F3B5F">
            <w:pPr>
              <w:pStyle w:val="TAL"/>
              <w:jc w:val="center"/>
            </w:pPr>
            <w:r w:rsidRPr="00A322F4">
              <w:t>CY</w:t>
            </w:r>
          </w:p>
        </w:tc>
        <w:tc>
          <w:tcPr>
            <w:tcW w:w="709" w:type="dxa"/>
          </w:tcPr>
          <w:p w14:paraId="2548655D" w14:textId="77777777" w:rsidR="001C55E1" w:rsidRPr="00A322F4" w:rsidRDefault="001C55E1" w:rsidP="003F3B5F">
            <w:pPr>
              <w:pStyle w:val="TAL"/>
              <w:jc w:val="center"/>
              <w:rPr>
                <w:bCs/>
                <w:iCs/>
              </w:rPr>
            </w:pPr>
            <w:r w:rsidRPr="00A322F4">
              <w:rPr>
                <w:bCs/>
                <w:iCs/>
              </w:rPr>
              <w:t>N/A</w:t>
            </w:r>
          </w:p>
        </w:tc>
        <w:tc>
          <w:tcPr>
            <w:tcW w:w="728" w:type="dxa"/>
          </w:tcPr>
          <w:p w14:paraId="656579DF" w14:textId="77777777" w:rsidR="001C55E1" w:rsidRPr="00A322F4" w:rsidRDefault="001C55E1" w:rsidP="003F3B5F">
            <w:pPr>
              <w:pStyle w:val="TAL"/>
              <w:jc w:val="center"/>
              <w:rPr>
                <w:bCs/>
                <w:iCs/>
              </w:rPr>
            </w:pPr>
            <w:r w:rsidRPr="00A322F4">
              <w:rPr>
                <w:bCs/>
                <w:iCs/>
              </w:rPr>
              <w:t>N/A</w:t>
            </w:r>
          </w:p>
        </w:tc>
      </w:tr>
      <w:tr w:rsidR="001C55E1" w:rsidRPr="00A322F4" w14:paraId="6BF95DF9" w14:textId="77777777" w:rsidTr="003F3B5F">
        <w:trPr>
          <w:cantSplit/>
          <w:tblHeader/>
        </w:trPr>
        <w:tc>
          <w:tcPr>
            <w:tcW w:w="6917" w:type="dxa"/>
          </w:tcPr>
          <w:p w14:paraId="2CA9D198" w14:textId="77777777" w:rsidR="001C55E1" w:rsidRPr="00A322F4" w:rsidRDefault="001C55E1" w:rsidP="003F3B5F">
            <w:pPr>
              <w:pStyle w:val="TAL"/>
              <w:rPr>
                <w:rFonts w:cs="Arial"/>
                <w:b/>
                <w:bCs/>
                <w:i/>
                <w:iCs/>
                <w:szCs w:val="18"/>
              </w:rPr>
            </w:pPr>
            <w:r w:rsidRPr="00A322F4">
              <w:rPr>
                <w:rFonts w:cs="Arial"/>
                <w:b/>
                <w:bCs/>
                <w:i/>
                <w:iCs/>
                <w:szCs w:val="18"/>
              </w:rPr>
              <w:lastRenderedPageBreak/>
              <w:t>codebookComboParameterMixedType-r17</w:t>
            </w:r>
          </w:p>
          <w:p w14:paraId="09DA7EB4" w14:textId="77777777" w:rsidR="001C55E1" w:rsidRPr="00A322F4" w:rsidRDefault="001C55E1" w:rsidP="003F3B5F">
            <w:pPr>
              <w:pStyle w:val="TAL"/>
            </w:pPr>
            <w:r w:rsidRPr="00A322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E3B6D23" w14:textId="77777777" w:rsidR="001C55E1" w:rsidRPr="00A322F4" w:rsidRDefault="001C55E1" w:rsidP="003F3B5F">
            <w:pPr>
              <w:pStyle w:val="TAL"/>
            </w:pPr>
          </w:p>
          <w:p w14:paraId="68D69A36"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type1SP-feType2PS-null-r17 indicates </w:t>
            </w:r>
            <w:r w:rsidRPr="00A322F4">
              <w:rPr>
                <w:rFonts w:ascii="Arial" w:hAnsi="Arial" w:cs="Arial"/>
                <w:sz w:val="18"/>
                <w:szCs w:val="18"/>
              </w:rPr>
              <w:t>{Type 1 Single Panel, FeType II PS M=1, NULL}</w:t>
            </w:r>
          </w:p>
          <w:p w14:paraId="0BE6FE8C"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type1SP-feType2PS-M2R1-null-r17 </w:t>
            </w:r>
            <w:r w:rsidRPr="00A322F4">
              <w:rPr>
                <w:rFonts w:ascii="Arial" w:hAnsi="Arial" w:cs="Arial"/>
                <w:sz w:val="18"/>
                <w:szCs w:val="18"/>
              </w:rPr>
              <w:t>indicates {Type 1 Single Panel, FeType II PS M=2 R=1, NULL}</w:t>
            </w:r>
          </w:p>
          <w:p w14:paraId="37BFF276"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type1SP-feType2PS-M2R2-null-r17</w:t>
            </w:r>
            <w:r w:rsidRPr="00A322F4">
              <w:rPr>
                <w:rFonts w:ascii="Arial" w:hAnsi="Arial" w:cs="Arial"/>
                <w:sz w:val="18"/>
                <w:szCs w:val="18"/>
              </w:rPr>
              <w:t xml:space="preserve"> indicates {Type 1 Single Panel, FeType II PS M=2 R=2, NULL}</w:t>
            </w:r>
          </w:p>
          <w:p w14:paraId="59C57C25"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type1SP-Type2-feType2-PS-M1-r17</w:t>
            </w:r>
            <w:r w:rsidRPr="00A322F4">
              <w:rPr>
                <w:rFonts w:ascii="Arial" w:hAnsi="Arial" w:cs="Arial"/>
                <w:sz w:val="18"/>
                <w:szCs w:val="18"/>
              </w:rPr>
              <w:t xml:space="preserve"> indicates {Type 1 Single Panel, Type II, FeType II PS M=1}</w:t>
            </w:r>
          </w:p>
          <w:p w14:paraId="08388B22"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type1SP-Type2-feType2-PS-M2R1-r17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Type II, FeType II PS M=2 R=1}</w:t>
            </w:r>
          </w:p>
          <w:p w14:paraId="7C3E5C35"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type1SP-eType2R1-feType2-PS-M1-r17 </w:t>
            </w:r>
            <w:r w:rsidRPr="00A322F4">
              <w:rPr>
                <w:rFonts w:ascii="Arial" w:hAnsi="Arial" w:cs="Arial"/>
                <w:sz w:val="18"/>
                <w:szCs w:val="18"/>
              </w:rPr>
              <w:t>indicates {Type 1 Single Panel, eType II R=1, FeType II PS M=1}</w:t>
            </w:r>
          </w:p>
          <w:p w14:paraId="7F645AA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type1SP-eType2R1-feType2-PS-M2R1-r17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eType II R=1, FeType II PS M=2 R=1}</w:t>
            </w:r>
          </w:p>
          <w:p w14:paraId="47F7C81C"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M=1, NULL}</w:t>
            </w:r>
          </w:p>
          <w:p w14:paraId="07C4C09A"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type1MP-feType2PS-M2R1-null-r17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M=2 R=1, NULL}</w:t>
            </w:r>
          </w:p>
          <w:p w14:paraId="221D9309"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type1MP-feType2PS-M2R2-null-r17 </w:t>
            </w:r>
            <w:r w:rsidRPr="00A322F4">
              <w:rPr>
                <w:rFonts w:ascii="Arial" w:hAnsi="Arial" w:cs="Arial"/>
                <w:sz w:val="18"/>
                <w:szCs w:val="18"/>
              </w:rPr>
              <w:t>indicates {Type 1 Multi Panel</w:t>
            </w:r>
            <w:r w:rsidRPr="00A322F4">
              <w:rPr>
                <w:rFonts w:ascii="Arial" w:hAnsi="Arial" w:cs="Arial"/>
                <w:i/>
                <w:iCs/>
                <w:sz w:val="18"/>
                <w:szCs w:val="18"/>
              </w:rPr>
              <w:t xml:space="preserve">, </w:t>
            </w:r>
            <w:r w:rsidRPr="00A322F4">
              <w:rPr>
                <w:rFonts w:ascii="Arial" w:hAnsi="Arial" w:cs="Arial"/>
                <w:sz w:val="18"/>
                <w:szCs w:val="18"/>
              </w:rPr>
              <w:t>FeType II PS M=2 R=2, NULL}</w:t>
            </w:r>
          </w:p>
          <w:p w14:paraId="639E97DC"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type1MP-Type2-feType2-PS-M1-r17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Type II, FeType II PS M=1}</w:t>
            </w:r>
          </w:p>
          <w:p w14:paraId="5634B9B9"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type1MP-Type2-feType2-PS-M2R1-r17 </w:t>
            </w:r>
            <w:r w:rsidRPr="00A322F4">
              <w:rPr>
                <w:rFonts w:ascii="Arial" w:hAnsi="Arial" w:cs="Arial"/>
                <w:sz w:val="18"/>
                <w:szCs w:val="18"/>
              </w:rPr>
              <w:t>indicates {Type 1 Multi Panel</w:t>
            </w:r>
            <w:r w:rsidRPr="00A322F4">
              <w:rPr>
                <w:rFonts w:ascii="Arial" w:hAnsi="Arial" w:cs="Arial"/>
                <w:i/>
                <w:iCs/>
                <w:sz w:val="18"/>
                <w:szCs w:val="18"/>
              </w:rPr>
              <w:t>,</w:t>
            </w:r>
            <w:r w:rsidRPr="00A322F4">
              <w:t xml:space="preserve"> </w:t>
            </w:r>
            <w:r w:rsidRPr="00A322F4">
              <w:rPr>
                <w:rFonts w:ascii="Arial" w:hAnsi="Arial" w:cs="Arial"/>
                <w:sz w:val="18"/>
                <w:szCs w:val="18"/>
              </w:rPr>
              <w:t>Type II, FeType II PS M=2 R=1}</w:t>
            </w:r>
          </w:p>
          <w:p w14:paraId="3FC5D023"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type1MP-eType2R1-feType2-PS-M1-r17</w:t>
            </w:r>
            <w:r w:rsidRPr="00A322F4">
              <w:rPr>
                <w:rFonts w:ascii="Arial" w:hAnsi="Arial" w:cs="Arial"/>
                <w:sz w:val="18"/>
                <w:szCs w:val="18"/>
              </w:rPr>
              <w:t xml:space="preserve"> indicates {Type 1 Multi Panel, eType II R=1, FeType II PS M=1}</w:t>
            </w:r>
          </w:p>
          <w:p w14:paraId="22CEB811"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type1MP-eType2R1-feType2-PS-M2R1-r17 </w:t>
            </w:r>
            <w:r w:rsidRPr="00A322F4">
              <w:rPr>
                <w:rFonts w:ascii="Arial" w:hAnsi="Arial" w:cs="Arial"/>
                <w:sz w:val="18"/>
                <w:szCs w:val="18"/>
              </w:rPr>
              <w:t>indicates {Type 1 Multi Panel</w:t>
            </w:r>
            <w:r w:rsidRPr="00A322F4">
              <w:rPr>
                <w:rFonts w:ascii="Arial" w:hAnsi="Arial" w:cs="Arial"/>
                <w:i/>
                <w:iCs/>
                <w:sz w:val="18"/>
                <w:szCs w:val="18"/>
              </w:rPr>
              <w:t>,</w:t>
            </w:r>
            <w:r w:rsidRPr="00A322F4">
              <w:t xml:space="preserve"> </w:t>
            </w:r>
            <w:r w:rsidRPr="00A322F4">
              <w:rPr>
                <w:rFonts w:ascii="Arial" w:hAnsi="Arial" w:cs="Arial"/>
                <w:sz w:val="18"/>
                <w:szCs w:val="18"/>
              </w:rPr>
              <w:t>eType II R=1, FeType II PS M=2 R=1}</w:t>
            </w:r>
          </w:p>
          <w:p w14:paraId="6F78267C" w14:textId="77777777" w:rsidR="001C55E1" w:rsidRPr="00A322F4" w:rsidRDefault="001C55E1" w:rsidP="003F3B5F">
            <w:pPr>
              <w:pStyle w:val="TAL"/>
            </w:pPr>
          </w:p>
          <w:p w14:paraId="6F6959BB" w14:textId="77777777" w:rsidR="001C55E1" w:rsidRPr="00A322F4" w:rsidRDefault="001C55E1" w:rsidP="003F3B5F">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The following parameters are included for the supported CSI-RS resource:</w:t>
            </w:r>
          </w:p>
          <w:p w14:paraId="37A45059"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The minimum of </w:t>
            </w:r>
            <w:r w:rsidRPr="00A322F4">
              <w:rPr>
                <w:rFonts w:ascii="Arial" w:hAnsi="Arial" w:cs="Arial"/>
                <w:i/>
                <w:iCs/>
                <w:sz w:val="18"/>
                <w:szCs w:val="18"/>
              </w:rPr>
              <w:t>maxNumberTxPortsPerResource</w:t>
            </w:r>
            <w:r w:rsidRPr="00A322F4">
              <w:rPr>
                <w:rFonts w:ascii="Arial" w:hAnsi="Arial" w:cs="Arial"/>
                <w:sz w:val="18"/>
                <w:szCs w:val="18"/>
              </w:rPr>
              <w:t xml:space="preserve"> is 'p4';</w:t>
            </w:r>
          </w:p>
          <w:p w14:paraId="35AB3216"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w:t>
            </w:r>
          </w:p>
          <w:p w14:paraId="03AD41F9"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The minimum value of </w:t>
            </w:r>
            <w:r w:rsidRPr="00A322F4">
              <w:rPr>
                <w:rFonts w:ascii="Arial" w:hAnsi="Arial" w:cs="Arial"/>
                <w:i/>
                <w:iCs/>
                <w:sz w:val="18"/>
                <w:szCs w:val="18"/>
              </w:rPr>
              <w:t>totalNumberTxPortsPerBand</w:t>
            </w:r>
            <w:r w:rsidRPr="00A322F4">
              <w:rPr>
                <w:rFonts w:ascii="Arial" w:hAnsi="Arial" w:cs="Arial"/>
                <w:sz w:val="18"/>
                <w:szCs w:val="18"/>
              </w:rPr>
              <w:t xml:space="preserve"> is 4.</w:t>
            </w:r>
          </w:p>
          <w:p w14:paraId="28C8A7FA" w14:textId="77777777" w:rsidR="001C55E1" w:rsidRPr="00A322F4" w:rsidRDefault="001C55E1" w:rsidP="003F3B5F">
            <w:pPr>
              <w:pStyle w:val="B1"/>
              <w:spacing w:after="0"/>
              <w:rPr>
                <w:rFonts w:ascii="Arial" w:hAnsi="Arial" w:cs="Arial"/>
                <w:sz w:val="18"/>
                <w:szCs w:val="18"/>
              </w:rPr>
            </w:pPr>
          </w:p>
          <w:p w14:paraId="34E0F657" w14:textId="77777777" w:rsidR="001C55E1" w:rsidRPr="00A322F4" w:rsidRDefault="001C55E1" w:rsidP="003F3B5F">
            <w:pPr>
              <w:pStyle w:val="TAL"/>
              <w:rPr>
                <w:rFonts w:cs="Arial"/>
                <w:b/>
                <w:bCs/>
                <w:i/>
                <w:iCs/>
                <w:szCs w:val="18"/>
              </w:rPr>
            </w:pPr>
            <w:r w:rsidRPr="00A322F4">
              <w:rPr>
                <w:rFonts w:cs="Arial"/>
                <w:szCs w:val="18"/>
              </w:rPr>
              <w:t xml:space="preserve">The UE supporting this feature shall indicate the support of individual codebook types in the reported mixed codebook combination among </w:t>
            </w:r>
            <w:r w:rsidRPr="00A322F4">
              <w:rPr>
                <w:rFonts w:cs="Arial"/>
                <w:i/>
                <w:iCs/>
                <w:szCs w:val="18"/>
              </w:rPr>
              <w:t xml:space="preserve">fetype2basic-r17, etype2R1-r16, CodebookComboParametersAddition-r16, </w:t>
            </w:r>
            <w:r w:rsidRPr="00A322F4">
              <w:rPr>
                <w:i/>
                <w:iCs/>
              </w:rPr>
              <w:t>supportedCSI-RS-ResourceList</w:t>
            </w:r>
            <w:r w:rsidRPr="00A322F4">
              <w:rPr>
                <w:rFonts w:cs="Arial"/>
                <w:i/>
                <w:iCs/>
                <w:szCs w:val="18"/>
              </w:rPr>
              <w:t>, fetype2R1-r17, fetype2R2-r17.</w:t>
            </w:r>
          </w:p>
        </w:tc>
        <w:tc>
          <w:tcPr>
            <w:tcW w:w="709" w:type="dxa"/>
          </w:tcPr>
          <w:p w14:paraId="35573D40"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6ED58B53"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114EEF82" w14:textId="77777777" w:rsidR="001C55E1" w:rsidRPr="00A322F4" w:rsidRDefault="001C55E1" w:rsidP="003F3B5F">
            <w:pPr>
              <w:pStyle w:val="TAL"/>
              <w:jc w:val="center"/>
              <w:rPr>
                <w:bCs/>
                <w:iCs/>
              </w:rPr>
            </w:pPr>
            <w:r w:rsidRPr="00A322F4">
              <w:rPr>
                <w:bCs/>
                <w:iCs/>
              </w:rPr>
              <w:t>N/A</w:t>
            </w:r>
          </w:p>
        </w:tc>
        <w:tc>
          <w:tcPr>
            <w:tcW w:w="728" w:type="dxa"/>
          </w:tcPr>
          <w:p w14:paraId="1C47078D" w14:textId="77777777" w:rsidR="001C55E1" w:rsidRPr="00A322F4" w:rsidRDefault="001C55E1" w:rsidP="003F3B5F">
            <w:pPr>
              <w:pStyle w:val="TAL"/>
              <w:jc w:val="center"/>
              <w:rPr>
                <w:bCs/>
                <w:iCs/>
              </w:rPr>
            </w:pPr>
            <w:r w:rsidRPr="00A322F4">
              <w:rPr>
                <w:bCs/>
                <w:iCs/>
              </w:rPr>
              <w:t>N/A</w:t>
            </w:r>
          </w:p>
        </w:tc>
      </w:tr>
      <w:tr w:rsidR="001C55E1" w:rsidRPr="00A322F4" w14:paraId="20FAA054" w14:textId="77777777" w:rsidTr="003F3B5F">
        <w:trPr>
          <w:cantSplit/>
          <w:tblHeader/>
        </w:trPr>
        <w:tc>
          <w:tcPr>
            <w:tcW w:w="6917" w:type="dxa"/>
          </w:tcPr>
          <w:p w14:paraId="58970AAC"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lastRenderedPageBreak/>
              <w:t>codebookComboParameterMultiTRP-r17</w:t>
            </w:r>
          </w:p>
          <w:p w14:paraId="35815402" w14:textId="77777777" w:rsidR="001C55E1" w:rsidRPr="00A322F4" w:rsidRDefault="001C55E1" w:rsidP="003F3B5F">
            <w:pPr>
              <w:pStyle w:val="TAL"/>
            </w:pPr>
            <w:r w:rsidRPr="00A322F4">
              <w:t>Indicates the support of active CSI-RS resources and ports in the presence of multi-TRP CSI.</w:t>
            </w:r>
          </w:p>
          <w:p w14:paraId="3D809D4E" w14:textId="77777777" w:rsidR="001C55E1" w:rsidRPr="00A322F4" w:rsidRDefault="001C55E1" w:rsidP="003F3B5F">
            <w:pPr>
              <w:pStyle w:val="TAL"/>
            </w:pPr>
            <w:r w:rsidRPr="00A322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A1F853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nCJT-null-null </w:t>
            </w:r>
            <w:r w:rsidRPr="00A322F4">
              <w:rPr>
                <w:rFonts w:ascii="Arial" w:hAnsi="Arial" w:cs="Arial"/>
                <w:sz w:val="18"/>
                <w:szCs w:val="18"/>
              </w:rPr>
              <w:t>indicates {NCJT, NULL, NULL}</w:t>
            </w:r>
          </w:p>
          <w:p w14:paraId="76474F12"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nCJT1SP-null-null </w:t>
            </w:r>
            <w:r w:rsidRPr="00A322F4">
              <w:rPr>
                <w:rFonts w:ascii="Arial" w:hAnsi="Arial" w:cs="Arial"/>
                <w:sz w:val="18"/>
                <w:szCs w:val="18"/>
              </w:rPr>
              <w:t>indicates {NCJT+Type 1 SP for sTRP, NULL, NULL}</w:t>
            </w:r>
          </w:p>
          <w:p w14:paraId="28B1648B"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Null</w:t>
            </w:r>
            <w:r w:rsidRPr="00A322F4">
              <w:rPr>
                <w:rFonts w:ascii="Arial" w:hAnsi="Arial" w:cs="Arial"/>
                <w:sz w:val="18"/>
                <w:szCs w:val="18"/>
              </w:rPr>
              <w:t>}</w:t>
            </w:r>
          </w:p>
          <w:p w14:paraId="386AFDD7"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with port selection, Null</w:t>
            </w:r>
            <w:r w:rsidRPr="00A322F4">
              <w:rPr>
                <w:rFonts w:ascii="Arial" w:hAnsi="Arial" w:cs="Arial"/>
                <w:sz w:val="18"/>
                <w:szCs w:val="18"/>
              </w:rPr>
              <w:t>}</w:t>
            </w:r>
          </w:p>
          <w:p w14:paraId="7B98F6AC"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eType 2 with R=1, Null</w:t>
            </w:r>
            <w:r w:rsidRPr="00A322F4">
              <w:rPr>
                <w:rFonts w:ascii="Arial" w:hAnsi="Arial" w:cs="Arial"/>
                <w:sz w:val="18"/>
                <w:szCs w:val="18"/>
              </w:rPr>
              <w:t>}</w:t>
            </w:r>
          </w:p>
          <w:p w14:paraId="363C0EF5"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nCJT-eType2R2-null-r16 </w:t>
            </w:r>
            <w:r w:rsidRPr="00A322F4">
              <w:rPr>
                <w:rFonts w:ascii="Arial" w:hAnsi="Arial" w:cs="Arial"/>
                <w:sz w:val="18"/>
                <w:szCs w:val="18"/>
              </w:rPr>
              <w:t>indicates {NCJT</w:t>
            </w:r>
            <w:r w:rsidRPr="00A322F4">
              <w:rPr>
                <w:rFonts w:ascii="Arial" w:hAnsi="Arial" w:cs="Arial"/>
                <w:i/>
                <w:iCs/>
                <w:sz w:val="18"/>
                <w:szCs w:val="18"/>
              </w:rPr>
              <w:t>, eType 2 with R=2, Null</w:t>
            </w:r>
            <w:r w:rsidRPr="00A322F4">
              <w:rPr>
                <w:rFonts w:ascii="Arial" w:hAnsi="Arial" w:cs="Arial"/>
                <w:sz w:val="18"/>
                <w:szCs w:val="18"/>
              </w:rPr>
              <w:t>}</w:t>
            </w:r>
          </w:p>
          <w:p w14:paraId="3916AB31"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nCJT-eType2R1PS-null-r16 </w:t>
            </w:r>
            <w:r w:rsidRPr="00A322F4">
              <w:rPr>
                <w:rFonts w:ascii="Arial" w:hAnsi="Arial" w:cs="Arial"/>
                <w:sz w:val="18"/>
                <w:szCs w:val="18"/>
              </w:rPr>
              <w:t>indicates {NCJT</w:t>
            </w:r>
            <w:r w:rsidRPr="00A322F4">
              <w:rPr>
                <w:rFonts w:ascii="Arial" w:hAnsi="Arial" w:cs="Arial"/>
                <w:i/>
                <w:iCs/>
                <w:sz w:val="18"/>
                <w:szCs w:val="18"/>
              </w:rPr>
              <w:t>, eType 2 with R=1 and port selection, Null</w:t>
            </w:r>
            <w:r w:rsidRPr="00A322F4">
              <w:rPr>
                <w:rFonts w:ascii="Arial" w:hAnsi="Arial" w:cs="Arial"/>
                <w:sz w:val="18"/>
                <w:szCs w:val="18"/>
              </w:rPr>
              <w:t>}</w:t>
            </w:r>
          </w:p>
          <w:p w14:paraId="35B236A4"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nCJT-eType2R2PS-null-r16 </w:t>
            </w:r>
            <w:r w:rsidRPr="00A322F4">
              <w:rPr>
                <w:rFonts w:ascii="Arial" w:hAnsi="Arial" w:cs="Arial"/>
                <w:sz w:val="18"/>
                <w:szCs w:val="18"/>
              </w:rPr>
              <w:t>indicates {NCJT</w:t>
            </w:r>
            <w:r w:rsidRPr="00A322F4">
              <w:rPr>
                <w:rFonts w:ascii="Arial" w:hAnsi="Arial" w:cs="Arial"/>
                <w:i/>
                <w:iCs/>
                <w:sz w:val="18"/>
                <w:szCs w:val="18"/>
              </w:rPr>
              <w:t>, eType 2 with R=2 and port selection, Null</w:t>
            </w:r>
            <w:r w:rsidRPr="00A322F4">
              <w:rPr>
                <w:rFonts w:ascii="Arial" w:hAnsi="Arial" w:cs="Arial"/>
                <w:sz w:val="18"/>
                <w:szCs w:val="18"/>
              </w:rPr>
              <w:t>}</w:t>
            </w:r>
          </w:p>
          <w:p w14:paraId="10E70221"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nCJT-Type2-Type2PS-r16 </w:t>
            </w:r>
            <w:r w:rsidRPr="00A322F4">
              <w:rPr>
                <w:rFonts w:ascii="Arial" w:hAnsi="Arial" w:cs="Arial"/>
                <w:sz w:val="18"/>
                <w:szCs w:val="18"/>
              </w:rPr>
              <w:t>indicates {NCJT</w:t>
            </w:r>
            <w:r w:rsidRPr="00A322F4">
              <w:rPr>
                <w:rFonts w:ascii="Arial" w:hAnsi="Arial" w:cs="Arial"/>
                <w:i/>
                <w:iCs/>
                <w:sz w:val="18"/>
                <w:szCs w:val="18"/>
              </w:rPr>
              <w:t>, Type 2, Type 2 with port selection</w:t>
            </w:r>
            <w:r w:rsidRPr="00A322F4">
              <w:rPr>
                <w:rFonts w:ascii="Arial" w:hAnsi="Arial" w:cs="Arial"/>
                <w:sz w:val="18"/>
                <w:szCs w:val="18"/>
              </w:rPr>
              <w:t>}</w:t>
            </w:r>
          </w:p>
          <w:p w14:paraId="09496995"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Null}</w:t>
            </w:r>
          </w:p>
          <w:p w14:paraId="60643871"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with port selection, Null}</w:t>
            </w:r>
          </w:p>
          <w:p w14:paraId="7FD6338B"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Null}</w:t>
            </w:r>
          </w:p>
          <w:p w14:paraId="57845C4C"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Null}</w:t>
            </w:r>
          </w:p>
          <w:p w14:paraId="0BD5B2BE"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and port selection, Null}</w:t>
            </w:r>
          </w:p>
          <w:p w14:paraId="2036E26A"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and port selection, Null}</w:t>
            </w:r>
          </w:p>
          <w:p w14:paraId="7498C99B"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nCJT1SP-Type2-Type2PS-r16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Type 2 with port selection}</w:t>
            </w:r>
          </w:p>
          <w:p w14:paraId="247B3BF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nCJT-feType2PS-null-r17 indicates </w:t>
            </w:r>
            <w:r w:rsidRPr="00A322F4">
              <w:rPr>
                <w:rFonts w:ascii="Arial" w:hAnsi="Arial" w:cs="Arial"/>
                <w:sz w:val="18"/>
                <w:szCs w:val="18"/>
              </w:rPr>
              <w:t>{NCJT, FeType II PS M=1, NULL}</w:t>
            </w:r>
          </w:p>
          <w:p w14:paraId="26B93C58"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nCJT-feType2PS-M2R1-null-r17 </w:t>
            </w:r>
            <w:r w:rsidRPr="00A322F4">
              <w:rPr>
                <w:rFonts w:ascii="Arial" w:hAnsi="Arial" w:cs="Arial"/>
                <w:sz w:val="18"/>
                <w:szCs w:val="18"/>
              </w:rPr>
              <w:t>indicates {NCJT, FeType II PS M=2 R=1, NULL}</w:t>
            </w:r>
          </w:p>
          <w:p w14:paraId="2B4CB0DF"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nCJT-feType2PS-M2R2-null-r17 </w:t>
            </w:r>
            <w:r w:rsidRPr="00A322F4">
              <w:rPr>
                <w:rFonts w:ascii="Arial" w:hAnsi="Arial" w:cs="Arial"/>
                <w:sz w:val="18"/>
                <w:szCs w:val="18"/>
              </w:rPr>
              <w:t>indicates {NCJT, FeType II PS M=2 R=2, NULL}</w:t>
            </w:r>
          </w:p>
          <w:p w14:paraId="382A17A1"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nCJT-Type2-feType2-PS-M1-r17</w:t>
            </w:r>
            <w:r w:rsidRPr="00A322F4">
              <w:rPr>
                <w:rFonts w:ascii="Arial" w:hAnsi="Arial" w:cs="Arial"/>
                <w:sz w:val="18"/>
                <w:szCs w:val="18"/>
              </w:rPr>
              <w:t xml:space="preserve"> indicates {NCJT, Type II, FeType II PS M=1}</w:t>
            </w:r>
          </w:p>
          <w:p w14:paraId="41D9534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Type II, FeType II PS M=2 R=1}</w:t>
            </w:r>
          </w:p>
          <w:p w14:paraId="495DACA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nCJT-eType2R1-feType2-PS-M1-r17 </w:t>
            </w:r>
            <w:r w:rsidRPr="00A322F4">
              <w:rPr>
                <w:rFonts w:ascii="Arial" w:hAnsi="Arial" w:cs="Arial"/>
                <w:sz w:val="18"/>
                <w:szCs w:val="18"/>
              </w:rPr>
              <w:t>indicates {NCJT, eType II R=1, FeType II PS M=1}</w:t>
            </w:r>
          </w:p>
          <w:p w14:paraId="29B664C8"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nCJT-eType2R1-feType2-PS-M2R1-r17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eType II R=1, FeType II PS M=2 R=1}</w:t>
            </w:r>
          </w:p>
          <w:p w14:paraId="554510C4"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nCJT1SP-feType2PS-null-r17 indicates </w:t>
            </w:r>
            <w:r w:rsidRPr="00A322F4">
              <w:rPr>
                <w:rFonts w:ascii="Arial" w:hAnsi="Arial" w:cs="Arial"/>
                <w:sz w:val="18"/>
                <w:szCs w:val="18"/>
              </w:rPr>
              <w:t>{NCJT+Type 1 SP for sTRP, FeType II PS M=1, NULL}</w:t>
            </w:r>
          </w:p>
          <w:p w14:paraId="55A10D50"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nCJT1SP-feType2PS-M2R1-null-r17 </w:t>
            </w:r>
            <w:r w:rsidRPr="00A322F4">
              <w:rPr>
                <w:rFonts w:ascii="Arial" w:hAnsi="Arial" w:cs="Arial"/>
                <w:sz w:val="18"/>
                <w:szCs w:val="18"/>
              </w:rPr>
              <w:t>indicates {NCJT+Type 1 SP for sTRP, FeType II PS M=2 R=1, NULL}</w:t>
            </w:r>
          </w:p>
          <w:p w14:paraId="1E88954C"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nCJT1SP-feType2PS-M2R2-null-r17</w:t>
            </w:r>
            <w:r w:rsidRPr="00A322F4">
              <w:rPr>
                <w:rFonts w:ascii="Arial" w:hAnsi="Arial" w:cs="Arial"/>
                <w:sz w:val="18"/>
                <w:szCs w:val="18"/>
              </w:rPr>
              <w:t xml:space="preserve"> indicates {NCJT+Type 1 SP for sTRP, FeType II PS M=2 R=2, NULL}</w:t>
            </w:r>
          </w:p>
          <w:p w14:paraId="78D45946"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nCJT1SP-Type2-feType2-PS-M1-r17</w:t>
            </w:r>
            <w:r w:rsidRPr="00A322F4">
              <w:rPr>
                <w:rFonts w:ascii="Arial" w:hAnsi="Arial" w:cs="Arial"/>
                <w:sz w:val="18"/>
                <w:szCs w:val="18"/>
              </w:rPr>
              <w:t xml:space="preserve"> indicates {NCJT+Type 1 SP for sTRP, Type II, FeType II PS M=1}</w:t>
            </w:r>
          </w:p>
          <w:p w14:paraId="0571DC60"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Type II, FeType II PS M=2 R=1}</w:t>
            </w:r>
          </w:p>
          <w:p w14:paraId="7C2011C8"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nCJT1SP-eType2R1-feType2-PS-M1-r17 </w:t>
            </w:r>
            <w:r w:rsidRPr="00A322F4">
              <w:rPr>
                <w:rFonts w:ascii="Arial" w:hAnsi="Arial" w:cs="Arial"/>
                <w:sz w:val="18"/>
                <w:szCs w:val="18"/>
              </w:rPr>
              <w:t>indicates {NCJT+Type 1 SP for sTRP, eType II R=1, FeType II PS M=1}</w:t>
            </w:r>
          </w:p>
          <w:p w14:paraId="75572DB9"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nCJT1SP-eType2R1-feType2-PS-M2R1-r17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eType II R=1, FeType II PS M=2 R=1}</w:t>
            </w:r>
          </w:p>
          <w:p w14:paraId="2C820D04" w14:textId="77777777" w:rsidR="001C55E1" w:rsidRPr="00A322F4" w:rsidRDefault="001C55E1" w:rsidP="003F3B5F">
            <w:pPr>
              <w:pStyle w:val="TAL"/>
            </w:pPr>
          </w:p>
          <w:p w14:paraId="143A2135" w14:textId="77777777" w:rsidR="001C55E1" w:rsidRPr="00A322F4" w:rsidRDefault="001C55E1" w:rsidP="003F3B5F">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xml:space="preserve">. The following parameters are included in </w:t>
            </w:r>
            <w:r w:rsidRPr="00A322F4">
              <w:rPr>
                <w:rFonts w:cs="Arial"/>
                <w:i/>
                <w:szCs w:val="18"/>
              </w:rPr>
              <w:t>codebookVariantsList</w:t>
            </w:r>
            <w:r w:rsidRPr="00A322F4">
              <w:rPr>
                <w:rFonts w:cs="Arial"/>
                <w:szCs w:val="18"/>
              </w:rPr>
              <w:t>:</w:t>
            </w:r>
          </w:p>
          <w:p w14:paraId="15189E10"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combination.</w:t>
            </w:r>
          </w:p>
          <w:p w14:paraId="6C747AF1"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lastRenderedPageBreak/>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combination.</w:t>
            </w:r>
          </w:p>
          <w:p w14:paraId="4B9D530E"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combination.</w:t>
            </w:r>
          </w:p>
          <w:p w14:paraId="6D882251" w14:textId="77777777" w:rsidR="001C55E1" w:rsidRPr="00A322F4" w:rsidRDefault="001C55E1" w:rsidP="003F3B5F">
            <w:pPr>
              <w:pStyle w:val="TAL"/>
            </w:pPr>
          </w:p>
          <w:p w14:paraId="1A995C4A" w14:textId="77777777" w:rsidR="001C55E1" w:rsidRPr="00A322F4" w:rsidRDefault="001C55E1" w:rsidP="003F3B5F">
            <w:pPr>
              <w:pStyle w:val="TAN"/>
            </w:pPr>
            <w:r w:rsidRPr="00A322F4">
              <w:t>NOTE 1:</w:t>
            </w:r>
            <w:r w:rsidRPr="00A322F4">
              <w:rPr>
                <w:rFonts w:cs="Arial"/>
                <w:szCs w:val="18"/>
              </w:rPr>
              <w:tab/>
            </w:r>
            <w:r w:rsidRPr="00A322F4">
              <w:t>A CMR pair configured for NCJT will be counted as two activated resources, a CMR configured for sTRP will be counted as one activated resource for a triplet.</w:t>
            </w:r>
          </w:p>
          <w:p w14:paraId="087634DD" w14:textId="77777777" w:rsidR="001C55E1" w:rsidRPr="00A322F4" w:rsidRDefault="001C55E1" w:rsidP="003F3B5F">
            <w:pPr>
              <w:pStyle w:val="TAN"/>
            </w:pPr>
          </w:p>
          <w:p w14:paraId="39D6BBAE" w14:textId="77777777" w:rsidR="001C55E1" w:rsidRPr="00A322F4" w:rsidRDefault="001C55E1" w:rsidP="003F3B5F">
            <w:pPr>
              <w:pStyle w:val="TAN"/>
            </w:pPr>
            <w:r w:rsidRPr="00A322F4">
              <w:t>NOTE 2:</w:t>
            </w:r>
            <w:r w:rsidRPr="00A322F4">
              <w:rPr>
                <w:rFonts w:cs="Arial"/>
                <w:szCs w:val="18"/>
              </w:rPr>
              <w:tab/>
            </w:r>
            <w:r w:rsidRPr="00A322F4">
              <w:t>This capability is relevant only when UE is configured with NCJT CSI in at least one CSI report setting in at least one CC in the band and/or band combination.</w:t>
            </w:r>
          </w:p>
          <w:p w14:paraId="7DEAE14B" w14:textId="77777777" w:rsidR="001C55E1" w:rsidRPr="00A322F4" w:rsidRDefault="001C55E1" w:rsidP="003F3B5F">
            <w:pPr>
              <w:pStyle w:val="TAL"/>
            </w:pPr>
          </w:p>
          <w:p w14:paraId="36D1E758" w14:textId="77777777" w:rsidR="001C55E1" w:rsidRPr="00A322F4" w:rsidRDefault="001C55E1" w:rsidP="003F3B5F">
            <w:pPr>
              <w:pStyle w:val="TAL"/>
              <w:rPr>
                <w:rFonts w:cs="Arial"/>
                <w:szCs w:val="18"/>
                <w:lang w:eastAsia="en-GB"/>
              </w:rPr>
            </w:pPr>
            <w:r w:rsidRPr="00A322F4">
              <w:rPr>
                <w:rFonts w:cs="Arial"/>
                <w:szCs w:val="18"/>
              </w:rPr>
              <w:t xml:space="preserve">The UE indicating support of this feature shall also indicate the support of </w:t>
            </w:r>
            <w:r w:rsidRPr="00A322F4">
              <w:rPr>
                <w:rFonts w:cs="Arial"/>
                <w:i/>
                <w:iCs/>
                <w:szCs w:val="18"/>
                <w:lang w:eastAsia="en-GB"/>
              </w:rPr>
              <w:t>mTRP-CSI-EnhancementPerBand-r17</w:t>
            </w:r>
            <w:r w:rsidRPr="00A322F4">
              <w:rPr>
                <w:rFonts w:cs="Arial"/>
                <w:szCs w:val="18"/>
                <w:lang w:eastAsia="en-GB"/>
              </w:rPr>
              <w:t>.</w:t>
            </w:r>
          </w:p>
        </w:tc>
        <w:tc>
          <w:tcPr>
            <w:tcW w:w="709" w:type="dxa"/>
          </w:tcPr>
          <w:p w14:paraId="2DA4E06E" w14:textId="77777777" w:rsidR="001C55E1" w:rsidRPr="00A322F4" w:rsidRDefault="001C55E1" w:rsidP="003F3B5F">
            <w:pPr>
              <w:pStyle w:val="TAL"/>
              <w:jc w:val="center"/>
              <w:rPr>
                <w:rFonts w:cs="Arial"/>
                <w:szCs w:val="18"/>
              </w:rPr>
            </w:pPr>
            <w:r w:rsidRPr="00A322F4">
              <w:lastRenderedPageBreak/>
              <w:t>Band</w:t>
            </w:r>
          </w:p>
        </w:tc>
        <w:tc>
          <w:tcPr>
            <w:tcW w:w="567" w:type="dxa"/>
          </w:tcPr>
          <w:p w14:paraId="29429E0D" w14:textId="77777777" w:rsidR="001C55E1" w:rsidRPr="00A322F4" w:rsidRDefault="001C55E1" w:rsidP="003F3B5F">
            <w:pPr>
              <w:pStyle w:val="TAL"/>
              <w:jc w:val="center"/>
              <w:rPr>
                <w:rFonts w:cs="Arial"/>
                <w:szCs w:val="18"/>
              </w:rPr>
            </w:pPr>
            <w:r w:rsidRPr="00A322F4">
              <w:t>No</w:t>
            </w:r>
          </w:p>
        </w:tc>
        <w:tc>
          <w:tcPr>
            <w:tcW w:w="709" w:type="dxa"/>
          </w:tcPr>
          <w:p w14:paraId="7BB61423" w14:textId="77777777" w:rsidR="001C55E1" w:rsidRPr="00A322F4" w:rsidRDefault="001C55E1" w:rsidP="003F3B5F">
            <w:pPr>
              <w:pStyle w:val="TAL"/>
              <w:jc w:val="center"/>
              <w:rPr>
                <w:bCs/>
                <w:iCs/>
              </w:rPr>
            </w:pPr>
            <w:r w:rsidRPr="00A322F4">
              <w:rPr>
                <w:bCs/>
                <w:iCs/>
              </w:rPr>
              <w:t>N/A</w:t>
            </w:r>
          </w:p>
        </w:tc>
        <w:tc>
          <w:tcPr>
            <w:tcW w:w="728" w:type="dxa"/>
          </w:tcPr>
          <w:p w14:paraId="132F847E" w14:textId="77777777" w:rsidR="001C55E1" w:rsidRPr="00A322F4" w:rsidRDefault="001C55E1" w:rsidP="003F3B5F">
            <w:pPr>
              <w:pStyle w:val="TAL"/>
              <w:jc w:val="center"/>
              <w:rPr>
                <w:bCs/>
                <w:iCs/>
              </w:rPr>
            </w:pPr>
            <w:r w:rsidRPr="00A322F4">
              <w:rPr>
                <w:bCs/>
                <w:iCs/>
              </w:rPr>
              <w:t>N/A</w:t>
            </w:r>
          </w:p>
        </w:tc>
      </w:tr>
      <w:tr w:rsidR="001C55E1" w:rsidRPr="00A322F4" w14:paraId="0F910846" w14:textId="77777777" w:rsidTr="003F3B5F">
        <w:trPr>
          <w:cantSplit/>
          <w:tblHeader/>
        </w:trPr>
        <w:tc>
          <w:tcPr>
            <w:tcW w:w="6917" w:type="dxa"/>
          </w:tcPr>
          <w:p w14:paraId="49E58617" w14:textId="77777777" w:rsidR="001C55E1" w:rsidRPr="00A322F4" w:rsidRDefault="001C55E1" w:rsidP="003F3B5F">
            <w:pPr>
              <w:pStyle w:val="TAL"/>
              <w:rPr>
                <w:b/>
                <w:i/>
              </w:rPr>
            </w:pPr>
            <w:r w:rsidRPr="00A322F4">
              <w:rPr>
                <w:b/>
                <w:i/>
              </w:rPr>
              <w:t>codebookComboParametersAddition-r16</w:t>
            </w:r>
          </w:p>
          <w:p w14:paraId="0555F674" w14:textId="77777777" w:rsidR="001C55E1" w:rsidRPr="00A322F4" w:rsidRDefault="001C55E1" w:rsidP="003F3B5F">
            <w:pPr>
              <w:pStyle w:val="TAL"/>
            </w:pPr>
            <w:r w:rsidRPr="00A322F4">
              <w:t>Indicates the UE supports the mixed codebook combinations and the corresponding parameters supported by the UE.</w:t>
            </w:r>
          </w:p>
          <w:p w14:paraId="4DDC684D" w14:textId="77777777" w:rsidR="001C55E1" w:rsidRPr="00A322F4" w:rsidRDefault="001C55E1" w:rsidP="003F3B5F">
            <w:pPr>
              <w:pStyle w:val="TAL"/>
            </w:pPr>
          </w:p>
          <w:p w14:paraId="1B9A399A" w14:textId="77777777" w:rsidR="001C55E1" w:rsidRPr="00A322F4" w:rsidRDefault="001C55E1" w:rsidP="003F3B5F">
            <w:pPr>
              <w:pStyle w:val="TAL"/>
            </w:pPr>
            <w:r w:rsidRPr="00A322F4">
              <w:t>For mixed codebook types, UE reports support active CSI-RS resources and ports for up to 4 mixed codebook combinations in any slot. The following is the possible mixed codebook combinations:</w:t>
            </w:r>
          </w:p>
          <w:p w14:paraId="06A08471" w14:textId="77777777" w:rsidR="001C55E1" w:rsidRPr="00A322F4" w:rsidRDefault="001C55E1" w:rsidP="003F3B5F">
            <w:pPr>
              <w:pStyle w:val="TAL"/>
            </w:pPr>
          </w:p>
          <w:p w14:paraId="57059F1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Null}</w:t>
            </w:r>
          </w:p>
          <w:p w14:paraId="0DB43BF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with port selection, Null}</w:t>
            </w:r>
          </w:p>
          <w:p w14:paraId="566D8F6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R=1, Null}</w:t>
            </w:r>
          </w:p>
          <w:p w14:paraId="44235B5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R=2, Null}</w:t>
            </w:r>
          </w:p>
          <w:p w14:paraId="1B746BF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R=1 and port selection, Null}</w:t>
            </w:r>
          </w:p>
          <w:p w14:paraId="5C5F3F5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R=2 and port selection, Null}</w:t>
            </w:r>
          </w:p>
          <w:p w14:paraId="4D0CFD09"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Type 2 with port selection}</w:t>
            </w:r>
          </w:p>
          <w:p w14:paraId="065430B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Null}</w:t>
            </w:r>
          </w:p>
          <w:p w14:paraId="66DDAC4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with port selection, Null}</w:t>
            </w:r>
          </w:p>
          <w:p w14:paraId="61270AC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R=1, Null}</w:t>
            </w:r>
          </w:p>
          <w:p w14:paraId="31D5CFE9"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R=2, Null}</w:t>
            </w:r>
          </w:p>
          <w:p w14:paraId="7295E00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R=1 with port selection, Null}</w:t>
            </w:r>
          </w:p>
          <w:p w14:paraId="7AC06A32" w14:textId="77777777" w:rsidR="001C55E1" w:rsidRPr="00A322F4" w:rsidRDefault="001C55E1" w:rsidP="003F3B5F">
            <w:pPr>
              <w:pStyle w:val="B1"/>
              <w:spacing w:after="0"/>
            </w:pPr>
            <w:r w:rsidRPr="00A322F4">
              <w:rPr>
                <w:rFonts w:ascii="Arial" w:hAnsi="Arial" w:cs="Arial"/>
                <w:sz w:val="18"/>
                <w:szCs w:val="18"/>
              </w:rPr>
              <w:t>-</w:t>
            </w:r>
            <w:r w:rsidRPr="00A322F4">
              <w:rPr>
                <w:rFonts w:ascii="Arial" w:hAnsi="Arial" w:cs="Arial"/>
                <w:sz w:val="18"/>
                <w:szCs w:val="18"/>
              </w:rPr>
              <w:tab/>
              <w:t>{Type 1 Multi Panel, eType 2 with R=2 with port selection</w:t>
            </w:r>
            <w:r w:rsidRPr="00A322F4">
              <w:t>, Null}</w:t>
            </w:r>
          </w:p>
          <w:p w14:paraId="42B6F18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Type 2 with port selection}</w:t>
            </w:r>
          </w:p>
          <w:p w14:paraId="7F5CC180" w14:textId="77777777" w:rsidR="001C55E1" w:rsidRPr="00A322F4" w:rsidRDefault="001C55E1" w:rsidP="003F3B5F">
            <w:pPr>
              <w:pStyle w:val="TAL"/>
            </w:pPr>
          </w:p>
          <w:p w14:paraId="24783633" w14:textId="77777777" w:rsidR="001C55E1" w:rsidRPr="00A322F4" w:rsidRDefault="001C55E1" w:rsidP="003F3B5F">
            <w:pPr>
              <w:pStyle w:val="TAL"/>
            </w:pPr>
            <w:r w:rsidRPr="00A322F4">
              <w:t>Parameters for each mixed codebook supported by the UE:</w:t>
            </w:r>
          </w:p>
          <w:p w14:paraId="32C40F2E"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26872A95" w14:textId="77777777" w:rsidR="001C55E1" w:rsidRPr="00A322F4" w:rsidRDefault="001C55E1" w:rsidP="003F3B5F">
            <w:pPr>
              <w:pStyle w:val="TAL"/>
            </w:pPr>
          </w:p>
          <w:p w14:paraId="2A796BEC" w14:textId="77777777" w:rsidR="001C55E1" w:rsidRPr="00A322F4" w:rsidRDefault="001C55E1" w:rsidP="003F3B5F">
            <w:pPr>
              <w:pStyle w:val="TAL"/>
            </w:pPr>
            <w:r w:rsidRPr="00A322F4">
              <w:rPr>
                <w:iCs/>
              </w:rPr>
              <w:t xml:space="preserve">For </w:t>
            </w:r>
            <w:r w:rsidRPr="00A322F4">
              <w:rPr>
                <w:rFonts w:eastAsia="MS Mincho" w:cs="Arial"/>
                <w:i/>
                <w:iCs/>
                <w:szCs w:val="18"/>
              </w:rPr>
              <w:t>supportedCSI-RS-ResourceList</w:t>
            </w:r>
            <w:r w:rsidRPr="00A322F4">
              <w:rPr>
                <w:rFonts w:cs="Arial"/>
                <w:i/>
                <w:iCs/>
                <w:szCs w:val="18"/>
              </w:rPr>
              <w:t>Add-r16</w:t>
            </w:r>
            <w:r w:rsidRPr="00A322F4">
              <w:t xml:space="preserve"> related to the additional codebooks:</w:t>
            </w:r>
          </w:p>
          <w:p w14:paraId="0F2E15C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7605387E" w14:textId="77777777" w:rsidR="001C55E1" w:rsidRPr="00A322F4" w:rsidRDefault="001C55E1" w:rsidP="003F3B5F">
            <w:pPr>
              <w:pStyle w:val="TAL"/>
              <w:ind w:left="284"/>
            </w:pPr>
            <w:r w:rsidRPr="00A322F4">
              <w:rPr>
                <w:rFonts w:cs="Arial"/>
                <w:szCs w:val="18"/>
              </w:rPr>
              <w:t>-</w:t>
            </w:r>
            <w:r w:rsidRPr="00A322F4">
              <w:rPr>
                <w:rFonts w:cs="Arial"/>
                <w:szCs w:val="18"/>
              </w:rPr>
              <w:tab/>
              <w:t xml:space="preserve">The minimum value of </w:t>
            </w:r>
            <w:r w:rsidRPr="00A322F4">
              <w:rPr>
                <w:rFonts w:cs="Arial"/>
                <w:i/>
                <w:szCs w:val="18"/>
              </w:rPr>
              <w:t>totalNumberTxPortsPerBand</w:t>
            </w:r>
            <w:r w:rsidRPr="00A322F4">
              <w:rPr>
                <w:rFonts w:cs="Arial"/>
                <w:szCs w:val="18"/>
              </w:rPr>
              <w:t xml:space="preserve"> is 4.</w:t>
            </w:r>
          </w:p>
          <w:p w14:paraId="4155407F" w14:textId="77777777" w:rsidR="001C55E1" w:rsidRPr="00A322F4" w:rsidRDefault="001C55E1" w:rsidP="003F3B5F">
            <w:pPr>
              <w:pStyle w:val="TAL"/>
            </w:pPr>
          </w:p>
          <w:p w14:paraId="7E981263" w14:textId="77777777" w:rsidR="001C55E1" w:rsidRPr="00A322F4" w:rsidRDefault="001C55E1" w:rsidP="003F3B5F">
            <w:pPr>
              <w:pStyle w:val="TAL"/>
              <w:rPr>
                <w:rFonts w:cs="Arial"/>
                <w:szCs w:val="18"/>
              </w:rPr>
            </w:pPr>
            <w:r w:rsidRPr="00A322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B066065" w14:textId="77777777" w:rsidR="001C55E1" w:rsidRPr="00A322F4" w:rsidRDefault="001C55E1" w:rsidP="003F3B5F">
            <w:pPr>
              <w:pStyle w:val="TAL"/>
              <w:rPr>
                <w:b/>
                <w:i/>
              </w:rPr>
            </w:pPr>
            <w:r w:rsidRPr="00A322F4">
              <w:rPr>
                <w:rFonts w:eastAsiaTheme="minorEastAsia"/>
                <w:iCs/>
              </w:rPr>
              <w:t xml:space="preserve">A </w:t>
            </w:r>
            <w:r w:rsidRPr="00A322F4">
              <w:rPr>
                <w:iCs/>
              </w:rPr>
              <w:t xml:space="preserve">UE </w:t>
            </w:r>
            <w:r w:rsidRPr="00A322F4">
              <w:rPr>
                <w:rFonts w:eastAsiaTheme="minorEastAsia"/>
                <w:iCs/>
              </w:rPr>
              <w:t xml:space="preserve">that </w:t>
            </w:r>
            <w:r w:rsidRPr="00A322F4">
              <w:rPr>
                <w:iCs/>
              </w:rPr>
              <w:t>indicates support of a codebook type in the mixed codebook combination shall indicate support of the individual codebook type in the per band capability.</w:t>
            </w:r>
          </w:p>
        </w:tc>
        <w:tc>
          <w:tcPr>
            <w:tcW w:w="709" w:type="dxa"/>
          </w:tcPr>
          <w:p w14:paraId="2EACC30E" w14:textId="77777777" w:rsidR="001C55E1" w:rsidRPr="00A322F4" w:rsidRDefault="001C55E1" w:rsidP="003F3B5F">
            <w:pPr>
              <w:pStyle w:val="TAL"/>
              <w:jc w:val="center"/>
            </w:pPr>
            <w:r w:rsidRPr="00A322F4">
              <w:t>Band</w:t>
            </w:r>
          </w:p>
        </w:tc>
        <w:tc>
          <w:tcPr>
            <w:tcW w:w="567" w:type="dxa"/>
          </w:tcPr>
          <w:p w14:paraId="34C3CB0D" w14:textId="77777777" w:rsidR="001C55E1" w:rsidRPr="00A322F4" w:rsidRDefault="001C55E1" w:rsidP="003F3B5F">
            <w:pPr>
              <w:pStyle w:val="TAL"/>
              <w:jc w:val="center"/>
            </w:pPr>
            <w:r w:rsidRPr="00A322F4">
              <w:t>No</w:t>
            </w:r>
          </w:p>
        </w:tc>
        <w:tc>
          <w:tcPr>
            <w:tcW w:w="709" w:type="dxa"/>
          </w:tcPr>
          <w:p w14:paraId="565178D4" w14:textId="77777777" w:rsidR="001C55E1" w:rsidRPr="00A322F4" w:rsidRDefault="001C55E1" w:rsidP="003F3B5F">
            <w:pPr>
              <w:pStyle w:val="TAL"/>
              <w:jc w:val="center"/>
              <w:rPr>
                <w:bCs/>
                <w:iCs/>
              </w:rPr>
            </w:pPr>
            <w:r w:rsidRPr="00A322F4">
              <w:rPr>
                <w:bCs/>
                <w:iCs/>
              </w:rPr>
              <w:t>N/A</w:t>
            </w:r>
          </w:p>
        </w:tc>
        <w:tc>
          <w:tcPr>
            <w:tcW w:w="728" w:type="dxa"/>
          </w:tcPr>
          <w:p w14:paraId="0E954552" w14:textId="77777777" w:rsidR="001C55E1" w:rsidRPr="00A322F4" w:rsidRDefault="001C55E1" w:rsidP="003F3B5F">
            <w:pPr>
              <w:pStyle w:val="TAL"/>
              <w:jc w:val="center"/>
              <w:rPr>
                <w:bCs/>
                <w:iCs/>
              </w:rPr>
            </w:pPr>
            <w:r w:rsidRPr="00A322F4">
              <w:rPr>
                <w:bCs/>
                <w:iCs/>
              </w:rPr>
              <w:t>N/A</w:t>
            </w:r>
          </w:p>
        </w:tc>
      </w:tr>
      <w:tr w:rsidR="001C55E1" w:rsidRPr="00A322F4" w14:paraId="4A2056F4" w14:textId="77777777" w:rsidTr="003F3B5F">
        <w:trPr>
          <w:cantSplit/>
          <w:tblHeader/>
        </w:trPr>
        <w:tc>
          <w:tcPr>
            <w:tcW w:w="6917" w:type="dxa"/>
          </w:tcPr>
          <w:p w14:paraId="49F722B9" w14:textId="77777777" w:rsidR="001C55E1" w:rsidRPr="00A322F4" w:rsidRDefault="001C55E1" w:rsidP="003F3B5F">
            <w:pPr>
              <w:pStyle w:val="TAL"/>
              <w:rPr>
                <w:b/>
                <w:i/>
              </w:rPr>
            </w:pPr>
            <w:r w:rsidRPr="00A322F4">
              <w:rPr>
                <w:b/>
                <w:i/>
              </w:rPr>
              <w:lastRenderedPageBreak/>
              <w:t>codebookParameters</w:t>
            </w:r>
          </w:p>
          <w:p w14:paraId="28FBDD03" w14:textId="77777777" w:rsidR="001C55E1" w:rsidRPr="00A322F4" w:rsidRDefault="001C55E1" w:rsidP="003F3B5F">
            <w:pPr>
              <w:pStyle w:val="TAL"/>
            </w:pPr>
            <w:r w:rsidRPr="00A322F4">
              <w:t>Indicates the codebooks and the corresponding parameters supported by the UE.</w:t>
            </w:r>
          </w:p>
          <w:p w14:paraId="615A92B5" w14:textId="77777777" w:rsidR="001C55E1" w:rsidRPr="00A322F4" w:rsidRDefault="001C55E1" w:rsidP="003F3B5F">
            <w:pPr>
              <w:pStyle w:val="TAL"/>
            </w:pPr>
          </w:p>
          <w:p w14:paraId="6ABB02B1" w14:textId="77777777" w:rsidR="001C55E1" w:rsidRPr="00A322F4" w:rsidRDefault="001C55E1" w:rsidP="003F3B5F">
            <w:pPr>
              <w:pStyle w:val="TAL"/>
            </w:pPr>
            <w:r w:rsidRPr="00A322F4">
              <w:t>Parameters for type I single panel codebook (type1 singlePanel) supported by the UE, which are mandatory to report:</w:t>
            </w:r>
          </w:p>
          <w:p w14:paraId="2363317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2F6CA088" w14:textId="77777777" w:rsidR="001C55E1" w:rsidRPr="00A322F4" w:rsidRDefault="001C55E1" w:rsidP="003F3B5F">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4 for codebook type I single panel in FR1 in the case of a single active CSI-resource across all </w:t>
            </w:r>
            <w:r w:rsidRPr="00A322F4">
              <w:rPr>
                <w:rFonts w:ascii="Arial" w:hAnsi="Arial" w:cs="Arial"/>
                <w:sz w:val="18"/>
                <w:szCs w:val="18"/>
                <w:lang w:eastAsia="zh-CN"/>
              </w:rPr>
              <w:t xml:space="preserve">bands in a band combination, </w:t>
            </w:r>
            <w:r w:rsidRPr="00A322F4">
              <w:rPr>
                <w:rFonts w:ascii="Arial" w:eastAsia="宋体" w:hAnsi="Arial" w:cs="Arial"/>
                <w:sz w:val="18"/>
                <w:szCs w:val="18"/>
              </w:rPr>
              <w:t xml:space="preserve">regardless of what it reports in </w:t>
            </w:r>
            <w:r w:rsidRPr="00A322F4">
              <w:rPr>
                <w:rFonts w:ascii="Arial" w:eastAsia="宋体" w:hAnsi="Arial" w:cs="Arial"/>
                <w:i/>
                <w:sz w:val="18"/>
                <w:szCs w:val="18"/>
              </w:rPr>
              <w:t>supportedCSI-RS-ResourceList</w:t>
            </w:r>
            <w:r w:rsidRPr="00A322F4">
              <w:rPr>
                <w:rFonts w:ascii="Arial" w:eastAsia="宋体" w:hAnsi="Arial" w:cs="Arial"/>
                <w:sz w:val="18"/>
                <w:szCs w:val="18"/>
              </w:rPr>
              <w:t xml:space="preserve"> with </w:t>
            </w:r>
            <w:r w:rsidRPr="00A322F4">
              <w:rPr>
                <w:rFonts w:ascii="Arial" w:eastAsia="宋体" w:hAnsi="Arial" w:cs="Arial"/>
                <w:i/>
                <w:sz w:val="18"/>
                <w:szCs w:val="18"/>
              </w:rPr>
              <w:t>maxNumberTxPortsPerResource</w:t>
            </w:r>
            <w:r w:rsidRPr="00A322F4">
              <w:rPr>
                <w:rFonts w:ascii="Arial" w:hAnsi="Arial" w:cs="Arial"/>
                <w:sz w:val="18"/>
                <w:szCs w:val="18"/>
              </w:rPr>
              <w:t>;</w:t>
            </w:r>
          </w:p>
          <w:p w14:paraId="75574B22" w14:textId="77777777" w:rsidR="001C55E1" w:rsidRPr="00A322F4" w:rsidRDefault="001C55E1" w:rsidP="003F3B5F">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322F4">
              <w:rPr>
                <w:rFonts w:ascii="Arial" w:eastAsia="宋体" w:hAnsi="Arial" w:cs="Arial"/>
                <w:sz w:val="18"/>
                <w:szCs w:val="18"/>
              </w:rPr>
              <w:t xml:space="preserve">regardless of what it reports in </w:t>
            </w:r>
            <w:r w:rsidRPr="00A322F4">
              <w:rPr>
                <w:rFonts w:ascii="Arial" w:eastAsia="宋体" w:hAnsi="Arial" w:cs="Arial"/>
                <w:i/>
                <w:sz w:val="18"/>
                <w:szCs w:val="18"/>
              </w:rPr>
              <w:t>supportedCSI-RS-ResourceList</w:t>
            </w:r>
            <w:r w:rsidRPr="00A322F4">
              <w:rPr>
                <w:rFonts w:ascii="Arial" w:eastAsia="宋体" w:hAnsi="Arial" w:cs="Arial"/>
                <w:sz w:val="18"/>
                <w:szCs w:val="18"/>
              </w:rPr>
              <w:t xml:space="preserve"> with </w:t>
            </w:r>
            <w:r w:rsidRPr="00A322F4">
              <w:rPr>
                <w:rFonts w:ascii="Arial" w:eastAsia="宋体" w:hAnsi="Arial" w:cs="Arial"/>
                <w:i/>
                <w:sz w:val="18"/>
                <w:szCs w:val="18"/>
              </w:rPr>
              <w:t>maxNumberTxPortsPerResource</w:t>
            </w:r>
            <w:r w:rsidRPr="00A322F4">
              <w:rPr>
                <w:rFonts w:ascii="Arial" w:hAnsi="Arial" w:cs="Arial"/>
                <w:sz w:val="18"/>
                <w:szCs w:val="18"/>
              </w:rPr>
              <w:t>;</w:t>
            </w:r>
          </w:p>
          <w:p w14:paraId="30EA4D5D" w14:textId="77777777" w:rsidR="001C55E1" w:rsidRPr="00A322F4" w:rsidRDefault="001C55E1" w:rsidP="003F3B5F">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2 for codebook type I single panel in FR2 in the case of a single active CSI-resource across all bands in a band combination, </w:t>
            </w:r>
            <w:r w:rsidRPr="00A322F4">
              <w:rPr>
                <w:rFonts w:ascii="Arial" w:eastAsia="宋体" w:hAnsi="Arial" w:cs="Arial"/>
                <w:sz w:val="18"/>
                <w:szCs w:val="18"/>
              </w:rPr>
              <w:t xml:space="preserve">regardless of what it reports in </w:t>
            </w:r>
            <w:r w:rsidRPr="00A322F4">
              <w:rPr>
                <w:rFonts w:ascii="Arial" w:eastAsia="宋体" w:hAnsi="Arial" w:cs="Arial"/>
                <w:i/>
                <w:sz w:val="18"/>
                <w:szCs w:val="18"/>
              </w:rPr>
              <w:t xml:space="preserve">supportedCSI-RS-ResourceList </w:t>
            </w:r>
            <w:r w:rsidRPr="00A322F4">
              <w:rPr>
                <w:rFonts w:ascii="Arial" w:eastAsia="宋体" w:hAnsi="Arial" w:cs="Arial"/>
                <w:sz w:val="18"/>
                <w:szCs w:val="18"/>
              </w:rPr>
              <w:t xml:space="preserve">with </w:t>
            </w:r>
            <w:r w:rsidRPr="00A322F4">
              <w:rPr>
                <w:rFonts w:ascii="Arial" w:eastAsia="宋体" w:hAnsi="Arial" w:cs="Arial"/>
                <w:i/>
                <w:sz w:val="18"/>
                <w:szCs w:val="18"/>
              </w:rPr>
              <w:t>maxNumberTxPortsPerResource</w:t>
            </w:r>
            <w:r w:rsidRPr="00A322F4">
              <w:rPr>
                <w:rFonts w:ascii="Arial" w:eastAsia="宋体" w:hAnsi="Arial" w:cs="Arial"/>
                <w:sz w:val="18"/>
                <w:szCs w:val="18"/>
              </w:rPr>
              <w:t>.</w:t>
            </w:r>
          </w:p>
          <w:p w14:paraId="27A6C5EC"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modes</w:t>
            </w:r>
            <w:r w:rsidRPr="00A322F4">
              <w:rPr>
                <w:rFonts w:ascii="Arial" w:hAnsi="Arial" w:cs="Arial"/>
                <w:sz w:val="18"/>
                <w:szCs w:val="18"/>
              </w:rPr>
              <w:t xml:space="preserve"> indicates supported codebook modes (mode 1, both mode 1 and mode 2);</w:t>
            </w:r>
          </w:p>
          <w:p w14:paraId="4403C01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maxNumberCSI-RS-PerResourceSet</w:t>
            </w:r>
            <w:r w:rsidRPr="00A322F4">
              <w:rPr>
                <w:rFonts w:ascii="Arial" w:hAnsi="Arial" w:cs="Arial"/>
                <w:sz w:val="18"/>
                <w:szCs w:val="18"/>
              </w:rPr>
              <w:t xml:space="preserve"> indicates the maximum number of CSI-RS resource in a resource set.</w:t>
            </w:r>
          </w:p>
          <w:p w14:paraId="5EEDAFB0" w14:textId="77777777" w:rsidR="001C55E1" w:rsidRPr="00A322F4" w:rsidRDefault="001C55E1" w:rsidP="003F3B5F">
            <w:pPr>
              <w:pStyle w:val="TAL"/>
            </w:pPr>
            <w:r w:rsidRPr="00A322F4">
              <w:t>Parameters for type I multi-panel codebook (type1 multiPanel) supported by the UE, which are optional:</w:t>
            </w:r>
          </w:p>
          <w:p w14:paraId="5F79D1A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5F6C978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modes</w:t>
            </w:r>
            <w:r w:rsidRPr="00A322F4">
              <w:rPr>
                <w:rFonts w:ascii="Arial" w:hAnsi="Arial" w:cs="Arial"/>
                <w:sz w:val="18"/>
                <w:szCs w:val="18"/>
              </w:rPr>
              <w:t xml:space="preserve"> indicates supported codebook modes (mode 1, mode 2, or both mode 1 and mode 2);</w:t>
            </w:r>
          </w:p>
          <w:p w14:paraId="63FF230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maxNumberCSI-RS-PerResourceSet</w:t>
            </w:r>
            <w:r w:rsidRPr="00A322F4">
              <w:rPr>
                <w:rFonts w:ascii="Arial" w:hAnsi="Arial" w:cs="Arial"/>
                <w:sz w:val="18"/>
                <w:szCs w:val="18"/>
              </w:rPr>
              <w:t xml:space="preserve"> indicates the maximum number of CSI-RS resource in a resource set;</w:t>
            </w:r>
          </w:p>
          <w:p w14:paraId="4DEF10A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nrofPanels</w:t>
            </w:r>
            <w:r w:rsidRPr="00A322F4">
              <w:rPr>
                <w:rFonts w:ascii="Arial" w:hAnsi="Arial" w:cs="Arial"/>
                <w:sz w:val="18"/>
                <w:szCs w:val="18"/>
              </w:rPr>
              <w:t xml:space="preserve"> indicates supported number of panels.</w:t>
            </w:r>
          </w:p>
          <w:p w14:paraId="675F3D25" w14:textId="77777777" w:rsidR="001C55E1" w:rsidRPr="00A322F4" w:rsidRDefault="001C55E1" w:rsidP="003F3B5F">
            <w:pPr>
              <w:pStyle w:val="TAL"/>
            </w:pPr>
            <w:r w:rsidRPr="00A322F4">
              <w:t>Parameters for type II codebook (type2) supported by the UE, which are optional:</w:t>
            </w:r>
          </w:p>
          <w:p w14:paraId="4BB9AA2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2CC181B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parameterLx</w:t>
            </w:r>
            <w:r w:rsidRPr="00A322F4">
              <w:rPr>
                <w:rFonts w:ascii="Arial" w:hAnsi="Arial" w:cs="Arial"/>
                <w:sz w:val="18"/>
                <w:szCs w:val="18"/>
              </w:rPr>
              <w:t xml:space="preserve"> indicates the parameter "Lx" in codebook generation where x is an index of Tx ports indicated by </w:t>
            </w:r>
            <w:r w:rsidRPr="00A322F4">
              <w:rPr>
                <w:rFonts w:ascii="Arial" w:hAnsi="Arial" w:cs="Arial"/>
                <w:i/>
                <w:sz w:val="18"/>
                <w:szCs w:val="18"/>
              </w:rPr>
              <w:t>maxNumberTxPortsPerResource</w:t>
            </w:r>
            <w:r w:rsidRPr="00A322F4">
              <w:rPr>
                <w:rFonts w:ascii="Arial" w:hAnsi="Arial" w:cs="Arial"/>
                <w:sz w:val="18"/>
                <w:szCs w:val="18"/>
              </w:rPr>
              <w:t>;</w:t>
            </w:r>
          </w:p>
          <w:p w14:paraId="169A4ABC"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amplitudeScalingType</w:t>
            </w:r>
            <w:r w:rsidRPr="00A322F4">
              <w:rPr>
                <w:rFonts w:ascii="Arial" w:hAnsi="Arial" w:cs="Arial"/>
                <w:sz w:val="18"/>
                <w:szCs w:val="18"/>
              </w:rPr>
              <w:t xml:space="preserve"> indicates the amplitude scaling type supported by the UE (wideband or both wideband and sub-band);</w:t>
            </w:r>
          </w:p>
          <w:p w14:paraId="3831CE7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amplitudeSubsetRestriction</w:t>
            </w:r>
            <w:r w:rsidRPr="00A322F4">
              <w:rPr>
                <w:rFonts w:ascii="Arial" w:hAnsi="Arial" w:cs="Arial"/>
                <w:sz w:val="18"/>
                <w:szCs w:val="18"/>
              </w:rPr>
              <w:t xml:space="preserve"> indicates whether amplitude subset restriction is supported for the UE.</w:t>
            </w:r>
          </w:p>
          <w:p w14:paraId="69C964BE" w14:textId="77777777" w:rsidR="001C55E1" w:rsidRPr="00A322F4" w:rsidRDefault="001C55E1" w:rsidP="003F3B5F">
            <w:pPr>
              <w:pStyle w:val="TAL"/>
            </w:pPr>
            <w:r w:rsidRPr="00A322F4">
              <w:t>Parameters for type II codebook with port selection (type2-PortSelection) supported by the UE, which are optional:</w:t>
            </w:r>
          </w:p>
          <w:p w14:paraId="6E2AC6D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7A1BA6B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parameterLx</w:t>
            </w:r>
            <w:r w:rsidRPr="00A322F4">
              <w:rPr>
                <w:rFonts w:ascii="Arial" w:hAnsi="Arial" w:cs="Arial"/>
                <w:sz w:val="18"/>
                <w:szCs w:val="18"/>
              </w:rPr>
              <w:t xml:space="preserve"> indicates the parameter "Lx" in codebook generation where x is an index of Tx ports indicated by </w:t>
            </w:r>
            <w:r w:rsidRPr="00A322F4">
              <w:rPr>
                <w:rFonts w:ascii="Arial" w:hAnsi="Arial" w:cs="Arial"/>
                <w:i/>
                <w:sz w:val="18"/>
                <w:szCs w:val="18"/>
              </w:rPr>
              <w:t>maxNumberTxPortsPerResource</w:t>
            </w:r>
            <w:r w:rsidRPr="00A322F4">
              <w:rPr>
                <w:rFonts w:ascii="Arial" w:hAnsi="Arial" w:cs="Arial"/>
                <w:sz w:val="18"/>
                <w:szCs w:val="18"/>
              </w:rPr>
              <w:t>;</w:t>
            </w:r>
          </w:p>
          <w:p w14:paraId="11D858C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amplitudeScalingType</w:t>
            </w:r>
            <w:r w:rsidRPr="00A322F4">
              <w:rPr>
                <w:rFonts w:ascii="Arial" w:hAnsi="Arial" w:cs="Arial"/>
                <w:sz w:val="18"/>
                <w:szCs w:val="18"/>
              </w:rPr>
              <w:t xml:space="preserve"> indicates the amplitude scaling type supported by the UE (wideband or both wideband and sub-band).</w:t>
            </w:r>
          </w:p>
          <w:p w14:paraId="33D2CC72" w14:textId="77777777" w:rsidR="001C55E1" w:rsidRPr="00A322F4" w:rsidRDefault="001C55E1" w:rsidP="003F3B5F">
            <w:pPr>
              <w:pStyle w:val="TAL"/>
            </w:pPr>
            <w:r w:rsidRPr="00A322F4">
              <w:rPr>
                <w:i/>
              </w:rPr>
              <w:t>supportedCSI-RS-ResourceList</w:t>
            </w:r>
            <w:r w:rsidRPr="00A322F4">
              <w:t xml:space="preserve"> includes list of the following parameters:</w:t>
            </w:r>
          </w:p>
          <w:p w14:paraId="38F9F87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w:t>
            </w:r>
          </w:p>
          <w:p w14:paraId="68BD0EBE"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simultaneously;</w:t>
            </w:r>
          </w:p>
          <w:p w14:paraId="37EB8D5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simultaneously.</w:t>
            </w:r>
          </w:p>
          <w:p w14:paraId="629A98F9" w14:textId="77777777" w:rsidR="001C55E1" w:rsidRPr="00A322F4" w:rsidRDefault="001C55E1" w:rsidP="003F3B5F">
            <w:pPr>
              <w:pStyle w:val="TAL"/>
              <w:ind w:left="5"/>
              <w:rPr>
                <w:szCs w:val="18"/>
              </w:rPr>
            </w:pPr>
            <w:r w:rsidRPr="00A322F4">
              <w:t xml:space="preserve">For each codebook type, the UE may report another list of supported CSI-RS resources via </w:t>
            </w:r>
            <w:r w:rsidRPr="00A322F4">
              <w:rPr>
                <w:i/>
                <w:iCs/>
              </w:rPr>
              <w:t>supportedCSI-RS-ResourceListAlt</w:t>
            </w:r>
            <w:r w:rsidRPr="00A322F4">
              <w:t xml:space="preserve"> in </w:t>
            </w:r>
            <w:r w:rsidRPr="00A322F4">
              <w:rPr>
                <w:i/>
                <w:iCs/>
              </w:rPr>
              <w:t>codebookParametersPerBand</w:t>
            </w:r>
            <w:r w:rsidRPr="00A322F4">
              <w:t>.</w:t>
            </w:r>
            <w:r w:rsidRPr="00A322F4">
              <w:rPr>
                <w:szCs w:val="18"/>
              </w:rPr>
              <w:t xml:space="preserve"> For type I single panel codebook (type1 singlePanel) supportedCSI-RS-ResourceListAlt,</w:t>
            </w:r>
          </w:p>
          <w:p w14:paraId="5FEB7C25" w14:textId="77777777" w:rsidR="001C55E1" w:rsidRPr="00A322F4" w:rsidRDefault="001C55E1" w:rsidP="003F3B5F">
            <w:pPr>
              <w:pStyle w:val="B1"/>
              <w:rPr>
                <w:noProof/>
                <w:lang w:eastAsia="zh-CN"/>
              </w:rPr>
            </w:pPr>
            <w:r w:rsidRPr="00A322F4">
              <w:rPr>
                <w:noProof/>
                <w:lang w:eastAsia="zh-CN"/>
              </w:rPr>
              <w:t>-</w:t>
            </w:r>
            <w:r w:rsidRPr="00A322F4">
              <w:rPr>
                <w:rFonts w:ascii="Arial" w:hAnsi="Arial" w:cs="Arial"/>
                <w:sz w:val="18"/>
                <w:szCs w:val="18"/>
              </w:rPr>
              <w:tab/>
              <w:t xml:space="preserve">a </w:t>
            </w:r>
            <w:r w:rsidRPr="00A322F4">
              <w:rPr>
                <w:rFonts w:ascii="Arial" w:hAnsi="Arial"/>
              </w:rPr>
              <w:t xml:space="preserve">UE shall report at least one triplet in </w:t>
            </w:r>
            <w:r w:rsidRPr="00A322F4">
              <w:rPr>
                <w:rFonts w:ascii="Arial" w:hAnsi="Arial" w:cs="Arial"/>
              </w:rPr>
              <w:t>supportedCSI-RS-ResourceListAlt</w:t>
            </w:r>
            <w:r w:rsidRPr="00A322F4">
              <w:rPr>
                <w:rFonts w:ascii="Arial" w:hAnsi="Arial"/>
              </w:rPr>
              <w:t xml:space="preserve"> with maxNumberTxPortsPerResource greater than or equal to 8 for FR1;</w:t>
            </w:r>
          </w:p>
          <w:p w14:paraId="680682A9" w14:textId="77777777" w:rsidR="001C55E1" w:rsidRPr="00A322F4" w:rsidRDefault="001C55E1" w:rsidP="003F3B5F">
            <w:pPr>
              <w:pStyle w:val="B1"/>
            </w:pPr>
            <w:r w:rsidRPr="00A322F4">
              <w:rPr>
                <w:rFonts w:ascii="Arial" w:hAnsi="Arial"/>
                <w:sz w:val="18"/>
              </w:rPr>
              <w:lastRenderedPageBreak/>
              <w:t>-</w:t>
            </w:r>
            <w:r w:rsidRPr="00A322F4">
              <w:rPr>
                <w:rFonts w:ascii="Arial" w:hAnsi="Arial" w:cs="Arial"/>
                <w:sz w:val="18"/>
                <w:szCs w:val="18"/>
              </w:rPr>
              <w:tab/>
            </w:r>
            <w:r w:rsidRPr="00A322F4">
              <w:rPr>
                <w:rFonts w:ascii="Arial" w:hAnsi="Arial"/>
                <w:sz w:val="18"/>
              </w:rPr>
              <w:t xml:space="preserve">a UE shall report at least one triplet in </w:t>
            </w:r>
            <w:r w:rsidRPr="00A322F4">
              <w:rPr>
                <w:rFonts w:ascii="Arial" w:hAnsi="Arial" w:cs="Arial"/>
                <w:sz w:val="18"/>
              </w:rPr>
              <w:t>supportedCSI-RS-ResourceListAlt</w:t>
            </w:r>
            <w:r w:rsidRPr="00A322F4">
              <w:rPr>
                <w:rFonts w:ascii="Arial" w:hAnsi="Arial"/>
                <w:sz w:val="18"/>
              </w:rPr>
              <w:t xml:space="preserve"> with maxNumberTxPortsPerResource greater than or equal to 2 for FR2.</w:t>
            </w:r>
          </w:p>
        </w:tc>
        <w:tc>
          <w:tcPr>
            <w:tcW w:w="709" w:type="dxa"/>
          </w:tcPr>
          <w:p w14:paraId="5CCF8AD3" w14:textId="77777777" w:rsidR="001C55E1" w:rsidRPr="00A322F4" w:rsidRDefault="001C55E1" w:rsidP="003F3B5F">
            <w:pPr>
              <w:pStyle w:val="TAL"/>
              <w:jc w:val="center"/>
              <w:rPr>
                <w:rFonts w:cs="Arial"/>
                <w:szCs w:val="18"/>
              </w:rPr>
            </w:pPr>
            <w:r w:rsidRPr="00A322F4">
              <w:lastRenderedPageBreak/>
              <w:t>Band</w:t>
            </w:r>
          </w:p>
        </w:tc>
        <w:tc>
          <w:tcPr>
            <w:tcW w:w="567" w:type="dxa"/>
          </w:tcPr>
          <w:p w14:paraId="210D9D0B" w14:textId="77777777" w:rsidR="001C55E1" w:rsidRPr="00A322F4" w:rsidRDefault="001C55E1" w:rsidP="003F3B5F">
            <w:pPr>
              <w:pStyle w:val="TAL"/>
              <w:jc w:val="center"/>
            </w:pPr>
            <w:r w:rsidRPr="00A322F4">
              <w:t>FD</w:t>
            </w:r>
          </w:p>
        </w:tc>
        <w:tc>
          <w:tcPr>
            <w:tcW w:w="709" w:type="dxa"/>
          </w:tcPr>
          <w:p w14:paraId="224E610D" w14:textId="77777777" w:rsidR="001C55E1" w:rsidRPr="00A322F4" w:rsidRDefault="001C55E1" w:rsidP="003F3B5F">
            <w:pPr>
              <w:pStyle w:val="TAL"/>
              <w:jc w:val="center"/>
              <w:rPr>
                <w:rFonts w:cs="Arial"/>
                <w:szCs w:val="18"/>
              </w:rPr>
            </w:pPr>
            <w:r w:rsidRPr="00A322F4">
              <w:rPr>
                <w:bCs/>
                <w:iCs/>
              </w:rPr>
              <w:t>N/A</w:t>
            </w:r>
          </w:p>
        </w:tc>
        <w:tc>
          <w:tcPr>
            <w:tcW w:w="728" w:type="dxa"/>
          </w:tcPr>
          <w:p w14:paraId="33EDF016" w14:textId="77777777" w:rsidR="001C55E1" w:rsidRPr="00A322F4" w:rsidRDefault="001C55E1" w:rsidP="003F3B5F">
            <w:pPr>
              <w:pStyle w:val="TAL"/>
              <w:jc w:val="center"/>
              <w:rPr>
                <w:rFonts w:cs="Arial"/>
                <w:szCs w:val="18"/>
              </w:rPr>
            </w:pPr>
            <w:r w:rsidRPr="00A322F4">
              <w:rPr>
                <w:bCs/>
                <w:iCs/>
              </w:rPr>
              <w:t>N/A</w:t>
            </w:r>
          </w:p>
        </w:tc>
      </w:tr>
      <w:tr w:rsidR="001C55E1" w:rsidRPr="00A322F4" w14:paraId="4EF47BFB" w14:textId="77777777" w:rsidTr="003F3B5F">
        <w:trPr>
          <w:cantSplit/>
          <w:tblHeader/>
        </w:trPr>
        <w:tc>
          <w:tcPr>
            <w:tcW w:w="6917" w:type="dxa"/>
          </w:tcPr>
          <w:p w14:paraId="55B4BC1C" w14:textId="77777777" w:rsidR="001C55E1" w:rsidRPr="00A322F4" w:rsidRDefault="001C55E1" w:rsidP="003F3B5F">
            <w:pPr>
              <w:pStyle w:val="TAL"/>
              <w:rPr>
                <w:b/>
                <w:i/>
              </w:rPr>
            </w:pPr>
            <w:r w:rsidRPr="00A322F4">
              <w:rPr>
                <w:b/>
                <w:i/>
              </w:rPr>
              <w:t>codebookParametersAddition-r16</w:t>
            </w:r>
          </w:p>
          <w:p w14:paraId="11A1667A" w14:textId="77777777" w:rsidR="001C55E1" w:rsidRPr="00A322F4" w:rsidRDefault="001C55E1" w:rsidP="003F3B5F">
            <w:pPr>
              <w:pStyle w:val="TAL"/>
            </w:pPr>
            <w:r w:rsidRPr="00A322F4">
              <w:t>Indicates the UE support of additional codebooks and the corresponding parameters supported by the UE.</w:t>
            </w:r>
          </w:p>
          <w:p w14:paraId="77E503CC" w14:textId="77777777" w:rsidR="001C55E1" w:rsidRPr="00A322F4" w:rsidRDefault="001C55E1" w:rsidP="003F3B5F">
            <w:pPr>
              <w:pStyle w:val="TAL"/>
            </w:pPr>
          </w:p>
          <w:p w14:paraId="27CFB321" w14:textId="77777777" w:rsidR="001C55E1" w:rsidRPr="00A322F4" w:rsidRDefault="001C55E1" w:rsidP="003F3B5F">
            <w:pPr>
              <w:pStyle w:val="TAL"/>
            </w:pPr>
            <w:r w:rsidRPr="00A322F4">
              <w:t>Codebook etype 2 R=1 support parameter combination 1 to 6 and rank 1 to 2. Parameters for etype 2 R=1 (</w:t>
            </w:r>
            <w:r w:rsidRPr="00A322F4">
              <w:rPr>
                <w:i/>
                <w:iCs/>
              </w:rPr>
              <w:t>etype2R1-r16</w:t>
            </w:r>
            <w:r w:rsidRPr="00A322F4">
              <w:t>) supported by the UE, which are optional:</w:t>
            </w:r>
          </w:p>
          <w:p w14:paraId="6617C2F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389E7C1B"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w:t>
            </w:r>
          </w:p>
          <w:p w14:paraId="330BE882"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simultaneously;</w:t>
            </w:r>
          </w:p>
          <w:p w14:paraId="6AE38EC1" w14:textId="77777777" w:rsidR="001C55E1" w:rsidRPr="00A322F4" w:rsidRDefault="001C55E1" w:rsidP="003F3B5F">
            <w:pPr>
              <w:pStyle w:val="B1"/>
              <w:spacing w:after="0"/>
              <w:ind w:left="852"/>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simultaneously.</w:t>
            </w:r>
          </w:p>
          <w:p w14:paraId="36E85F8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paramComb7-8-r16</w:t>
            </w:r>
            <w:r w:rsidRPr="00A322F4">
              <w:rPr>
                <w:rFonts w:ascii="Arial" w:hAnsi="Arial" w:cs="Arial"/>
                <w:sz w:val="18"/>
                <w:szCs w:val="18"/>
              </w:rPr>
              <w:t xml:space="preserve"> indicates the support of parameter combinations 7-8 for etype 2 R=1</w:t>
            </w:r>
          </w:p>
          <w:p w14:paraId="0BA66B2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rank3-4-r16 </w:t>
            </w:r>
            <w:r w:rsidRPr="00A322F4">
              <w:rPr>
                <w:rFonts w:ascii="Arial" w:hAnsi="Arial" w:cs="Arial"/>
                <w:sz w:val="18"/>
                <w:szCs w:val="18"/>
              </w:rPr>
              <w:t>indicates the support of rank 3,4.</w:t>
            </w:r>
          </w:p>
          <w:p w14:paraId="0A6A9E1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amplitudeSubsetRestriction-r16</w:t>
            </w:r>
            <w:r w:rsidRPr="00A322F4">
              <w:rPr>
                <w:rFonts w:ascii="Arial" w:hAnsi="Arial" w:cs="Arial"/>
                <w:sz w:val="18"/>
                <w:szCs w:val="18"/>
              </w:rPr>
              <w:t xml:space="preserve"> indicates the support of amplitude subset restriction.</w:t>
            </w:r>
          </w:p>
          <w:p w14:paraId="373F1AFD" w14:textId="77777777" w:rsidR="001C55E1" w:rsidRPr="00A322F4" w:rsidRDefault="001C55E1" w:rsidP="003F3B5F">
            <w:pPr>
              <w:pStyle w:val="TAL"/>
            </w:pPr>
          </w:p>
          <w:p w14:paraId="0AFB3ED2" w14:textId="77777777" w:rsidR="001C55E1" w:rsidRPr="00A322F4" w:rsidRDefault="001C55E1" w:rsidP="003F3B5F">
            <w:pPr>
              <w:pStyle w:val="TAL"/>
            </w:pPr>
            <w:r w:rsidRPr="00A322F4">
              <w:t>Parameters for etype 2 R=2 (</w:t>
            </w:r>
            <w:r w:rsidRPr="00A322F4">
              <w:rPr>
                <w:i/>
                <w:iCs/>
              </w:rPr>
              <w:t>etype2R2-r16</w:t>
            </w:r>
            <w:r w:rsidRPr="00A322F4">
              <w:t>) supported by the UE, which are optional:</w:t>
            </w:r>
          </w:p>
          <w:p w14:paraId="63A5A8C6"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w:t>
            </w:r>
          </w:p>
          <w:p w14:paraId="65488D64"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UE supporting </w:t>
            </w:r>
            <w:r w:rsidRPr="00A322F4">
              <w:rPr>
                <w:rFonts w:ascii="Arial" w:hAnsi="Arial" w:cs="Arial"/>
                <w:i/>
                <w:iCs/>
                <w:sz w:val="18"/>
                <w:szCs w:val="18"/>
              </w:rPr>
              <w:t>etype2R2-r16</w:t>
            </w:r>
            <w:r w:rsidRPr="00A322F4">
              <w:rPr>
                <w:rFonts w:ascii="Arial" w:hAnsi="Arial" w:cs="Arial"/>
                <w:sz w:val="18"/>
                <w:szCs w:val="18"/>
              </w:rPr>
              <w:t xml:space="preserve">supports also indicates support of </w:t>
            </w:r>
            <w:r w:rsidRPr="00A322F4">
              <w:rPr>
                <w:rFonts w:ascii="Arial" w:hAnsi="Arial" w:cs="Arial"/>
                <w:i/>
                <w:iCs/>
                <w:sz w:val="18"/>
                <w:szCs w:val="18"/>
              </w:rPr>
              <w:t>etype2R1-r16</w:t>
            </w:r>
            <w:r w:rsidRPr="00A322F4">
              <w:rPr>
                <w:rFonts w:ascii="Arial" w:hAnsi="Arial" w:cs="Arial"/>
                <w:sz w:val="18"/>
                <w:szCs w:val="18"/>
              </w:rPr>
              <w:t>.</w:t>
            </w:r>
          </w:p>
          <w:p w14:paraId="2B6530E3" w14:textId="77777777" w:rsidR="001C55E1" w:rsidRPr="00A322F4" w:rsidRDefault="001C55E1" w:rsidP="003F3B5F">
            <w:pPr>
              <w:pStyle w:val="B1"/>
              <w:spacing w:after="0"/>
              <w:ind w:left="0" w:firstLine="0"/>
              <w:rPr>
                <w:rFonts w:ascii="Arial" w:hAnsi="Arial" w:cs="Arial"/>
                <w:sz w:val="18"/>
                <w:szCs w:val="18"/>
              </w:rPr>
            </w:pPr>
          </w:p>
          <w:p w14:paraId="64113C18" w14:textId="77777777" w:rsidR="001C55E1" w:rsidRPr="00A322F4" w:rsidRDefault="001C55E1" w:rsidP="003F3B5F">
            <w:pPr>
              <w:pStyle w:val="TAL"/>
            </w:pPr>
            <w:r w:rsidRPr="00A322F4">
              <w:t>Codebook etype 2 R=1 with port selection supports 6 parameter combinations and rank 1,2. Parameters for etype 2 R=1 with port selection (</w:t>
            </w:r>
            <w:r w:rsidRPr="00A322F4">
              <w:rPr>
                <w:i/>
                <w:iCs/>
              </w:rPr>
              <w:t>etype2R1-PortSelection-r16</w:t>
            </w:r>
            <w:r w:rsidRPr="00A322F4">
              <w:t>) supported by the UE, which are optional:</w:t>
            </w:r>
          </w:p>
          <w:p w14:paraId="043B5770" w14:textId="77777777" w:rsidR="001C55E1" w:rsidRPr="00A322F4" w:rsidRDefault="001C55E1" w:rsidP="003F3B5F">
            <w:pPr>
              <w:pStyle w:val="TAL"/>
              <w:ind w:left="284"/>
            </w:pPr>
            <w:r w:rsidRPr="00A322F4">
              <w:rPr>
                <w:rFonts w:cs="Arial"/>
                <w:szCs w:val="18"/>
              </w:rPr>
              <w:t>-</w:t>
            </w:r>
            <w:r w:rsidRPr="00A322F4">
              <w:rPr>
                <w:rFonts w:cs="Arial"/>
                <w:szCs w:val="18"/>
              </w:rPr>
              <w:tab/>
            </w:r>
            <w:r w:rsidRPr="00A322F4">
              <w:rPr>
                <w:rFonts w:eastAsia="MS Mincho" w:cs="Arial"/>
                <w:i/>
                <w:iCs/>
                <w:szCs w:val="18"/>
              </w:rPr>
              <w:t>supportedCSI-RS-ResourceList</w:t>
            </w:r>
            <w:r w:rsidRPr="00A322F4">
              <w:rPr>
                <w:rFonts w:cs="Arial"/>
                <w:i/>
                <w:iCs/>
                <w:szCs w:val="18"/>
              </w:rPr>
              <w:t>Add-r16</w:t>
            </w:r>
            <w:r w:rsidRPr="00A322F4">
              <w:t>;</w:t>
            </w:r>
          </w:p>
          <w:p w14:paraId="73961AA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rank3-4-r16 </w:t>
            </w:r>
            <w:r w:rsidRPr="00A322F4">
              <w:rPr>
                <w:rFonts w:ascii="Arial" w:hAnsi="Arial" w:cs="Arial"/>
                <w:sz w:val="18"/>
                <w:szCs w:val="18"/>
              </w:rPr>
              <w:t>indicates the support of rank 3,4</w:t>
            </w:r>
          </w:p>
          <w:p w14:paraId="608A91DA" w14:textId="77777777" w:rsidR="001C55E1" w:rsidRPr="00A322F4" w:rsidRDefault="001C55E1" w:rsidP="003F3B5F">
            <w:pPr>
              <w:pStyle w:val="TAL"/>
              <w:ind w:left="284"/>
            </w:pPr>
          </w:p>
          <w:p w14:paraId="3F0A2FC9" w14:textId="77777777" w:rsidR="001C55E1" w:rsidRPr="00A322F4" w:rsidRDefault="001C55E1" w:rsidP="003F3B5F">
            <w:pPr>
              <w:pStyle w:val="TAL"/>
            </w:pPr>
            <w:r w:rsidRPr="00A322F4">
              <w:t>Parameters for etype 2 R=2 with port selection (</w:t>
            </w:r>
            <w:r w:rsidRPr="00A322F4">
              <w:rPr>
                <w:i/>
                <w:iCs/>
              </w:rPr>
              <w:t>etype2R2-PortSelection-r16</w:t>
            </w:r>
            <w:r w:rsidRPr="00A322F4">
              <w:t>) supported by the UE, which are optional:</w:t>
            </w:r>
          </w:p>
          <w:p w14:paraId="04D818D3" w14:textId="77777777" w:rsidR="001C55E1" w:rsidRPr="00A322F4" w:rsidRDefault="001C55E1" w:rsidP="003F3B5F">
            <w:pPr>
              <w:pStyle w:val="TAL"/>
              <w:ind w:left="284"/>
            </w:pPr>
            <w:r w:rsidRPr="00A322F4">
              <w:rPr>
                <w:rFonts w:cs="Arial"/>
                <w:szCs w:val="18"/>
              </w:rPr>
              <w:t>-</w:t>
            </w:r>
            <w:r w:rsidRPr="00A322F4">
              <w:rPr>
                <w:rFonts w:cs="Arial"/>
                <w:szCs w:val="18"/>
              </w:rPr>
              <w:tab/>
            </w:r>
            <w:r w:rsidRPr="00A322F4">
              <w:rPr>
                <w:rFonts w:eastAsia="MS Mincho" w:cs="Arial"/>
                <w:i/>
                <w:iCs/>
                <w:szCs w:val="18"/>
              </w:rPr>
              <w:t>supportedCSI-RS-ResourceList</w:t>
            </w:r>
            <w:r w:rsidRPr="00A322F4">
              <w:rPr>
                <w:rFonts w:cs="Arial"/>
                <w:i/>
                <w:iCs/>
                <w:szCs w:val="18"/>
              </w:rPr>
              <w:t>Add-r16</w:t>
            </w:r>
            <w:r w:rsidRPr="00A322F4">
              <w:t>;</w:t>
            </w:r>
          </w:p>
          <w:p w14:paraId="713D1238"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UE supporting </w:t>
            </w:r>
            <w:r w:rsidRPr="00A322F4">
              <w:rPr>
                <w:rFonts w:ascii="Arial" w:hAnsi="Arial" w:cs="Arial"/>
                <w:i/>
                <w:iCs/>
                <w:sz w:val="18"/>
                <w:szCs w:val="18"/>
              </w:rPr>
              <w:t>etype2R2-PortSelection-r16</w:t>
            </w:r>
            <w:r w:rsidRPr="00A322F4">
              <w:rPr>
                <w:rFonts w:ascii="Arial" w:hAnsi="Arial" w:cs="Arial"/>
                <w:sz w:val="18"/>
                <w:szCs w:val="18"/>
              </w:rPr>
              <w:t xml:space="preserve"> also indicates support of </w:t>
            </w:r>
            <w:r w:rsidRPr="00A322F4">
              <w:rPr>
                <w:rFonts w:ascii="Arial" w:hAnsi="Arial" w:cs="Arial"/>
                <w:i/>
                <w:iCs/>
                <w:sz w:val="18"/>
                <w:szCs w:val="18"/>
              </w:rPr>
              <w:t>etype2R1-PortSelection-r16</w:t>
            </w:r>
            <w:r w:rsidRPr="00A322F4">
              <w:rPr>
                <w:rFonts w:ascii="Arial" w:hAnsi="Arial" w:cs="Arial"/>
                <w:sz w:val="18"/>
                <w:szCs w:val="18"/>
              </w:rPr>
              <w:t>.</w:t>
            </w:r>
          </w:p>
          <w:p w14:paraId="4EF0D7B1" w14:textId="77777777" w:rsidR="001C55E1" w:rsidRPr="00A322F4" w:rsidRDefault="001C55E1" w:rsidP="003F3B5F">
            <w:pPr>
              <w:pStyle w:val="TAL"/>
            </w:pPr>
          </w:p>
          <w:p w14:paraId="088F8A21" w14:textId="77777777" w:rsidR="001C55E1" w:rsidRPr="00A322F4" w:rsidRDefault="001C55E1" w:rsidP="003F3B5F">
            <w:pPr>
              <w:pStyle w:val="TAL"/>
            </w:pPr>
            <w:r w:rsidRPr="00A322F4">
              <w:rPr>
                <w:iCs/>
              </w:rPr>
              <w:t xml:space="preserve">For </w:t>
            </w:r>
            <w:r w:rsidRPr="00A322F4">
              <w:rPr>
                <w:rFonts w:eastAsia="MS Mincho" w:cs="Arial"/>
                <w:i/>
                <w:iCs/>
                <w:szCs w:val="18"/>
              </w:rPr>
              <w:t>supportedCSI-RS-ResourceList</w:t>
            </w:r>
            <w:r w:rsidRPr="00A322F4">
              <w:rPr>
                <w:rFonts w:cs="Arial"/>
                <w:i/>
                <w:iCs/>
                <w:szCs w:val="18"/>
              </w:rPr>
              <w:t>Add-r16</w:t>
            </w:r>
            <w:r w:rsidRPr="00A322F4">
              <w:t xml:space="preserve"> related to the additional codebooks:</w:t>
            </w:r>
          </w:p>
          <w:p w14:paraId="05B2CBE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37448A46" w14:textId="77777777" w:rsidR="001C55E1" w:rsidRPr="00A322F4" w:rsidRDefault="001C55E1" w:rsidP="003F3B5F">
            <w:pPr>
              <w:pStyle w:val="B1"/>
              <w:spacing w:after="0"/>
              <w:rPr>
                <w:rFonts w:cs="Arial"/>
                <w:b/>
                <w:i/>
                <w:szCs w:val="18"/>
              </w:rPr>
            </w:pPr>
            <w:r w:rsidRPr="00A322F4">
              <w:rPr>
                <w:rFonts w:ascii="Arial" w:hAnsi="Arial" w:cs="Arial"/>
                <w:sz w:val="18"/>
                <w:szCs w:val="18"/>
              </w:rPr>
              <w:t>-</w:t>
            </w:r>
            <w:r w:rsidRPr="00A322F4">
              <w:rPr>
                <w:rFonts w:ascii="Arial" w:hAnsi="Arial" w:cs="Arial"/>
                <w:sz w:val="18"/>
                <w:szCs w:val="18"/>
              </w:rPr>
              <w:tab/>
              <w:t xml:space="preserve">The minimum value of </w:t>
            </w:r>
            <w:r w:rsidRPr="00A322F4">
              <w:rPr>
                <w:rFonts w:ascii="Arial" w:hAnsi="Arial" w:cs="Arial"/>
                <w:i/>
                <w:sz w:val="18"/>
                <w:szCs w:val="18"/>
              </w:rPr>
              <w:t>totalNumberTxPortsPerBand</w:t>
            </w:r>
            <w:r w:rsidRPr="00A322F4">
              <w:rPr>
                <w:rFonts w:ascii="Arial" w:hAnsi="Arial" w:cs="Arial"/>
                <w:sz w:val="18"/>
                <w:szCs w:val="18"/>
              </w:rPr>
              <w:t xml:space="preserve"> is 4.</w:t>
            </w:r>
          </w:p>
        </w:tc>
        <w:tc>
          <w:tcPr>
            <w:tcW w:w="709" w:type="dxa"/>
          </w:tcPr>
          <w:p w14:paraId="5B796BDB" w14:textId="77777777" w:rsidR="001C55E1" w:rsidRPr="00A322F4" w:rsidRDefault="001C55E1" w:rsidP="003F3B5F">
            <w:pPr>
              <w:pStyle w:val="TAL"/>
              <w:jc w:val="center"/>
            </w:pPr>
            <w:r w:rsidRPr="00A322F4">
              <w:t>Band</w:t>
            </w:r>
          </w:p>
        </w:tc>
        <w:tc>
          <w:tcPr>
            <w:tcW w:w="567" w:type="dxa"/>
          </w:tcPr>
          <w:p w14:paraId="5C2B94E3" w14:textId="77777777" w:rsidR="001C55E1" w:rsidRPr="00A322F4" w:rsidRDefault="001C55E1" w:rsidP="003F3B5F">
            <w:pPr>
              <w:pStyle w:val="TAL"/>
              <w:jc w:val="center"/>
            </w:pPr>
            <w:r w:rsidRPr="00A322F4">
              <w:t>No</w:t>
            </w:r>
          </w:p>
        </w:tc>
        <w:tc>
          <w:tcPr>
            <w:tcW w:w="709" w:type="dxa"/>
          </w:tcPr>
          <w:p w14:paraId="0EFBAAA0" w14:textId="77777777" w:rsidR="001C55E1" w:rsidRPr="00A322F4" w:rsidRDefault="001C55E1" w:rsidP="003F3B5F">
            <w:pPr>
              <w:pStyle w:val="TAL"/>
              <w:jc w:val="center"/>
              <w:rPr>
                <w:bCs/>
                <w:iCs/>
              </w:rPr>
            </w:pPr>
            <w:r w:rsidRPr="00A322F4">
              <w:rPr>
                <w:bCs/>
                <w:iCs/>
              </w:rPr>
              <w:t>N/A</w:t>
            </w:r>
          </w:p>
        </w:tc>
        <w:tc>
          <w:tcPr>
            <w:tcW w:w="728" w:type="dxa"/>
          </w:tcPr>
          <w:p w14:paraId="67CD6DA7" w14:textId="77777777" w:rsidR="001C55E1" w:rsidRPr="00A322F4" w:rsidRDefault="001C55E1" w:rsidP="003F3B5F">
            <w:pPr>
              <w:pStyle w:val="TAL"/>
              <w:jc w:val="center"/>
              <w:rPr>
                <w:bCs/>
                <w:iCs/>
              </w:rPr>
            </w:pPr>
            <w:r w:rsidRPr="00A322F4">
              <w:rPr>
                <w:bCs/>
                <w:iCs/>
              </w:rPr>
              <w:t>N/A</w:t>
            </w:r>
          </w:p>
        </w:tc>
      </w:tr>
      <w:tr w:rsidR="001C55E1" w:rsidRPr="00A322F4" w14:paraId="306E5537" w14:textId="77777777" w:rsidTr="003F3B5F">
        <w:trPr>
          <w:cantSplit/>
          <w:tblHeader/>
        </w:trPr>
        <w:tc>
          <w:tcPr>
            <w:tcW w:w="6917" w:type="dxa"/>
          </w:tcPr>
          <w:p w14:paraId="14451DA2" w14:textId="77777777" w:rsidR="001C55E1" w:rsidRPr="00A322F4" w:rsidRDefault="001C55E1" w:rsidP="003F3B5F">
            <w:pPr>
              <w:pStyle w:val="TAL"/>
              <w:rPr>
                <w:rFonts w:cs="Arial"/>
                <w:b/>
                <w:bCs/>
                <w:i/>
                <w:iCs/>
                <w:szCs w:val="18"/>
              </w:rPr>
            </w:pPr>
            <w:r w:rsidRPr="00A322F4">
              <w:rPr>
                <w:rFonts w:cs="Arial"/>
                <w:b/>
                <w:bCs/>
                <w:i/>
                <w:iCs/>
                <w:szCs w:val="18"/>
              </w:rPr>
              <w:lastRenderedPageBreak/>
              <w:t>codebookParametersfetype2-r17</w:t>
            </w:r>
          </w:p>
          <w:p w14:paraId="3A8E9456" w14:textId="77777777" w:rsidR="001C55E1" w:rsidRPr="00A322F4" w:rsidRDefault="001C55E1" w:rsidP="003F3B5F">
            <w:pPr>
              <w:pStyle w:val="TAL"/>
            </w:pPr>
            <w:r w:rsidRPr="00A322F4">
              <w:t xml:space="preserve">Indicates the UE support of additional codebooks and the corresponding parameters supported by the UE </w:t>
            </w:r>
            <w:r w:rsidRPr="00A322F4">
              <w:rPr>
                <w:bCs/>
                <w:iCs/>
              </w:rPr>
              <w:t>of Further Enhanced Port-Selection Type II Codebook (FeType-II) as specified in TS 38.214 [12] clause 5.2.2.2.7.</w:t>
            </w:r>
          </w:p>
          <w:p w14:paraId="0ADD81D6" w14:textId="77777777" w:rsidR="001C55E1" w:rsidRPr="00A322F4" w:rsidRDefault="001C55E1" w:rsidP="003F3B5F">
            <w:pPr>
              <w:pStyle w:val="TAL"/>
              <w:rPr>
                <w:rFonts w:cs="Arial"/>
                <w:b/>
                <w:bCs/>
                <w:i/>
                <w:iCs/>
                <w:szCs w:val="18"/>
              </w:rPr>
            </w:pPr>
          </w:p>
          <w:p w14:paraId="6ECA9301" w14:textId="77777777" w:rsidR="001C55E1" w:rsidRPr="00A322F4" w:rsidRDefault="001C55E1" w:rsidP="003F3B5F">
            <w:pPr>
              <w:pStyle w:val="TAL"/>
              <w:rPr>
                <w:bCs/>
              </w:rPr>
            </w:pPr>
            <w:r w:rsidRPr="00A322F4">
              <w:rPr>
                <w:bCs/>
                <w:iCs/>
              </w:rPr>
              <w:t xml:space="preserve">The UE indicating this feature shall include </w:t>
            </w:r>
            <w:r w:rsidRPr="00A322F4">
              <w:rPr>
                <w:i/>
                <w:iCs/>
              </w:rPr>
              <w:t>fetype2basic-r17</w:t>
            </w:r>
            <w:r w:rsidRPr="00A322F4">
              <w:t xml:space="preserve"> to indicate </w:t>
            </w:r>
            <w:r w:rsidRPr="00A322F4">
              <w:rPr>
                <w:bCs/>
                <w:iCs/>
              </w:rPr>
              <w:t xml:space="preserve">basic features of FeType-II. </w:t>
            </w:r>
            <w:r w:rsidRPr="00A322F4">
              <w:rPr>
                <w:rFonts w:eastAsia="MS PGothic" w:cs="Arial"/>
                <w:szCs w:val="18"/>
              </w:rPr>
              <w:t>This capability signalling comprises the following parameters</w:t>
            </w:r>
            <w:r w:rsidRPr="00A322F4">
              <w:rPr>
                <w:bCs/>
                <w:iCs/>
              </w:rPr>
              <w:t>:</w:t>
            </w:r>
          </w:p>
          <w:p w14:paraId="6C768A44" w14:textId="77777777" w:rsidR="001C55E1" w:rsidRPr="00A322F4" w:rsidRDefault="001C55E1" w:rsidP="003F3B5F">
            <w:pPr>
              <w:pStyle w:val="B1"/>
              <w:spacing w:after="0"/>
              <w:rPr>
                <w:rFonts w:ascii="Arial" w:hAnsi="Arial" w:cs="Arial"/>
                <w:sz w:val="18"/>
                <w:szCs w:val="18"/>
              </w:rPr>
            </w:pPr>
            <w:r w:rsidRPr="00A322F4">
              <w:rPr>
                <w:rFonts w:ascii="Arial" w:eastAsia="MS Mincho" w:hAnsi="Arial" w:cs="Arial"/>
                <w:i/>
                <w:iCs/>
                <w:sz w:val="18"/>
                <w:szCs w:val="18"/>
              </w:rPr>
              <w:t>-</w:t>
            </w:r>
            <w:r w:rsidRPr="00A322F4">
              <w:rPr>
                <w:rFonts w:ascii="Arial" w:hAnsi="Arial" w:cs="Arial"/>
                <w:sz w:val="18"/>
                <w:szCs w:val="18"/>
              </w:rPr>
              <w:tab/>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1AA34B1E"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w:t>
            </w:r>
          </w:p>
          <w:p w14:paraId="05856D7B"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simultaneously</w:t>
            </w:r>
          </w:p>
          <w:p w14:paraId="6AC5C845"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simultaneously</w:t>
            </w:r>
          </w:p>
          <w:p w14:paraId="40A0EEEF"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The UE indicating </w:t>
            </w:r>
            <w:r w:rsidRPr="00A322F4">
              <w:rPr>
                <w:rFonts w:ascii="Arial" w:hAnsi="Arial" w:cs="Arial"/>
                <w:i/>
                <w:iCs/>
                <w:sz w:val="18"/>
                <w:szCs w:val="18"/>
              </w:rPr>
              <w:t>fetype2basic-r17</w:t>
            </w:r>
            <w:r w:rsidRPr="00A322F4">
              <w:rPr>
                <w:rFonts w:ascii="Arial" w:hAnsi="Arial" w:cs="Arial"/>
                <w:sz w:val="18"/>
                <w:szCs w:val="18"/>
              </w:rPr>
              <w:t xml:space="preserve"> shall support parameter combinations with M=1 and support rank 1 and 2. UE indicating this feature shall also include </w:t>
            </w:r>
            <w:r w:rsidRPr="00A322F4">
              <w:rPr>
                <w:rFonts w:ascii="Arial" w:hAnsi="Arial" w:cs="Arial"/>
                <w:i/>
                <w:iCs/>
                <w:sz w:val="18"/>
                <w:szCs w:val="18"/>
              </w:rPr>
              <w:t>csi-ReportFramework</w:t>
            </w:r>
            <w:r w:rsidRPr="00A322F4">
              <w:rPr>
                <w:rFonts w:ascii="Arial" w:hAnsi="Arial" w:cs="Arial"/>
                <w:sz w:val="18"/>
                <w:szCs w:val="18"/>
              </w:rPr>
              <w:t>.</w:t>
            </w:r>
          </w:p>
          <w:p w14:paraId="78FB2801" w14:textId="77777777" w:rsidR="001C55E1" w:rsidRPr="00A322F4" w:rsidRDefault="001C55E1" w:rsidP="003F3B5F">
            <w:pPr>
              <w:pStyle w:val="TAL"/>
              <w:rPr>
                <w:rFonts w:cs="Arial"/>
                <w:b/>
                <w:bCs/>
                <w:i/>
                <w:iCs/>
                <w:szCs w:val="18"/>
              </w:rPr>
            </w:pPr>
          </w:p>
          <w:p w14:paraId="563A9EC1" w14:textId="77777777" w:rsidR="001C55E1" w:rsidRPr="00A322F4" w:rsidRDefault="001C55E1" w:rsidP="003F3B5F">
            <w:pPr>
              <w:pStyle w:val="TAL"/>
              <w:rPr>
                <w:bCs/>
                <w:iCs/>
              </w:rPr>
            </w:pPr>
            <w:r w:rsidRPr="00A322F4">
              <w:rPr>
                <w:bCs/>
                <w:iCs/>
              </w:rPr>
              <w:t xml:space="preserve">The UE optionally includes </w:t>
            </w:r>
            <w:r w:rsidRPr="00A322F4">
              <w:rPr>
                <w:bCs/>
                <w:i/>
              </w:rPr>
              <w:t>fetype2R1-r17</w:t>
            </w:r>
            <w:r w:rsidRPr="00A322F4">
              <w:rPr>
                <w:bCs/>
                <w:iCs/>
              </w:rPr>
              <w:t xml:space="preserve"> to indicate whether the UE supports M=2 and R=1 for FeType-II. </w:t>
            </w:r>
            <w:r w:rsidRPr="00A322F4">
              <w:rPr>
                <w:rFonts w:eastAsia="MS PGothic" w:cs="Arial"/>
                <w:szCs w:val="18"/>
              </w:rPr>
              <w:t>This capability signalling comprises the following parameters</w:t>
            </w:r>
            <w:r w:rsidRPr="00A322F4">
              <w:rPr>
                <w:bCs/>
                <w:iCs/>
              </w:rPr>
              <w:t>:</w:t>
            </w:r>
          </w:p>
          <w:p w14:paraId="21E93DA3" w14:textId="77777777" w:rsidR="001C55E1" w:rsidRPr="00A322F4" w:rsidRDefault="001C55E1" w:rsidP="003F3B5F">
            <w:pPr>
              <w:pStyle w:val="B1"/>
              <w:spacing w:after="0"/>
            </w:pPr>
            <w:r w:rsidRPr="00A322F4">
              <w:rPr>
                <w:rFonts w:ascii="Arial" w:eastAsia="MS Mincho" w:hAnsi="Arial" w:cs="Arial"/>
                <w:i/>
                <w:iCs/>
                <w:sz w:val="18"/>
                <w:szCs w:val="18"/>
              </w:rPr>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w:t>
            </w:r>
          </w:p>
          <w:p w14:paraId="0BEE62CC"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The UE indicating support of </w:t>
            </w:r>
            <w:r w:rsidRPr="00A322F4">
              <w:rPr>
                <w:rFonts w:ascii="Arial" w:hAnsi="Arial" w:cs="Arial"/>
                <w:i/>
                <w:iCs/>
                <w:sz w:val="18"/>
                <w:szCs w:val="18"/>
              </w:rPr>
              <w:t>fetype2R1-r17</w:t>
            </w:r>
            <w:r w:rsidRPr="00A322F4">
              <w:rPr>
                <w:rFonts w:ascii="Arial" w:hAnsi="Arial" w:cs="Arial"/>
                <w:sz w:val="18"/>
                <w:szCs w:val="18"/>
              </w:rPr>
              <w:t xml:space="preserve"> shall also indicate support of </w:t>
            </w:r>
            <w:r w:rsidRPr="00A322F4">
              <w:rPr>
                <w:rFonts w:ascii="Arial" w:hAnsi="Arial" w:cs="Arial"/>
                <w:i/>
                <w:iCs/>
                <w:sz w:val="18"/>
                <w:szCs w:val="18"/>
              </w:rPr>
              <w:t xml:space="preserve">fetype2basic-r17 </w:t>
            </w:r>
            <w:r w:rsidRPr="00A322F4">
              <w:rPr>
                <w:rFonts w:ascii="Arial" w:hAnsi="Arial" w:cs="Arial"/>
                <w:sz w:val="18"/>
                <w:szCs w:val="18"/>
              </w:rPr>
              <w:t>and parameter combinations with M=2.</w:t>
            </w:r>
          </w:p>
          <w:p w14:paraId="5350D1A6" w14:textId="77777777" w:rsidR="001C55E1" w:rsidRPr="00A322F4" w:rsidRDefault="001C55E1" w:rsidP="003F3B5F">
            <w:pPr>
              <w:pStyle w:val="TAL"/>
              <w:rPr>
                <w:bCs/>
                <w:iCs/>
              </w:rPr>
            </w:pPr>
          </w:p>
          <w:p w14:paraId="5E87A738" w14:textId="77777777" w:rsidR="001C55E1" w:rsidRPr="00A322F4" w:rsidRDefault="001C55E1" w:rsidP="003F3B5F">
            <w:pPr>
              <w:pStyle w:val="TAL"/>
              <w:rPr>
                <w:bCs/>
                <w:iCs/>
              </w:rPr>
            </w:pPr>
            <w:r w:rsidRPr="00A322F4">
              <w:rPr>
                <w:bCs/>
                <w:iCs/>
              </w:rPr>
              <w:t xml:space="preserve">The UE optionally includes </w:t>
            </w:r>
            <w:r w:rsidRPr="00A322F4">
              <w:rPr>
                <w:bCs/>
                <w:i/>
              </w:rPr>
              <w:t>fetype2R2-r17</w:t>
            </w:r>
            <w:r w:rsidRPr="00A322F4">
              <w:rPr>
                <w:bCs/>
                <w:iCs/>
              </w:rPr>
              <w:t xml:space="preserve"> to indicate whether the UE supports R=2 for FeType-II. </w:t>
            </w:r>
            <w:r w:rsidRPr="00A322F4">
              <w:rPr>
                <w:rFonts w:eastAsia="MS PGothic" w:cs="Arial"/>
                <w:szCs w:val="18"/>
              </w:rPr>
              <w:t>This capability signalling comprises the following parameters</w:t>
            </w:r>
            <w:r w:rsidRPr="00A322F4">
              <w:rPr>
                <w:bCs/>
                <w:iCs/>
              </w:rPr>
              <w:t>:</w:t>
            </w:r>
          </w:p>
          <w:p w14:paraId="1526E7FD" w14:textId="77777777" w:rsidR="001C55E1" w:rsidRPr="00A322F4" w:rsidRDefault="001C55E1" w:rsidP="003F3B5F">
            <w:pPr>
              <w:pStyle w:val="B1"/>
              <w:spacing w:after="0"/>
            </w:pPr>
            <w:r w:rsidRPr="00A322F4">
              <w:rPr>
                <w:rFonts w:ascii="Arial" w:eastAsia="MS Mincho" w:hAnsi="Arial" w:cs="Arial"/>
                <w:i/>
                <w:iCs/>
                <w:sz w:val="18"/>
                <w:szCs w:val="18"/>
              </w:rPr>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w:t>
            </w:r>
          </w:p>
          <w:p w14:paraId="109E83D2" w14:textId="77777777" w:rsidR="001C55E1" w:rsidRPr="00A322F4" w:rsidRDefault="001C55E1" w:rsidP="003F3B5F">
            <w:pPr>
              <w:pStyle w:val="B1"/>
              <w:spacing w:after="0"/>
              <w:ind w:left="0" w:firstLine="0"/>
            </w:pPr>
            <w:r w:rsidRPr="00A322F4">
              <w:rPr>
                <w:rFonts w:ascii="Arial" w:hAnsi="Arial" w:cs="Arial"/>
                <w:sz w:val="18"/>
                <w:szCs w:val="18"/>
              </w:rPr>
              <w:t xml:space="preserve">UE indicating support of </w:t>
            </w:r>
            <w:r w:rsidRPr="00A322F4">
              <w:rPr>
                <w:rFonts w:ascii="Arial" w:hAnsi="Arial" w:cs="Arial"/>
                <w:i/>
                <w:iCs/>
                <w:sz w:val="18"/>
                <w:szCs w:val="18"/>
              </w:rPr>
              <w:t>fetype2R2-r17</w:t>
            </w:r>
            <w:r w:rsidRPr="00A322F4">
              <w:rPr>
                <w:rFonts w:ascii="Arial" w:hAnsi="Arial" w:cs="Arial"/>
                <w:sz w:val="18"/>
                <w:szCs w:val="18"/>
              </w:rPr>
              <w:t xml:space="preserve"> shall also indicate support of </w:t>
            </w:r>
            <w:r w:rsidRPr="00A322F4">
              <w:rPr>
                <w:rFonts w:ascii="Arial" w:hAnsi="Arial" w:cs="Arial"/>
                <w:i/>
                <w:iCs/>
                <w:sz w:val="18"/>
                <w:szCs w:val="18"/>
              </w:rPr>
              <w:t>fetype2R1-r17</w:t>
            </w:r>
            <w:r w:rsidRPr="00A322F4">
              <w:rPr>
                <w:rFonts w:ascii="Arial" w:hAnsi="Arial" w:cs="Arial"/>
                <w:sz w:val="18"/>
                <w:szCs w:val="18"/>
              </w:rPr>
              <w:t>.</w:t>
            </w:r>
          </w:p>
          <w:p w14:paraId="2C33B787" w14:textId="77777777" w:rsidR="001C55E1" w:rsidRPr="00A322F4" w:rsidRDefault="001C55E1" w:rsidP="003F3B5F">
            <w:pPr>
              <w:pStyle w:val="B1"/>
              <w:spacing w:after="0"/>
              <w:ind w:left="0" w:firstLine="0"/>
              <w:rPr>
                <w:rFonts w:cs="Arial"/>
                <w:b/>
                <w:bCs/>
                <w:i/>
                <w:iCs/>
                <w:szCs w:val="18"/>
              </w:rPr>
            </w:pPr>
          </w:p>
          <w:p w14:paraId="57147E46" w14:textId="77777777" w:rsidR="001C55E1" w:rsidRPr="00A322F4" w:rsidRDefault="001C55E1" w:rsidP="003F3B5F">
            <w:pPr>
              <w:pStyle w:val="TAL"/>
            </w:pPr>
            <w:r w:rsidRPr="00A322F4">
              <w:rPr>
                <w:bCs/>
                <w:iCs/>
              </w:rPr>
              <w:t xml:space="preserve">The UE optionally includes </w:t>
            </w:r>
            <w:r w:rsidRPr="00A322F4">
              <w:rPr>
                <w:bCs/>
                <w:i/>
                <w:iCs/>
              </w:rPr>
              <w:t xml:space="preserve">fetype2Rank3Rank4-r17 </w:t>
            </w:r>
            <w:r w:rsidRPr="00A322F4">
              <w:rPr>
                <w:bCs/>
              </w:rPr>
              <w:t>to i</w:t>
            </w:r>
            <w:r w:rsidRPr="00A322F4">
              <w:rPr>
                <w:bCs/>
                <w:iCs/>
              </w:rPr>
              <w:t xml:space="preserve">ndicate whether the UE supports rank = 3 and rank = 4 for FeType-II. </w:t>
            </w:r>
            <w:r w:rsidRPr="00A322F4">
              <w:t xml:space="preserve">UE indicating support of </w:t>
            </w:r>
            <w:r w:rsidRPr="00A322F4">
              <w:rPr>
                <w:i/>
                <w:iCs/>
              </w:rPr>
              <w:t>fetype2Rank3Rank4-r17</w:t>
            </w:r>
            <w:r w:rsidRPr="00A322F4">
              <w:t xml:space="preserve"> shall indicate support of </w:t>
            </w:r>
            <w:r w:rsidRPr="00A322F4">
              <w:rPr>
                <w:i/>
                <w:iCs/>
              </w:rPr>
              <w:t>fetype2basic-r17</w:t>
            </w:r>
            <w:r w:rsidRPr="00A322F4">
              <w:rPr>
                <w:rFonts w:cs="Arial"/>
                <w:szCs w:val="18"/>
              </w:rPr>
              <w:t>.</w:t>
            </w:r>
          </w:p>
          <w:p w14:paraId="483D212A" w14:textId="77777777" w:rsidR="001C55E1" w:rsidRPr="00A322F4" w:rsidRDefault="001C55E1" w:rsidP="003F3B5F">
            <w:pPr>
              <w:pStyle w:val="TAL"/>
            </w:pPr>
          </w:p>
          <w:p w14:paraId="6C2E2B03" w14:textId="77777777" w:rsidR="001C55E1" w:rsidRPr="00A322F4" w:rsidRDefault="001C55E1" w:rsidP="003F3B5F">
            <w:pPr>
              <w:pStyle w:val="TAL"/>
            </w:pPr>
            <w:r w:rsidRPr="00A322F4">
              <w:rPr>
                <w:iCs/>
              </w:rPr>
              <w:t xml:space="preserve">For </w:t>
            </w:r>
            <w:r w:rsidRPr="00A322F4">
              <w:rPr>
                <w:rFonts w:cs="Arial"/>
                <w:i/>
                <w:szCs w:val="18"/>
              </w:rPr>
              <w:t>codebookVariantsList</w:t>
            </w:r>
            <w:r w:rsidRPr="00A322F4">
              <w:t xml:space="preserve"> related to the </w:t>
            </w:r>
            <w:r w:rsidRPr="00A322F4">
              <w:rPr>
                <w:bCs/>
                <w:iCs/>
              </w:rPr>
              <w:t>FeType-II</w:t>
            </w:r>
            <w:r w:rsidRPr="00A322F4">
              <w:t>:</w:t>
            </w:r>
          </w:p>
          <w:p w14:paraId="4234FB5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059C0092" w14:textId="77777777" w:rsidR="001C55E1" w:rsidRPr="00A322F4" w:rsidRDefault="001C55E1" w:rsidP="003F3B5F">
            <w:pPr>
              <w:pStyle w:val="B1"/>
              <w:rPr>
                <w:rFonts w:cs="Arial"/>
                <w:b/>
                <w:i/>
                <w:szCs w:val="18"/>
              </w:rPr>
            </w:pPr>
            <w:r w:rsidRPr="00A322F4">
              <w:rPr>
                <w:rFonts w:ascii="Arial" w:hAnsi="Arial" w:cs="Arial"/>
                <w:sz w:val="18"/>
                <w:szCs w:val="18"/>
              </w:rPr>
              <w:t>-</w:t>
            </w:r>
            <w:r w:rsidRPr="00A322F4">
              <w:rPr>
                <w:rFonts w:ascii="Arial" w:hAnsi="Arial" w:cs="Arial"/>
                <w:sz w:val="18"/>
                <w:szCs w:val="18"/>
              </w:rPr>
              <w:tab/>
              <w:t xml:space="preserve">The minimum value of </w:t>
            </w:r>
            <w:r w:rsidRPr="00A322F4">
              <w:rPr>
                <w:rFonts w:ascii="Arial" w:hAnsi="Arial" w:cs="Arial"/>
                <w:i/>
                <w:sz w:val="18"/>
                <w:szCs w:val="18"/>
              </w:rPr>
              <w:t>totalNumberTxPortsPerBand</w:t>
            </w:r>
            <w:r w:rsidRPr="00A322F4">
              <w:rPr>
                <w:rFonts w:ascii="Arial" w:hAnsi="Arial" w:cs="Arial"/>
                <w:sz w:val="18"/>
                <w:szCs w:val="18"/>
              </w:rPr>
              <w:t xml:space="preserve"> is 4.</w:t>
            </w:r>
          </w:p>
        </w:tc>
        <w:tc>
          <w:tcPr>
            <w:tcW w:w="709" w:type="dxa"/>
          </w:tcPr>
          <w:p w14:paraId="4CCE9616" w14:textId="77777777" w:rsidR="001C55E1" w:rsidRPr="00A322F4" w:rsidRDefault="001C55E1" w:rsidP="003F3B5F">
            <w:pPr>
              <w:pStyle w:val="TAL"/>
              <w:jc w:val="center"/>
            </w:pPr>
            <w:r w:rsidRPr="00A322F4">
              <w:rPr>
                <w:rFonts w:cs="Arial"/>
                <w:szCs w:val="18"/>
              </w:rPr>
              <w:t>Band</w:t>
            </w:r>
          </w:p>
        </w:tc>
        <w:tc>
          <w:tcPr>
            <w:tcW w:w="567" w:type="dxa"/>
          </w:tcPr>
          <w:p w14:paraId="2C60BAE9" w14:textId="77777777" w:rsidR="001C55E1" w:rsidRPr="00A322F4" w:rsidRDefault="001C55E1" w:rsidP="003F3B5F">
            <w:pPr>
              <w:pStyle w:val="TAL"/>
              <w:jc w:val="center"/>
            </w:pPr>
            <w:r w:rsidRPr="00A322F4">
              <w:rPr>
                <w:rFonts w:cs="Arial"/>
                <w:szCs w:val="18"/>
              </w:rPr>
              <w:t>No</w:t>
            </w:r>
          </w:p>
        </w:tc>
        <w:tc>
          <w:tcPr>
            <w:tcW w:w="709" w:type="dxa"/>
          </w:tcPr>
          <w:p w14:paraId="15EF4C39" w14:textId="77777777" w:rsidR="001C55E1" w:rsidRPr="00A322F4" w:rsidRDefault="001C55E1" w:rsidP="003F3B5F">
            <w:pPr>
              <w:pStyle w:val="TAL"/>
              <w:jc w:val="center"/>
              <w:rPr>
                <w:bCs/>
                <w:iCs/>
              </w:rPr>
            </w:pPr>
            <w:r w:rsidRPr="00A322F4">
              <w:rPr>
                <w:bCs/>
                <w:iCs/>
              </w:rPr>
              <w:t>N/A</w:t>
            </w:r>
          </w:p>
        </w:tc>
        <w:tc>
          <w:tcPr>
            <w:tcW w:w="728" w:type="dxa"/>
          </w:tcPr>
          <w:p w14:paraId="184BD670" w14:textId="77777777" w:rsidR="001C55E1" w:rsidRPr="00A322F4" w:rsidRDefault="001C55E1" w:rsidP="003F3B5F">
            <w:pPr>
              <w:pStyle w:val="TAL"/>
              <w:jc w:val="center"/>
              <w:rPr>
                <w:bCs/>
                <w:iCs/>
              </w:rPr>
            </w:pPr>
            <w:r w:rsidRPr="00A322F4">
              <w:rPr>
                <w:bCs/>
                <w:iCs/>
              </w:rPr>
              <w:t>N/A</w:t>
            </w:r>
          </w:p>
        </w:tc>
      </w:tr>
      <w:tr w:rsidR="001C55E1" w:rsidRPr="00A322F4" w14:paraId="709B7C2F" w14:textId="77777777" w:rsidTr="003F3B5F">
        <w:trPr>
          <w:cantSplit/>
          <w:tblHeader/>
        </w:trPr>
        <w:tc>
          <w:tcPr>
            <w:tcW w:w="6917" w:type="dxa"/>
          </w:tcPr>
          <w:p w14:paraId="13C7E03F" w14:textId="77777777" w:rsidR="001C55E1" w:rsidRPr="00A322F4" w:rsidRDefault="001C55E1" w:rsidP="003F3B5F">
            <w:pPr>
              <w:pStyle w:val="TAL"/>
              <w:rPr>
                <w:rFonts w:cs="Arial"/>
                <w:b/>
                <w:bCs/>
                <w:i/>
                <w:iCs/>
                <w:szCs w:val="18"/>
              </w:rPr>
            </w:pPr>
            <w:r w:rsidRPr="00A322F4">
              <w:rPr>
                <w:rFonts w:cs="Arial"/>
                <w:b/>
                <w:bCs/>
                <w:i/>
                <w:iCs/>
                <w:szCs w:val="18"/>
              </w:rPr>
              <w:t>condHandover-r16</w:t>
            </w:r>
          </w:p>
          <w:p w14:paraId="75F28C60" w14:textId="77777777" w:rsidR="001C55E1" w:rsidRPr="00A322F4" w:rsidRDefault="001C55E1" w:rsidP="003F3B5F">
            <w:pPr>
              <w:pStyle w:val="TAL"/>
              <w:rPr>
                <w:b/>
                <w:i/>
              </w:rPr>
            </w:pPr>
            <w:r w:rsidRPr="00A322F4">
              <w:rPr>
                <w:rFonts w:eastAsia="MS PGothic" w:cs="Arial"/>
                <w:szCs w:val="18"/>
              </w:rPr>
              <w:t>Indicates whether the UE supports conditional handover including execution condition, candidate cell configuration and maximum 8 candidate cells.</w:t>
            </w:r>
            <w:r w:rsidRPr="00A322F4">
              <w:t xml:space="preserve"> Except for NTN bands, </w:t>
            </w:r>
            <w:r w:rsidRPr="00A322F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500479E"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26C86545"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70E1DF0E" w14:textId="77777777" w:rsidR="001C55E1" w:rsidRPr="00A322F4" w:rsidRDefault="001C55E1" w:rsidP="003F3B5F">
            <w:pPr>
              <w:pStyle w:val="TAL"/>
              <w:jc w:val="center"/>
              <w:rPr>
                <w:bCs/>
                <w:iCs/>
              </w:rPr>
            </w:pPr>
            <w:r w:rsidRPr="00A322F4">
              <w:rPr>
                <w:bCs/>
                <w:iCs/>
              </w:rPr>
              <w:t>N/A</w:t>
            </w:r>
          </w:p>
        </w:tc>
        <w:tc>
          <w:tcPr>
            <w:tcW w:w="728" w:type="dxa"/>
          </w:tcPr>
          <w:p w14:paraId="243717DF" w14:textId="77777777" w:rsidR="001C55E1" w:rsidRPr="00A322F4" w:rsidRDefault="001C55E1" w:rsidP="003F3B5F">
            <w:pPr>
              <w:pStyle w:val="TAL"/>
              <w:jc w:val="center"/>
              <w:rPr>
                <w:bCs/>
                <w:iCs/>
              </w:rPr>
            </w:pPr>
            <w:r w:rsidRPr="00A322F4">
              <w:rPr>
                <w:bCs/>
                <w:iCs/>
              </w:rPr>
              <w:t>N/A</w:t>
            </w:r>
          </w:p>
        </w:tc>
      </w:tr>
      <w:tr w:rsidR="001C55E1" w:rsidRPr="00A322F4" w14:paraId="61F5F898" w14:textId="77777777" w:rsidTr="003F3B5F">
        <w:trPr>
          <w:cantSplit/>
          <w:tblHeader/>
        </w:trPr>
        <w:tc>
          <w:tcPr>
            <w:tcW w:w="6917" w:type="dxa"/>
          </w:tcPr>
          <w:p w14:paraId="17F7FD6E" w14:textId="77777777" w:rsidR="001C55E1" w:rsidRPr="00A322F4" w:rsidRDefault="001C55E1" w:rsidP="003F3B5F">
            <w:pPr>
              <w:pStyle w:val="TAL"/>
              <w:rPr>
                <w:rFonts w:cs="Arial"/>
                <w:b/>
                <w:bCs/>
                <w:i/>
                <w:iCs/>
                <w:szCs w:val="18"/>
              </w:rPr>
            </w:pPr>
            <w:r w:rsidRPr="00A322F4">
              <w:rPr>
                <w:rFonts w:cs="Arial"/>
                <w:b/>
                <w:bCs/>
                <w:i/>
                <w:iCs/>
                <w:szCs w:val="18"/>
              </w:rPr>
              <w:t>condHandoverFailure-r16</w:t>
            </w:r>
          </w:p>
          <w:p w14:paraId="1FC21D3C" w14:textId="77777777" w:rsidR="001C55E1" w:rsidRPr="00A322F4" w:rsidRDefault="001C55E1" w:rsidP="003F3B5F">
            <w:pPr>
              <w:pStyle w:val="TAL"/>
              <w:rPr>
                <w:b/>
                <w:i/>
              </w:rPr>
            </w:pPr>
            <w:r w:rsidRPr="00A322F4">
              <w:rPr>
                <w:rFonts w:eastAsia="MS PGothic" w:cs="Arial"/>
                <w:szCs w:val="18"/>
              </w:rPr>
              <w:t xml:space="preserve">Indicates whether the UE supports conditional handover during re-establishment procedure when the selected cell is configured as candidate cell for condition handover. </w:t>
            </w:r>
            <w:r w:rsidRPr="00A322F4">
              <w:t>Except for NTN bands</w:t>
            </w:r>
            <w:r w:rsidRPr="00A322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A322F4">
              <w:t xml:space="preserve"> </w:t>
            </w:r>
            <w:r w:rsidRPr="00A322F4">
              <w:rPr>
                <w:rFonts w:eastAsia="MS PGothic" w:cs="Arial"/>
                <w:szCs w:val="18"/>
              </w:rPr>
              <w:t>the PCell band of the selected cell.</w:t>
            </w:r>
          </w:p>
        </w:tc>
        <w:tc>
          <w:tcPr>
            <w:tcW w:w="709" w:type="dxa"/>
          </w:tcPr>
          <w:p w14:paraId="74E84A14"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0E6EE5D1"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4F7342D7" w14:textId="77777777" w:rsidR="001C55E1" w:rsidRPr="00A322F4" w:rsidRDefault="001C55E1" w:rsidP="003F3B5F">
            <w:pPr>
              <w:pStyle w:val="TAL"/>
              <w:jc w:val="center"/>
              <w:rPr>
                <w:bCs/>
                <w:iCs/>
              </w:rPr>
            </w:pPr>
            <w:r w:rsidRPr="00A322F4">
              <w:rPr>
                <w:bCs/>
                <w:iCs/>
              </w:rPr>
              <w:t>N/A</w:t>
            </w:r>
          </w:p>
        </w:tc>
        <w:tc>
          <w:tcPr>
            <w:tcW w:w="728" w:type="dxa"/>
          </w:tcPr>
          <w:p w14:paraId="13D809A0" w14:textId="77777777" w:rsidR="001C55E1" w:rsidRPr="00A322F4" w:rsidRDefault="001C55E1" w:rsidP="003F3B5F">
            <w:pPr>
              <w:pStyle w:val="TAL"/>
              <w:jc w:val="center"/>
              <w:rPr>
                <w:bCs/>
                <w:iCs/>
              </w:rPr>
            </w:pPr>
            <w:r w:rsidRPr="00A322F4">
              <w:rPr>
                <w:bCs/>
                <w:iCs/>
              </w:rPr>
              <w:t>N/A</w:t>
            </w:r>
          </w:p>
        </w:tc>
      </w:tr>
      <w:tr w:rsidR="001C55E1" w:rsidRPr="00A322F4" w14:paraId="34E0A3E3" w14:textId="77777777" w:rsidTr="003F3B5F">
        <w:trPr>
          <w:cantSplit/>
          <w:tblHeader/>
        </w:trPr>
        <w:tc>
          <w:tcPr>
            <w:tcW w:w="6917" w:type="dxa"/>
          </w:tcPr>
          <w:p w14:paraId="344EC546" w14:textId="77777777" w:rsidR="001C55E1" w:rsidRPr="00A322F4" w:rsidRDefault="001C55E1" w:rsidP="003F3B5F">
            <w:pPr>
              <w:pStyle w:val="TAL"/>
              <w:rPr>
                <w:rFonts w:eastAsia="MS PGothic" w:cs="Arial"/>
                <w:b/>
                <w:bCs/>
                <w:i/>
                <w:iCs/>
                <w:szCs w:val="18"/>
              </w:rPr>
            </w:pPr>
            <w:r w:rsidRPr="00A322F4">
              <w:rPr>
                <w:rFonts w:cs="Arial"/>
                <w:b/>
                <w:bCs/>
                <w:i/>
                <w:iCs/>
                <w:szCs w:val="18"/>
              </w:rPr>
              <w:t>condHandoverTwoTriggerEvents-r16</w:t>
            </w:r>
          </w:p>
          <w:p w14:paraId="4CF2D10A" w14:textId="77777777" w:rsidR="001C55E1" w:rsidRPr="00A322F4" w:rsidRDefault="001C55E1" w:rsidP="003F3B5F">
            <w:pPr>
              <w:pStyle w:val="TAL"/>
              <w:rPr>
                <w:b/>
                <w:i/>
              </w:rPr>
            </w:pPr>
            <w:r w:rsidRPr="00A322F4">
              <w:rPr>
                <w:rFonts w:eastAsia="MS PGothic" w:cs="Arial"/>
                <w:szCs w:val="18"/>
              </w:rPr>
              <w:t xml:space="preserve">Indicates whether the UE supports 2 trigger events for same execution condition. This feature is mandatory supported if the UE supports </w:t>
            </w:r>
            <w:r w:rsidRPr="00A322F4">
              <w:rPr>
                <w:rFonts w:eastAsia="MS PGothic" w:cs="Arial"/>
                <w:i/>
                <w:iCs/>
                <w:szCs w:val="18"/>
              </w:rPr>
              <w:t>condHandover-r16</w:t>
            </w:r>
            <w:r w:rsidRPr="00A322F4">
              <w:rPr>
                <w:rFonts w:eastAsia="MS PGothic" w:cs="Arial"/>
                <w:szCs w:val="18"/>
              </w:rPr>
              <w:t xml:space="preserve">. </w:t>
            </w:r>
            <w:r w:rsidRPr="00A322F4">
              <w:t>Except for NTN bands</w:t>
            </w:r>
            <w:r w:rsidRPr="00A322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A322F4">
              <w:t xml:space="preserve"> </w:t>
            </w:r>
            <w:r w:rsidRPr="00A322F4">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1A4A58D5"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313EA1F2" w14:textId="77777777" w:rsidR="001C55E1" w:rsidRPr="00A322F4" w:rsidRDefault="001C55E1" w:rsidP="003F3B5F">
            <w:pPr>
              <w:pStyle w:val="TAL"/>
              <w:jc w:val="center"/>
            </w:pPr>
            <w:r w:rsidRPr="00A322F4">
              <w:rPr>
                <w:rFonts w:eastAsia="MS Mincho" w:cs="Arial"/>
                <w:bCs/>
                <w:iCs/>
                <w:szCs w:val="18"/>
              </w:rPr>
              <w:t>CY</w:t>
            </w:r>
          </w:p>
        </w:tc>
        <w:tc>
          <w:tcPr>
            <w:tcW w:w="709" w:type="dxa"/>
          </w:tcPr>
          <w:p w14:paraId="4AD78E17" w14:textId="77777777" w:rsidR="001C55E1" w:rsidRPr="00A322F4" w:rsidRDefault="001C55E1" w:rsidP="003F3B5F">
            <w:pPr>
              <w:pStyle w:val="TAL"/>
              <w:jc w:val="center"/>
              <w:rPr>
                <w:bCs/>
                <w:iCs/>
              </w:rPr>
            </w:pPr>
            <w:r w:rsidRPr="00A322F4">
              <w:rPr>
                <w:bCs/>
                <w:iCs/>
              </w:rPr>
              <w:t>N/A</w:t>
            </w:r>
          </w:p>
        </w:tc>
        <w:tc>
          <w:tcPr>
            <w:tcW w:w="728" w:type="dxa"/>
          </w:tcPr>
          <w:p w14:paraId="4A72E5A4" w14:textId="77777777" w:rsidR="001C55E1" w:rsidRPr="00A322F4" w:rsidRDefault="001C55E1" w:rsidP="003F3B5F">
            <w:pPr>
              <w:pStyle w:val="TAL"/>
              <w:jc w:val="center"/>
              <w:rPr>
                <w:bCs/>
                <w:iCs/>
              </w:rPr>
            </w:pPr>
            <w:r w:rsidRPr="00A322F4">
              <w:rPr>
                <w:bCs/>
                <w:iCs/>
              </w:rPr>
              <w:t>N/A</w:t>
            </w:r>
          </w:p>
        </w:tc>
      </w:tr>
      <w:tr w:rsidR="001C55E1" w:rsidRPr="00A322F4" w14:paraId="41388092" w14:textId="77777777" w:rsidTr="003F3B5F">
        <w:trPr>
          <w:cantSplit/>
          <w:tblHeader/>
        </w:trPr>
        <w:tc>
          <w:tcPr>
            <w:tcW w:w="6917" w:type="dxa"/>
          </w:tcPr>
          <w:p w14:paraId="28FC171B" w14:textId="77777777" w:rsidR="001C55E1" w:rsidRPr="00A322F4" w:rsidRDefault="001C55E1" w:rsidP="003F3B5F">
            <w:pPr>
              <w:pStyle w:val="TAL"/>
              <w:rPr>
                <w:rFonts w:cs="Arial"/>
                <w:b/>
                <w:bCs/>
                <w:i/>
                <w:iCs/>
                <w:szCs w:val="18"/>
              </w:rPr>
            </w:pPr>
            <w:r w:rsidRPr="00A322F4">
              <w:rPr>
                <w:rFonts w:cs="Arial"/>
                <w:b/>
                <w:bCs/>
                <w:i/>
                <w:iCs/>
                <w:szCs w:val="18"/>
              </w:rPr>
              <w:lastRenderedPageBreak/>
              <w:t>condPSCellChange-r16</w:t>
            </w:r>
          </w:p>
          <w:p w14:paraId="6A0F1FE7" w14:textId="77777777" w:rsidR="001C55E1" w:rsidRPr="00A322F4" w:rsidRDefault="001C55E1" w:rsidP="003F3B5F">
            <w:pPr>
              <w:pStyle w:val="TAL"/>
              <w:rPr>
                <w:b/>
                <w:i/>
              </w:rPr>
            </w:pPr>
            <w:r w:rsidRPr="00A322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147CA7D"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1A301AFE"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4288463C" w14:textId="77777777" w:rsidR="001C55E1" w:rsidRPr="00A322F4" w:rsidRDefault="001C55E1" w:rsidP="003F3B5F">
            <w:pPr>
              <w:pStyle w:val="TAL"/>
              <w:jc w:val="center"/>
              <w:rPr>
                <w:bCs/>
                <w:iCs/>
              </w:rPr>
            </w:pPr>
            <w:r w:rsidRPr="00A322F4">
              <w:rPr>
                <w:bCs/>
                <w:iCs/>
              </w:rPr>
              <w:t>N/A</w:t>
            </w:r>
          </w:p>
        </w:tc>
        <w:tc>
          <w:tcPr>
            <w:tcW w:w="728" w:type="dxa"/>
          </w:tcPr>
          <w:p w14:paraId="00FB3BF9" w14:textId="77777777" w:rsidR="001C55E1" w:rsidRPr="00A322F4" w:rsidRDefault="001C55E1" w:rsidP="003F3B5F">
            <w:pPr>
              <w:pStyle w:val="TAL"/>
              <w:jc w:val="center"/>
              <w:rPr>
                <w:bCs/>
                <w:iCs/>
              </w:rPr>
            </w:pPr>
            <w:r w:rsidRPr="00A322F4">
              <w:rPr>
                <w:bCs/>
                <w:iCs/>
              </w:rPr>
              <w:t>N/A</w:t>
            </w:r>
          </w:p>
        </w:tc>
      </w:tr>
      <w:tr w:rsidR="001C55E1" w:rsidRPr="00A322F4" w14:paraId="5C5BFC6D" w14:textId="77777777" w:rsidTr="003F3B5F">
        <w:trPr>
          <w:cantSplit/>
          <w:tblHeader/>
        </w:trPr>
        <w:tc>
          <w:tcPr>
            <w:tcW w:w="6917" w:type="dxa"/>
          </w:tcPr>
          <w:p w14:paraId="2FA934F6" w14:textId="77777777" w:rsidR="001C55E1" w:rsidRPr="00A322F4" w:rsidRDefault="001C55E1" w:rsidP="003F3B5F">
            <w:pPr>
              <w:pStyle w:val="TAL"/>
              <w:rPr>
                <w:rFonts w:eastAsia="MS PGothic" w:cs="Arial"/>
                <w:b/>
                <w:bCs/>
                <w:i/>
                <w:iCs/>
                <w:szCs w:val="18"/>
              </w:rPr>
            </w:pPr>
            <w:r w:rsidRPr="00A322F4">
              <w:rPr>
                <w:rFonts w:cs="Arial"/>
                <w:b/>
                <w:bCs/>
                <w:i/>
                <w:iCs/>
                <w:szCs w:val="18"/>
              </w:rPr>
              <w:t>condPSCellChangeTwoTriggerEvents-r16</w:t>
            </w:r>
          </w:p>
          <w:p w14:paraId="09619118" w14:textId="77777777" w:rsidR="001C55E1" w:rsidRPr="00A322F4" w:rsidRDefault="001C55E1" w:rsidP="003F3B5F">
            <w:pPr>
              <w:pStyle w:val="TAL"/>
              <w:rPr>
                <w:b/>
                <w:i/>
              </w:rPr>
            </w:pPr>
            <w:r w:rsidRPr="00A322F4">
              <w:t xml:space="preserve">Indicates whether the UE supports 2 trigger events for same execution condition. This feature is mandatory supported if the UE supports </w:t>
            </w:r>
            <w:r w:rsidRPr="00A322F4">
              <w:rPr>
                <w:i/>
                <w:iCs/>
              </w:rPr>
              <w:t>condPSCellChange-r16</w:t>
            </w:r>
            <w:r w:rsidRPr="00A322F4">
              <w:t xml:space="preserve">. </w:t>
            </w:r>
            <w:r w:rsidRPr="00A322F4">
              <w:rPr>
                <w:rFonts w:eastAsia="MS PGothic" w:cs="Arial"/>
                <w:szCs w:val="18"/>
              </w:rPr>
              <w:t>UE shall set the capability value consistently for all FDD-FR1 bands, all TDD-FR1 bands, all TDD-FR2-1 bands and all TDD-FR2-2 bands respectively.</w:t>
            </w:r>
            <w:r w:rsidRPr="00A322F4">
              <w:t xml:space="preserve"> </w:t>
            </w:r>
            <w:r w:rsidRPr="00A322F4">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7F080362"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7176B33F" w14:textId="77777777" w:rsidR="001C55E1" w:rsidRPr="00A322F4" w:rsidRDefault="001C55E1" w:rsidP="003F3B5F">
            <w:pPr>
              <w:pStyle w:val="TAL"/>
              <w:jc w:val="center"/>
            </w:pPr>
            <w:r w:rsidRPr="00A322F4">
              <w:rPr>
                <w:rFonts w:eastAsia="MS Mincho" w:cs="Arial"/>
                <w:bCs/>
                <w:iCs/>
                <w:szCs w:val="18"/>
              </w:rPr>
              <w:t>CY</w:t>
            </w:r>
          </w:p>
        </w:tc>
        <w:tc>
          <w:tcPr>
            <w:tcW w:w="709" w:type="dxa"/>
          </w:tcPr>
          <w:p w14:paraId="71C76069" w14:textId="77777777" w:rsidR="001C55E1" w:rsidRPr="00A322F4" w:rsidRDefault="001C55E1" w:rsidP="003F3B5F">
            <w:pPr>
              <w:pStyle w:val="TAL"/>
              <w:jc w:val="center"/>
              <w:rPr>
                <w:bCs/>
                <w:iCs/>
              </w:rPr>
            </w:pPr>
            <w:r w:rsidRPr="00A322F4">
              <w:rPr>
                <w:bCs/>
                <w:iCs/>
              </w:rPr>
              <w:t>N/A</w:t>
            </w:r>
          </w:p>
        </w:tc>
        <w:tc>
          <w:tcPr>
            <w:tcW w:w="728" w:type="dxa"/>
          </w:tcPr>
          <w:p w14:paraId="08CA84F9" w14:textId="77777777" w:rsidR="001C55E1" w:rsidRPr="00A322F4" w:rsidRDefault="001C55E1" w:rsidP="003F3B5F">
            <w:pPr>
              <w:pStyle w:val="TAL"/>
              <w:jc w:val="center"/>
              <w:rPr>
                <w:bCs/>
                <w:iCs/>
              </w:rPr>
            </w:pPr>
            <w:r w:rsidRPr="00A322F4">
              <w:rPr>
                <w:bCs/>
                <w:iCs/>
              </w:rPr>
              <w:t>N/A</w:t>
            </w:r>
          </w:p>
        </w:tc>
      </w:tr>
      <w:tr w:rsidR="001C55E1" w:rsidRPr="00A322F4" w14:paraId="21DDD94F" w14:textId="77777777" w:rsidTr="003F3B5F">
        <w:trPr>
          <w:cantSplit/>
          <w:tblHeader/>
        </w:trPr>
        <w:tc>
          <w:tcPr>
            <w:tcW w:w="6917" w:type="dxa"/>
          </w:tcPr>
          <w:p w14:paraId="4FEFD5BC" w14:textId="77777777" w:rsidR="001C55E1" w:rsidRPr="00A322F4" w:rsidRDefault="001C55E1" w:rsidP="003F3B5F">
            <w:pPr>
              <w:pStyle w:val="TAL"/>
              <w:rPr>
                <w:rFonts w:cs="Arial"/>
                <w:b/>
                <w:bCs/>
                <w:i/>
                <w:iCs/>
                <w:szCs w:val="18"/>
              </w:rPr>
            </w:pPr>
            <w:r w:rsidRPr="00A322F4">
              <w:rPr>
                <w:rFonts w:cs="Arial"/>
                <w:b/>
                <w:bCs/>
                <w:i/>
                <w:iCs/>
                <w:szCs w:val="18"/>
              </w:rPr>
              <w:t>configuredUL-GrantType1-v1650</w:t>
            </w:r>
          </w:p>
          <w:p w14:paraId="3EE77BF7" w14:textId="77777777" w:rsidR="001C55E1" w:rsidRPr="00A322F4" w:rsidRDefault="001C55E1" w:rsidP="003F3B5F">
            <w:pPr>
              <w:pStyle w:val="TAL"/>
              <w:rPr>
                <w:rFonts w:cs="Arial"/>
                <w:szCs w:val="18"/>
              </w:rPr>
            </w:pPr>
            <w:r w:rsidRPr="00A322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322F4">
              <w:rPr>
                <w:rFonts w:cs="Arial"/>
                <w:i/>
                <w:iCs/>
                <w:szCs w:val="18"/>
              </w:rPr>
              <w:t>configuredUL-GrantType1-r16</w:t>
            </w:r>
            <w:r w:rsidRPr="00A322F4">
              <w:rPr>
                <w:rFonts w:cs="Arial"/>
                <w:szCs w:val="18"/>
              </w:rPr>
              <w:t xml:space="preserve"> applies. </w:t>
            </w:r>
            <w:r w:rsidRPr="00A322F4">
              <w:rPr>
                <w:bCs/>
                <w:iCs/>
              </w:rPr>
              <w:t xml:space="preserve">Except for NTN bands, </w:t>
            </w:r>
            <w:r w:rsidRPr="00A322F4">
              <w:rPr>
                <w:rFonts w:cs="Arial"/>
                <w:szCs w:val="18"/>
              </w:rPr>
              <w:t xml:space="preserve">UE shall set the capability value consistently for all FDD-FR1 bands, all TDD-FR1 bands, all TDD-FR2-1 bands </w:t>
            </w:r>
            <w:r w:rsidRPr="00A322F4">
              <w:rPr>
                <w:rFonts w:eastAsia="MS PGothic" w:cs="Arial"/>
                <w:szCs w:val="18"/>
              </w:rPr>
              <w:t>and all TDD-FR2-2 bands</w:t>
            </w:r>
            <w:r w:rsidRPr="00A322F4">
              <w:rPr>
                <w:rFonts w:cs="Arial"/>
                <w:szCs w:val="18"/>
              </w:rPr>
              <w:t xml:space="preserve"> respectively. </w:t>
            </w:r>
            <w:r w:rsidRPr="00A322F4">
              <w:rPr>
                <w:bCs/>
                <w:iCs/>
              </w:rPr>
              <w:t>For NTN, UE shall set the capability value consistently for all FDD-FR1 NTN bands.</w:t>
            </w:r>
          </w:p>
          <w:p w14:paraId="518B976F" w14:textId="77777777" w:rsidR="001C55E1" w:rsidRPr="00A322F4" w:rsidRDefault="001C55E1" w:rsidP="003F3B5F">
            <w:pPr>
              <w:pStyle w:val="TAL"/>
              <w:rPr>
                <w:rFonts w:cs="Arial"/>
                <w:szCs w:val="18"/>
              </w:rPr>
            </w:pPr>
          </w:p>
          <w:p w14:paraId="733D5BF5" w14:textId="77777777" w:rsidR="001C55E1" w:rsidRPr="00A322F4" w:rsidRDefault="001C55E1" w:rsidP="003F3B5F">
            <w:pPr>
              <w:pStyle w:val="TAL"/>
              <w:rPr>
                <w:rFonts w:cs="Arial"/>
                <w:b/>
                <w:bCs/>
                <w:i/>
                <w:iCs/>
                <w:szCs w:val="18"/>
              </w:rPr>
            </w:pPr>
            <w:r w:rsidRPr="00A322F4">
              <w:rPr>
                <w:rFonts w:cs="Arial"/>
                <w:szCs w:val="18"/>
              </w:rPr>
              <w:t xml:space="preserve">The UE only includes </w:t>
            </w:r>
            <w:r w:rsidRPr="00A322F4">
              <w:rPr>
                <w:rFonts w:cs="Arial"/>
                <w:i/>
                <w:iCs/>
                <w:szCs w:val="18"/>
              </w:rPr>
              <w:t>configuredUL-GrantType1-v1650</w:t>
            </w:r>
            <w:r w:rsidRPr="00A322F4">
              <w:rPr>
                <w:rFonts w:cs="Arial"/>
                <w:szCs w:val="18"/>
              </w:rPr>
              <w:t xml:space="preserve"> if </w:t>
            </w:r>
            <w:r w:rsidRPr="00A322F4">
              <w:rPr>
                <w:rFonts w:cs="Arial"/>
                <w:i/>
                <w:iCs/>
                <w:szCs w:val="18"/>
              </w:rPr>
              <w:t>configuredUL-GrantType1</w:t>
            </w:r>
            <w:r w:rsidRPr="00A322F4">
              <w:rPr>
                <w:rFonts w:cs="Arial"/>
                <w:szCs w:val="18"/>
              </w:rPr>
              <w:t xml:space="preserve"> is absent.</w:t>
            </w:r>
          </w:p>
        </w:tc>
        <w:tc>
          <w:tcPr>
            <w:tcW w:w="709" w:type="dxa"/>
          </w:tcPr>
          <w:p w14:paraId="13FDAFA8" w14:textId="77777777" w:rsidR="001C55E1" w:rsidRPr="00A322F4" w:rsidRDefault="001C55E1" w:rsidP="003F3B5F">
            <w:pPr>
              <w:pStyle w:val="TAL"/>
              <w:jc w:val="center"/>
              <w:rPr>
                <w:rFonts w:eastAsia="MS Mincho" w:cs="Arial"/>
                <w:bCs/>
                <w:iCs/>
                <w:szCs w:val="18"/>
              </w:rPr>
            </w:pPr>
            <w:r w:rsidRPr="00A322F4">
              <w:t>Band</w:t>
            </w:r>
          </w:p>
        </w:tc>
        <w:tc>
          <w:tcPr>
            <w:tcW w:w="567" w:type="dxa"/>
          </w:tcPr>
          <w:p w14:paraId="06487802" w14:textId="77777777" w:rsidR="001C55E1" w:rsidRPr="00A322F4" w:rsidRDefault="001C55E1" w:rsidP="003F3B5F">
            <w:pPr>
              <w:pStyle w:val="TAL"/>
              <w:jc w:val="center"/>
              <w:rPr>
                <w:rFonts w:eastAsia="MS Mincho" w:cs="Arial"/>
                <w:bCs/>
                <w:iCs/>
                <w:szCs w:val="18"/>
              </w:rPr>
            </w:pPr>
            <w:r w:rsidRPr="00A322F4">
              <w:t>No</w:t>
            </w:r>
          </w:p>
        </w:tc>
        <w:tc>
          <w:tcPr>
            <w:tcW w:w="709" w:type="dxa"/>
          </w:tcPr>
          <w:p w14:paraId="25308C24" w14:textId="77777777" w:rsidR="001C55E1" w:rsidRPr="00A322F4" w:rsidRDefault="001C55E1" w:rsidP="003F3B5F">
            <w:pPr>
              <w:pStyle w:val="TAL"/>
              <w:jc w:val="center"/>
              <w:rPr>
                <w:bCs/>
                <w:iCs/>
              </w:rPr>
            </w:pPr>
            <w:r w:rsidRPr="00A322F4">
              <w:t>N/A</w:t>
            </w:r>
          </w:p>
        </w:tc>
        <w:tc>
          <w:tcPr>
            <w:tcW w:w="728" w:type="dxa"/>
          </w:tcPr>
          <w:p w14:paraId="527D0962" w14:textId="77777777" w:rsidR="001C55E1" w:rsidRPr="00A322F4" w:rsidRDefault="001C55E1" w:rsidP="003F3B5F">
            <w:pPr>
              <w:pStyle w:val="TAL"/>
              <w:jc w:val="center"/>
              <w:rPr>
                <w:bCs/>
                <w:iCs/>
              </w:rPr>
            </w:pPr>
            <w:r w:rsidRPr="00A322F4">
              <w:t>N/A</w:t>
            </w:r>
          </w:p>
        </w:tc>
      </w:tr>
      <w:tr w:rsidR="001C55E1" w:rsidRPr="00A322F4" w14:paraId="16190ACA" w14:textId="77777777" w:rsidTr="003F3B5F">
        <w:trPr>
          <w:cantSplit/>
          <w:tblHeader/>
        </w:trPr>
        <w:tc>
          <w:tcPr>
            <w:tcW w:w="6917" w:type="dxa"/>
          </w:tcPr>
          <w:p w14:paraId="56E663F8" w14:textId="77777777" w:rsidR="001C55E1" w:rsidRPr="00A322F4" w:rsidRDefault="001C55E1" w:rsidP="003F3B5F">
            <w:pPr>
              <w:pStyle w:val="TAL"/>
              <w:rPr>
                <w:rFonts w:cs="Arial"/>
                <w:b/>
                <w:bCs/>
                <w:i/>
                <w:iCs/>
                <w:szCs w:val="18"/>
              </w:rPr>
            </w:pPr>
            <w:r w:rsidRPr="00A322F4">
              <w:rPr>
                <w:rFonts w:cs="Arial"/>
                <w:b/>
                <w:bCs/>
                <w:i/>
                <w:iCs/>
                <w:szCs w:val="18"/>
              </w:rPr>
              <w:t>configuredUL-GrantType2-v1650</w:t>
            </w:r>
          </w:p>
          <w:p w14:paraId="5F960ABE" w14:textId="77777777" w:rsidR="001C55E1" w:rsidRPr="00A322F4" w:rsidRDefault="001C55E1" w:rsidP="003F3B5F">
            <w:pPr>
              <w:pStyle w:val="TAL"/>
              <w:rPr>
                <w:rFonts w:cs="Arial"/>
                <w:szCs w:val="18"/>
              </w:rPr>
            </w:pPr>
            <w:r w:rsidRPr="00A322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322F4">
              <w:rPr>
                <w:rFonts w:cs="Arial"/>
                <w:i/>
                <w:iCs/>
                <w:szCs w:val="18"/>
              </w:rPr>
              <w:t>configuredUL-GrantType2-r16</w:t>
            </w:r>
            <w:r w:rsidRPr="00A322F4">
              <w:rPr>
                <w:rFonts w:cs="Arial"/>
                <w:szCs w:val="18"/>
              </w:rPr>
              <w:t xml:space="preserve"> applies. </w:t>
            </w:r>
            <w:r w:rsidRPr="00A322F4">
              <w:rPr>
                <w:bCs/>
                <w:iCs/>
              </w:rPr>
              <w:t xml:space="preserve">Except for NTN bands, </w:t>
            </w:r>
            <w:r w:rsidRPr="00A322F4">
              <w:rPr>
                <w:rFonts w:cs="Arial"/>
                <w:szCs w:val="18"/>
              </w:rPr>
              <w:t xml:space="preserve">UE shall set the capability value consistently for all FDD-FR1 bands, all TDD-FR1 bands, all TDD-FR2-1 bands </w:t>
            </w:r>
            <w:r w:rsidRPr="00A322F4">
              <w:rPr>
                <w:rFonts w:eastAsia="MS PGothic" w:cs="Arial"/>
                <w:szCs w:val="18"/>
              </w:rPr>
              <w:t>and all TDD-FR2-2 bands</w:t>
            </w:r>
            <w:r w:rsidRPr="00A322F4">
              <w:rPr>
                <w:rFonts w:cs="Arial"/>
                <w:szCs w:val="18"/>
              </w:rPr>
              <w:t xml:space="preserve"> respectively. </w:t>
            </w:r>
            <w:r w:rsidRPr="00A322F4">
              <w:rPr>
                <w:bCs/>
                <w:iCs/>
              </w:rPr>
              <w:t>For NTN, UE shall set the capability value consistently for all FDD-FR1 NTN bands.</w:t>
            </w:r>
          </w:p>
          <w:p w14:paraId="1A26F936" w14:textId="77777777" w:rsidR="001C55E1" w:rsidRPr="00A322F4" w:rsidRDefault="001C55E1" w:rsidP="003F3B5F">
            <w:pPr>
              <w:pStyle w:val="TAL"/>
              <w:rPr>
                <w:rFonts w:cs="Arial"/>
                <w:szCs w:val="18"/>
              </w:rPr>
            </w:pPr>
          </w:p>
          <w:p w14:paraId="64334C74" w14:textId="77777777" w:rsidR="001C55E1" w:rsidRPr="00A322F4" w:rsidRDefault="001C55E1" w:rsidP="003F3B5F">
            <w:pPr>
              <w:pStyle w:val="TAL"/>
              <w:rPr>
                <w:rFonts w:cs="Arial"/>
                <w:b/>
                <w:bCs/>
                <w:i/>
                <w:iCs/>
                <w:szCs w:val="18"/>
              </w:rPr>
            </w:pPr>
            <w:r w:rsidRPr="00A322F4">
              <w:rPr>
                <w:rFonts w:cs="Arial"/>
                <w:szCs w:val="18"/>
              </w:rPr>
              <w:t>The UE only includes</w:t>
            </w:r>
            <w:r w:rsidRPr="00A322F4">
              <w:rPr>
                <w:rFonts w:cs="Arial"/>
                <w:i/>
                <w:iCs/>
                <w:szCs w:val="18"/>
              </w:rPr>
              <w:t xml:space="preserve"> configuredUL-GrantType2</w:t>
            </w:r>
            <w:r w:rsidRPr="00A322F4">
              <w:rPr>
                <w:rFonts w:cs="Arial"/>
                <w:szCs w:val="18"/>
              </w:rPr>
              <w:t xml:space="preserve">-v1650 if </w:t>
            </w:r>
            <w:r w:rsidRPr="00A322F4">
              <w:rPr>
                <w:rFonts w:cs="Arial"/>
                <w:i/>
                <w:iCs/>
                <w:szCs w:val="18"/>
              </w:rPr>
              <w:t>configuredUL-GrantType2</w:t>
            </w:r>
            <w:r w:rsidRPr="00A322F4">
              <w:rPr>
                <w:rFonts w:cs="Arial"/>
                <w:szCs w:val="18"/>
              </w:rPr>
              <w:t xml:space="preserve"> is absent.</w:t>
            </w:r>
          </w:p>
        </w:tc>
        <w:tc>
          <w:tcPr>
            <w:tcW w:w="709" w:type="dxa"/>
          </w:tcPr>
          <w:p w14:paraId="1F08F50E" w14:textId="77777777" w:rsidR="001C55E1" w:rsidRPr="00A322F4" w:rsidRDefault="001C55E1" w:rsidP="003F3B5F">
            <w:pPr>
              <w:pStyle w:val="TAL"/>
              <w:jc w:val="center"/>
              <w:rPr>
                <w:rFonts w:eastAsia="MS Mincho" w:cs="Arial"/>
                <w:bCs/>
                <w:iCs/>
                <w:szCs w:val="18"/>
              </w:rPr>
            </w:pPr>
            <w:r w:rsidRPr="00A322F4">
              <w:t>Band</w:t>
            </w:r>
          </w:p>
        </w:tc>
        <w:tc>
          <w:tcPr>
            <w:tcW w:w="567" w:type="dxa"/>
          </w:tcPr>
          <w:p w14:paraId="35ADD7AE" w14:textId="77777777" w:rsidR="001C55E1" w:rsidRPr="00A322F4" w:rsidRDefault="001C55E1" w:rsidP="003F3B5F">
            <w:pPr>
              <w:pStyle w:val="TAL"/>
              <w:jc w:val="center"/>
              <w:rPr>
                <w:rFonts w:eastAsia="MS Mincho" w:cs="Arial"/>
                <w:bCs/>
                <w:iCs/>
                <w:szCs w:val="18"/>
              </w:rPr>
            </w:pPr>
            <w:r w:rsidRPr="00A322F4">
              <w:t>No</w:t>
            </w:r>
          </w:p>
        </w:tc>
        <w:tc>
          <w:tcPr>
            <w:tcW w:w="709" w:type="dxa"/>
          </w:tcPr>
          <w:p w14:paraId="6937ED86" w14:textId="77777777" w:rsidR="001C55E1" w:rsidRPr="00A322F4" w:rsidRDefault="001C55E1" w:rsidP="003F3B5F">
            <w:pPr>
              <w:pStyle w:val="TAL"/>
              <w:jc w:val="center"/>
              <w:rPr>
                <w:bCs/>
                <w:iCs/>
              </w:rPr>
            </w:pPr>
            <w:r w:rsidRPr="00A322F4">
              <w:t>N/A</w:t>
            </w:r>
          </w:p>
        </w:tc>
        <w:tc>
          <w:tcPr>
            <w:tcW w:w="728" w:type="dxa"/>
          </w:tcPr>
          <w:p w14:paraId="21A01A2E" w14:textId="77777777" w:rsidR="001C55E1" w:rsidRPr="00A322F4" w:rsidRDefault="001C55E1" w:rsidP="003F3B5F">
            <w:pPr>
              <w:pStyle w:val="TAL"/>
              <w:jc w:val="center"/>
              <w:rPr>
                <w:bCs/>
                <w:iCs/>
              </w:rPr>
            </w:pPr>
            <w:r w:rsidRPr="00A322F4">
              <w:t>N/A</w:t>
            </w:r>
          </w:p>
        </w:tc>
      </w:tr>
      <w:tr w:rsidR="001C55E1" w:rsidRPr="00A322F4" w14:paraId="04A03ABB" w14:textId="77777777" w:rsidTr="003F3B5F">
        <w:trPr>
          <w:cantSplit/>
          <w:tblHeader/>
        </w:trPr>
        <w:tc>
          <w:tcPr>
            <w:tcW w:w="6917" w:type="dxa"/>
          </w:tcPr>
          <w:p w14:paraId="59BFA413" w14:textId="77777777" w:rsidR="001C55E1" w:rsidRPr="00A322F4" w:rsidRDefault="001C55E1" w:rsidP="003F3B5F">
            <w:pPr>
              <w:pStyle w:val="TAL"/>
              <w:rPr>
                <w:b/>
                <w:bCs/>
                <w:i/>
                <w:iCs/>
              </w:rPr>
            </w:pPr>
            <w:r w:rsidRPr="00A322F4">
              <w:rPr>
                <w:b/>
                <w:bCs/>
                <w:i/>
                <w:iCs/>
              </w:rPr>
              <w:t>cqi-4-BitsSubbandNTN-SharedSpectrumChAccess-r17</w:t>
            </w:r>
          </w:p>
          <w:p w14:paraId="28064BB0" w14:textId="77777777" w:rsidR="001C55E1" w:rsidRPr="00A322F4" w:rsidRDefault="001C55E1" w:rsidP="003F3B5F">
            <w:pPr>
              <w:pStyle w:val="TAL"/>
              <w:rPr>
                <w:rFonts w:cs="Arial"/>
                <w:b/>
                <w:bCs/>
                <w:i/>
                <w:iCs/>
                <w:szCs w:val="18"/>
              </w:rPr>
            </w:pPr>
            <w:r w:rsidRPr="00A322F4">
              <w:rPr>
                <w:bCs/>
                <w:iCs/>
              </w:rPr>
              <w:t>Indicates whether the UE supports CQI reporting with 4 bits per subband for NTN and shared spectrum channel access</w:t>
            </w:r>
            <w:r w:rsidRPr="00A322F4">
              <w:t>.</w:t>
            </w:r>
          </w:p>
        </w:tc>
        <w:tc>
          <w:tcPr>
            <w:tcW w:w="709" w:type="dxa"/>
          </w:tcPr>
          <w:p w14:paraId="1492702A" w14:textId="77777777" w:rsidR="001C55E1" w:rsidRPr="00A322F4" w:rsidRDefault="001C55E1" w:rsidP="003F3B5F">
            <w:pPr>
              <w:pStyle w:val="TAL"/>
              <w:jc w:val="center"/>
            </w:pPr>
            <w:r w:rsidRPr="00A322F4">
              <w:rPr>
                <w:bCs/>
                <w:iCs/>
              </w:rPr>
              <w:t>Band</w:t>
            </w:r>
          </w:p>
        </w:tc>
        <w:tc>
          <w:tcPr>
            <w:tcW w:w="567" w:type="dxa"/>
          </w:tcPr>
          <w:p w14:paraId="50E5AAD6" w14:textId="77777777" w:rsidR="001C55E1" w:rsidRPr="00A322F4" w:rsidRDefault="001C55E1" w:rsidP="003F3B5F">
            <w:pPr>
              <w:pStyle w:val="TAL"/>
              <w:jc w:val="center"/>
            </w:pPr>
            <w:r w:rsidRPr="00A322F4">
              <w:rPr>
                <w:bCs/>
                <w:iCs/>
              </w:rPr>
              <w:t>No</w:t>
            </w:r>
          </w:p>
        </w:tc>
        <w:tc>
          <w:tcPr>
            <w:tcW w:w="709" w:type="dxa"/>
          </w:tcPr>
          <w:p w14:paraId="15D7BAB2" w14:textId="77777777" w:rsidR="001C55E1" w:rsidRPr="00A322F4" w:rsidRDefault="001C55E1" w:rsidP="003F3B5F">
            <w:pPr>
              <w:pStyle w:val="TAL"/>
              <w:jc w:val="center"/>
            </w:pPr>
            <w:r w:rsidRPr="00A322F4">
              <w:rPr>
                <w:bCs/>
                <w:iCs/>
              </w:rPr>
              <w:t>N/A</w:t>
            </w:r>
          </w:p>
        </w:tc>
        <w:tc>
          <w:tcPr>
            <w:tcW w:w="728" w:type="dxa"/>
          </w:tcPr>
          <w:p w14:paraId="1022082C" w14:textId="77777777" w:rsidR="001C55E1" w:rsidRPr="00A322F4" w:rsidRDefault="001C55E1" w:rsidP="003F3B5F">
            <w:pPr>
              <w:pStyle w:val="TAL"/>
              <w:jc w:val="center"/>
            </w:pPr>
            <w:r w:rsidRPr="00A322F4">
              <w:t>N/A</w:t>
            </w:r>
          </w:p>
        </w:tc>
      </w:tr>
      <w:tr w:rsidR="001C55E1" w:rsidRPr="00A322F4" w14:paraId="3CE655A1" w14:textId="77777777" w:rsidTr="003F3B5F">
        <w:trPr>
          <w:cantSplit/>
          <w:tblHeader/>
        </w:trPr>
        <w:tc>
          <w:tcPr>
            <w:tcW w:w="6917" w:type="dxa"/>
          </w:tcPr>
          <w:p w14:paraId="11F9DAFF" w14:textId="77777777" w:rsidR="001C55E1" w:rsidRPr="00A322F4" w:rsidRDefault="001C55E1" w:rsidP="003F3B5F">
            <w:pPr>
              <w:pStyle w:val="TAL"/>
              <w:rPr>
                <w:b/>
                <w:i/>
              </w:rPr>
            </w:pPr>
            <w:r w:rsidRPr="00A322F4">
              <w:rPr>
                <w:b/>
                <w:i/>
              </w:rPr>
              <w:t>crossCarrierScheduling-SameSCS</w:t>
            </w:r>
          </w:p>
          <w:p w14:paraId="395331EB" w14:textId="77777777" w:rsidR="001C55E1" w:rsidRPr="00A322F4" w:rsidRDefault="001C55E1" w:rsidP="003F3B5F">
            <w:pPr>
              <w:pStyle w:val="TAL"/>
            </w:pPr>
            <w:r w:rsidRPr="00A322F4">
              <w:t>Indicates whether the UE supports cross carrier scheduling for the same numerology with carrier indicator field (CIF) in carrier aggregation where numerologies for the scheduling cell and scheduled cell are same.</w:t>
            </w:r>
          </w:p>
        </w:tc>
        <w:tc>
          <w:tcPr>
            <w:tcW w:w="709" w:type="dxa"/>
          </w:tcPr>
          <w:p w14:paraId="47AED093" w14:textId="77777777" w:rsidR="001C55E1" w:rsidRPr="00A322F4" w:rsidRDefault="001C55E1" w:rsidP="003F3B5F">
            <w:pPr>
              <w:pStyle w:val="TAL"/>
              <w:jc w:val="center"/>
              <w:rPr>
                <w:rFonts w:cs="Arial"/>
                <w:szCs w:val="18"/>
              </w:rPr>
            </w:pPr>
            <w:r w:rsidRPr="00A322F4">
              <w:t>Band</w:t>
            </w:r>
          </w:p>
        </w:tc>
        <w:tc>
          <w:tcPr>
            <w:tcW w:w="567" w:type="dxa"/>
          </w:tcPr>
          <w:p w14:paraId="188466D4" w14:textId="77777777" w:rsidR="001C55E1" w:rsidRPr="00A322F4" w:rsidRDefault="001C55E1" w:rsidP="003F3B5F">
            <w:pPr>
              <w:pStyle w:val="TAL"/>
              <w:jc w:val="center"/>
              <w:rPr>
                <w:rFonts w:cs="Arial"/>
                <w:szCs w:val="18"/>
              </w:rPr>
            </w:pPr>
            <w:r w:rsidRPr="00A322F4">
              <w:t>No</w:t>
            </w:r>
          </w:p>
        </w:tc>
        <w:tc>
          <w:tcPr>
            <w:tcW w:w="709" w:type="dxa"/>
          </w:tcPr>
          <w:p w14:paraId="2A699B2C" w14:textId="77777777" w:rsidR="001C55E1" w:rsidRPr="00A322F4" w:rsidRDefault="001C55E1" w:rsidP="003F3B5F">
            <w:pPr>
              <w:pStyle w:val="TAL"/>
              <w:jc w:val="center"/>
              <w:rPr>
                <w:rFonts w:cs="Arial"/>
                <w:szCs w:val="18"/>
              </w:rPr>
            </w:pPr>
            <w:r w:rsidRPr="00A322F4">
              <w:rPr>
                <w:bCs/>
                <w:iCs/>
              </w:rPr>
              <w:t>N/A</w:t>
            </w:r>
          </w:p>
        </w:tc>
        <w:tc>
          <w:tcPr>
            <w:tcW w:w="728" w:type="dxa"/>
          </w:tcPr>
          <w:p w14:paraId="3072BDC1" w14:textId="77777777" w:rsidR="001C55E1" w:rsidRPr="00A322F4" w:rsidRDefault="001C55E1" w:rsidP="003F3B5F">
            <w:pPr>
              <w:pStyle w:val="TAL"/>
              <w:jc w:val="center"/>
            </w:pPr>
            <w:r w:rsidRPr="00A322F4">
              <w:rPr>
                <w:bCs/>
                <w:iCs/>
              </w:rPr>
              <w:t>N/A</w:t>
            </w:r>
          </w:p>
        </w:tc>
      </w:tr>
      <w:tr w:rsidR="001C55E1" w:rsidRPr="00A322F4" w14:paraId="1DF0D59A" w14:textId="77777777" w:rsidTr="003F3B5F">
        <w:trPr>
          <w:cantSplit/>
          <w:tblHeader/>
        </w:trPr>
        <w:tc>
          <w:tcPr>
            <w:tcW w:w="6917" w:type="dxa"/>
          </w:tcPr>
          <w:p w14:paraId="6B6FC406" w14:textId="77777777" w:rsidR="001C55E1" w:rsidRPr="00A322F4" w:rsidRDefault="001C55E1" w:rsidP="003F3B5F">
            <w:pPr>
              <w:pStyle w:val="TAL"/>
              <w:rPr>
                <w:b/>
                <w:i/>
              </w:rPr>
            </w:pPr>
            <w:r w:rsidRPr="00A322F4">
              <w:rPr>
                <w:b/>
                <w:i/>
              </w:rPr>
              <w:lastRenderedPageBreak/>
              <w:t>csi-ReportFramework</w:t>
            </w:r>
          </w:p>
          <w:p w14:paraId="39BFFF69" w14:textId="77777777" w:rsidR="001C55E1" w:rsidRPr="00A322F4" w:rsidRDefault="001C55E1" w:rsidP="003F3B5F">
            <w:pPr>
              <w:pStyle w:val="TAL"/>
              <w:rPr>
                <w:rFonts w:cs="Arial"/>
              </w:rPr>
            </w:pPr>
            <w:r w:rsidRPr="00A322F4">
              <w:rPr>
                <w:rFonts w:cs="Arial"/>
              </w:rPr>
              <w:t>Indicates whether the UE supports CSI report framework. This capability signalling comprises the following parameters:</w:t>
            </w:r>
          </w:p>
          <w:p w14:paraId="15B621E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maxNumberPeriodicCSI-PerBWP-ForCSI-Report</w:t>
            </w:r>
            <w:r w:rsidRPr="00A322F4">
              <w:rPr>
                <w:rFonts w:ascii="Arial" w:hAnsi="Arial" w:cs="Arial"/>
                <w:sz w:val="18"/>
                <w:szCs w:val="18"/>
              </w:rPr>
              <w:t xml:space="preserve"> indicates the maximum number of periodic CSI report setting per BWP for CSI report;</w:t>
            </w:r>
          </w:p>
          <w:p w14:paraId="073F95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maxNumberPeriodicCSI-PerBWP-ForBeamReport</w:t>
            </w:r>
            <w:r w:rsidRPr="00A322F4">
              <w:rPr>
                <w:rFonts w:ascii="Arial" w:hAnsi="Arial" w:cs="Arial"/>
                <w:sz w:val="18"/>
                <w:szCs w:val="18"/>
              </w:rPr>
              <w:t xml:space="preserve"> indicates the maximum number of periodic CSI report setting per BWP for beam report.</w:t>
            </w:r>
          </w:p>
          <w:p w14:paraId="2D45F06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maxNumberAperiodicCSI-PerBWP-ForCSI-Report</w:t>
            </w:r>
            <w:r w:rsidRPr="00A322F4">
              <w:rPr>
                <w:rFonts w:ascii="Arial" w:hAnsi="Arial" w:cs="Arial"/>
                <w:sz w:val="18"/>
                <w:szCs w:val="18"/>
              </w:rPr>
              <w:t xml:space="preserve"> indicates the maximum number of aperiodic CSI report setting per BWP for CSI report;</w:t>
            </w:r>
          </w:p>
          <w:p w14:paraId="6F24BA1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maxNumberAperiodicCSI-PerBWP-ForBeamReport</w:t>
            </w:r>
            <w:r w:rsidRPr="00A322F4">
              <w:rPr>
                <w:rFonts w:ascii="Arial" w:hAnsi="Arial" w:cs="Arial"/>
                <w:sz w:val="18"/>
                <w:szCs w:val="18"/>
              </w:rPr>
              <w:t xml:space="preserve"> indicates the maximum number of aperiodic CSI report setting per BWP for beam report;</w:t>
            </w:r>
          </w:p>
          <w:p w14:paraId="6F031AC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maxNumberAperiodicCSI-triggeringStatePerCC</w:t>
            </w:r>
            <w:r w:rsidRPr="00A322F4">
              <w:rPr>
                <w:rFonts w:ascii="Arial" w:hAnsi="Arial" w:cs="Arial"/>
                <w:sz w:val="18"/>
                <w:szCs w:val="18"/>
              </w:rPr>
              <w:t xml:space="preserve"> indicates the maximum number of aperiodic CSI triggering states in </w:t>
            </w:r>
            <w:r w:rsidRPr="00A322F4">
              <w:rPr>
                <w:rFonts w:ascii="Arial" w:hAnsi="Arial" w:cs="Arial"/>
                <w:i/>
                <w:sz w:val="18"/>
                <w:szCs w:val="18"/>
              </w:rPr>
              <w:t>CSI-AperiodicTriggerStateList</w:t>
            </w:r>
            <w:r w:rsidRPr="00A322F4">
              <w:rPr>
                <w:rFonts w:ascii="Arial" w:hAnsi="Arial" w:cs="Arial"/>
                <w:sz w:val="18"/>
                <w:szCs w:val="18"/>
              </w:rPr>
              <w:t xml:space="preserve"> per CC;</w:t>
            </w:r>
          </w:p>
          <w:p w14:paraId="6527473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maxNumberSemiPersistentCSI-PerBWP-ForCSI-Report</w:t>
            </w:r>
            <w:r w:rsidRPr="00A322F4">
              <w:rPr>
                <w:rFonts w:ascii="Arial" w:hAnsi="Arial" w:cs="Arial"/>
                <w:sz w:val="18"/>
                <w:szCs w:val="18"/>
              </w:rPr>
              <w:t xml:space="preserve"> indicates the maximum number of semi-persistent CSI report setting per BWP for CSI report;</w:t>
            </w:r>
          </w:p>
          <w:p w14:paraId="2EE3093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maxNumberSemiPersistentCSI-PerBWP-ForBeamReport</w:t>
            </w:r>
            <w:r w:rsidRPr="00A322F4">
              <w:rPr>
                <w:rFonts w:ascii="Arial" w:hAnsi="Arial" w:cs="Arial"/>
                <w:sz w:val="18"/>
                <w:szCs w:val="18"/>
              </w:rPr>
              <w:t xml:space="preserve"> indicates the maximum number of semi-persistent CSI report setting per BWP for beam report;</w:t>
            </w:r>
          </w:p>
          <w:p w14:paraId="56E5DB86" w14:textId="77777777" w:rsidR="001C55E1" w:rsidRPr="00A322F4" w:rsidRDefault="001C55E1" w:rsidP="003F3B5F">
            <w:pPr>
              <w:pStyle w:val="B1"/>
              <w:tabs>
                <w:tab w:val="left" w:pos="2007"/>
              </w:tabs>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simultaneousCSI-ReportsPerCC</w:t>
            </w:r>
            <w:r w:rsidRPr="00A322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B237B45" w14:textId="77777777" w:rsidR="001C55E1" w:rsidRPr="00A322F4" w:rsidRDefault="001C55E1" w:rsidP="003F3B5F">
            <w:pPr>
              <w:pStyle w:val="TAL"/>
            </w:pPr>
            <w:r w:rsidRPr="00A322F4">
              <w:t xml:space="preserve">The UE is mandated to report </w:t>
            </w:r>
            <w:r w:rsidRPr="00A322F4">
              <w:rPr>
                <w:i/>
                <w:iCs/>
              </w:rPr>
              <w:t>csi-ReportFramework</w:t>
            </w:r>
            <w:r w:rsidRPr="00A322F4">
              <w:t>.</w:t>
            </w:r>
          </w:p>
          <w:p w14:paraId="2B3CECDF" w14:textId="77777777" w:rsidR="001C55E1" w:rsidRPr="00A322F4" w:rsidRDefault="001C55E1" w:rsidP="003F3B5F">
            <w:pPr>
              <w:pStyle w:val="TAL"/>
            </w:pPr>
          </w:p>
        </w:tc>
        <w:tc>
          <w:tcPr>
            <w:tcW w:w="709" w:type="dxa"/>
          </w:tcPr>
          <w:p w14:paraId="5B57E294" w14:textId="77777777" w:rsidR="001C55E1" w:rsidRPr="00A322F4" w:rsidRDefault="001C55E1" w:rsidP="003F3B5F">
            <w:pPr>
              <w:pStyle w:val="TAL"/>
              <w:jc w:val="center"/>
            </w:pPr>
            <w:r w:rsidRPr="00A322F4">
              <w:rPr>
                <w:rFonts w:cs="Arial"/>
                <w:szCs w:val="18"/>
              </w:rPr>
              <w:t>Band</w:t>
            </w:r>
          </w:p>
        </w:tc>
        <w:tc>
          <w:tcPr>
            <w:tcW w:w="567" w:type="dxa"/>
          </w:tcPr>
          <w:p w14:paraId="559C311D" w14:textId="77777777" w:rsidR="001C55E1" w:rsidRPr="00A322F4" w:rsidRDefault="001C55E1" w:rsidP="003F3B5F">
            <w:pPr>
              <w:pStyle w:val="TAL"/>
              <w:jc w:val="center"/>
            </w:pPr>
            <w:r w:rsidRPr="00A322F4">
              <w:rPr>
                <w:rFonts w:cs="Arial"/>
                <w:szCs w:val="18"/>
              </w:rPr>
              <w:t>Yes</w:t>
            </w:r>
          </w:p>
        </w:tc>
        <w:tc>
          <w:tcPr>
            <w:tcW w:w="709" w:type="dxa"/>
          </w:tcPr>
          <w:p w14:paraId="64150E35" w14:textId="77777777" w:rsidR="001C55E1" w:rsidRPr="00A322F4" w:rsidRDefault="001C55E1" w:rsidP="003F3B5F">
            <w:pPr>
              <w:pStyle w:val="TAL"/>
              <w:jc w:val="center"/>
            </w:pPr>
            <w:r w:rsidRPr="00A322F4">
              <w:rPr>
                <w:bCs/>
                <w:iCs/>
              </w:rPr>
              <w:t>N/A</w:t>
            </w:r>
          </w:p>
        </w:tc>
        <w:tc>
          <w:tcPr>
            <w:tcW w:w="728" w:type="dxa"/>
          </w:tcPr>
          <w:p w14:paraId="16CEFDF1" w14:textId="77777777" w:rsidR="001C55E1" w:rsidRPr="00A322F4" w:rsidRDefault="001C55E1" w:rsidP="003F3B5F">
            <w:pPr>
              <w:pStyle w:val="TAL"/>
              <w:jc w:val="center"/>
            </w:pPr>
            <w:r w:rsidRPr="00A322F4">
              <w:rPr>
                <w:bCs/>
                <w:iCs/>
              </w:rPr>
              <w:t>N/A</w:t>
            </w:r>
          </w:p>
        </w:tc>
      </w:tr>
      <w:tr w:rsidR="001C55E1" w:rsidRPr="00A322F4" w14:paraId="6A5F006D" w14:textId="77777777" w:rsidTr="003F3B5F">
        <w:trPr>
          <w:cantSplit/>
          <w:tblHeader/>
        </w:trPr>
        <w:tc>
          <w:tcPr>
            <w:tcW w:w="6917" w:type="dxa"/>
          </w:tcPr>
          <w:p w14:paraId="3B3F40A0" w14:textId="77777777" w:rsidR="001C55E1" w:rsidRPr="00A322F4" w:rsidRDefault="001C55E1" w:rsidP="003F3B5F">
            <w:pPr>
              <w:pStyle w:val="TAL"/>
              <w:rPr>
                <w:b/>
                <w:i/>
              </w:rPr>
            </w:pPr>
            <w:r w:rsidRPr="00A322F4">
              <w:rPr>
                <w:b/>
                <w:i/>
              </w:rPr>
              <w:t>csi-ReportFrameworkExt-r16</w:t>
            </w:r>
          </w:p>
          <w:p w14:paraId="049EFF23" w14:textId="77777777" w:rsidR="001C55E1" w:rsidRPr="00A322F4" w:rsidRDefault="001C55E1" w:rsidP="003F3B5F">
            <w:pPr>
              <w:pStyle w:val="TAL"/>
              <w:rPr>
                <w:rFonts w:cs="Arial"/>
                <w:szCs w:val="18"/>
                <w:lang w:eastAsia="ko-KR"/>
              </w:rPr>
            </w:pPr>
            <w:r w:rsidRPr="00A322F4">
              <w:rPr>
                <w:rFonts w:cs="Arial"/>
              </w:rPr>
              <w:t xml:space="preserve">Indicates whether the UE supports the </w:t>
            </w:r>
            <w:r w:rsidRPr="00A322F4">
              <w:rPr>
                <w:rFonts w:cs="Arial"/>
                <w:szCs w:val="18"/>
                <w:lang w:eastAsia="ko-KR"/>
              </w:rPr>
              <w:t>extension of the maximum number of configured aperiodic CSI report settings for all codebook types. The capability signalling comprises the following:</w:t>
            </w:r>
          </w:p>
          <w:p w14:paraId="62AEA05A" w14:textId="77777777" w:rsidR="001C55E1" w:rsidRPr="00A322F4" w:rsidRDefault="001C55E1" w:rsidP="003F3B5F">
            <w:pPr>
              <w:pStyle w:val="TAL"/>
              <w:rPr>
                <w:b/>
                <w:i/>
              </w:rPr>
            </w:pPr>
            <w:r w:rsidRPr="00A322F4">
              <w:rPr>
                <w:rFonts w:cs="Arial"/>
                <w:i/>
                <w:szCs w:val="18"/>
              </w:rPr>
              <w:t>maxNumberAperiodicCSI-PerBWP-ForCSI-ReportExt-r16</w:t>
            </w:r>
            <w:r w:rsidRPr="00A322F4">
              <w:rPr>
                <w:rFonts w:cs="Arial"/>
                <w:szCs w:val="18"/>
              </w:rPr>
              <w:t xml:space="preserve"> indicates the extended maximum number of aperiodic CSI report setting per BWP for CSI report. If present, the value of </w:t>
            </w:r>
            <w:r w:rsidRPr="00A322F4">
              <w:rPr>
                <w:rFonts w:cs="Arial"/>
                <w:i/>
                <w:szCs w:val="18"/>
              </w:rPr>
              <w:t>maxNumberAperiodicCSI-PerBWP-ForCSI-Report-r16</w:t>
            </w:r>
            <w:r w:rsidRPr="00A322F4">
              <w:rPr>
                <w:rFonts w:cs="Arial"/>
                <w:szCs w:val="18"/>
              </w:rPr>
              <w:t xml:space="preserve"> shall replace the corresponding value in </w:t>
            </w:r>
            <w:r w:rsidRPr="00A322F4">
              <w:rPr>
                <w:i/>
                <w:iCs/>
              </w:rPr>
              <w:t>csi-ReportFramework</w:t>
            </w:r>
            <w:r w:rsidRPr="00A322F4">
              <w:rPr>
                <w:rFonts w:cs="Arial"/>
                <w:szCs w:val="18"/>
              </w:rPr>
              <w:t>.</w:t>
            </w:r>
          </w:p>
        </w:tc>
        <w:tc>
          <w:tcPr>
            <w:tcW w:w="709" w:type="dxa"/>
          </w:tcPr>
          <w:p w14:paraId="604A9734"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8977F0F"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56F21BC5" w14:textId="77777777" w:rsidR="001C55E1" w:rsidRPr="00A322F4" w:rsidRDefault="001C55E1" w:rsidP="003F3B5F">
            <w:pPr>
              <w:pStyle w:val="TAL"/>
              <w:jc w:val="center"/>
              <w:rPr>
                <w:bCs/>
                <w:iCs/>
              </w:rPr>
            </w:pPr>
            <w:r w:rsidRPr="00A322F4">
              <w:rPr>
                <w:bCs/>
                <w:iCs/>
              </w:rPr>
              <w:t>N/A</w:t>
            </w:r>
          </w:p>
        </w:tc>
        <w:tc>
          <w:tcPr>
            <w:tcW w:w="728" w:type="dxa"/>
          </w:tcPr>
          <w:p w14:paraId="21202CAF" w14:textId="77777777" w:rsidR="001C55E1" w:rsidRPr="00A322F4" w:rsidRDefault="001C55E1" w:rsidP="003F3B5F">
            <w:pPr>
              <w:pStyle w:val="TAL"/>
              <w:jc w:val="center"/>
              <w:rPr>
                <w:bCs/>
                <w:iCs/>
              </w:rPr>
            </w:pPr>
            <w:r w:rsidRPr="00A322F4">
              <w:rPr>
                <w:bCs/>
                <w:iCs/>
              </w:rPr>
              <w:t>N/A</w:t>
            </w:r>
          </w:p>
        </w:tc>
      </w:tr>
      <w:tr w:rsidR="001C55E1" w:rsidRPr="00A322F4" w14:paraId="1A459F37" w14:textId="77777777" w:rsidTr="003F3B5F">
        <w:trPr>
          <w:cantSplit/>
          <w:tblHeader/>
        </w:trPr>
        <w:tc>
          <w:tcPr>
            <w:tcW w:w="6917" w:type="dxa"/>
          </w:tcPr>
          <w:p w14:paraId="59A0410B" w14:textId="77777777" w:rsidR="001C55E1" w:rsidRPr="00A322F4" w:rsidRDefault="001C55E1" w:rsidP="003F3B5F">
            <w:pPr>
              <w:pStyle w:val="TAL"/>
              <w:rPr>
                <w:b/>
                <w:bCs/>
                <w:i/>
                <w:iCs/>
              </w:rPr>
            </w:pPr>
            <w:r w:rsidRPr="00A322F4">
              <w:rPr>
                <w:b/>
                <w:bCs/>
                <w:i/>
                <w:iCs/>
              </w:rPr>
              <w:t>csi-RS-ForTracking</w:t>
            </w:r>
          </w:p>
          <w:p w14:paraId="73EC2EF7" w14:textId="77777777" w:rsidR="001C55E1" w:rsidRPr="00A322F4" w:rsidRDefault="001C55E1" w:rsidP="003F3B5F">
            <w:pPr>
              <w:pStyle w:val="TAL"/>
              <w:rPr>
                <w:rFonts w:cs="Arial"/>
                <w:bCs/>
                <w:iCs/>
                <w:szCs w:val="18"/>
              </w:rPr>
            </w:pPr>
            <w:r w:rsidRPr="00A322F4">
              <w:rPr>
                <w:rFonts w:cs="Arial"/>
                <w:bCs/>
                <w:iCs/>
                <w:szCs w:val="18"/>
              </w:rPr>
              <w:t>Indicates support of CSI-RS for tracking (i.e. TRS). This capability signalling comprises the following parameters:</w:t>
            </w:r>
          </w:p>
          <w:p w14:paraId="46D2B01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maxBurstLength</w:t>
            </w:r>
            <w:r w:rsidRPr="00A322F4">
              <w:rPr>
                <w:rFonts w:ascii="Arial" w:hAnsi="Arial" w:cs="Arial"/>
                <w:sz w:val="18"/>
                <w:szCs w:val="18"/>
              </w:rPr>
              <w:t xml:space="preserve"> indicates the TRS burst length. Value 1 indicates 1 slot and value 2 indicates both of 1 slot and 2 slots. In this release UE is mandated to report value 2;</w:t>
            </w:r>
          </w:p>
          <w:p w14:paraId="1BBB487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maxSimultaneousResourceSetsPerCC</w:t>
            </w:r>
            <w:r w:rsidRPr="00A322F4">
              <w:rPr>
                <w:rFonts w:ascii="Arial" w:hAnsi="Arial" w:cs="Arial"/>
                <w:sz w:val="18"/>
                <w:szCs w:val="18"/>
              </w:rPr>
              <w:t xml:space="preserve"> indicates the maximum number of TRS resource sets per CC which the UE can track simultaneously;</w:t>
            </w:r>
          </w:p>
          <w:p w14:paraId="7AD6CCD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maxConfiguredResourceSetsPerCC</w:t>
            </w:r>
            <w:r w:rsidRPr="00A322F4">
              <w:rPr>
                <w:rFonts w:ascii="Arial" w:hAnsi="Arial" w:cs="Arial"/>
                <w:sz w:val="18"/>
                <w:szCs w:val="18"/>
              </w:rPr>
              <w:t xml:space="preserve"> indicates the maximum number of TRS resource sets configured to UE per CC. It is mandated to report at least 8 for FR1 and 16 for FR2;</w:t>
            </w:r>
          </w:p>
          <w:p w14:paraId="1D7D8AB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maxConfiguredResourceSetsAllCC</w:t>
            </w:r>
            <w:r w:rsidRPr="00A322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43F0E8D" w14:textId="77777777" w:rsidR="001C55E1" w:rsidRPr="00A322F4" w:rsidRDefault="001C55E1" w:rsidP="003F3B5F">
            <w:pPr>
              <w:pStyle w:val="TAL"/>
            </w:pPr>
            <w:r w:rsidRPr="00A322F4">
              <w:t xml:space="preserve">The UE is mandated to report </w:t>
            </w:r>
            <w:r w:rsidRPr="00A322F4">
              <w:rPr>
                <w:i/>
                <w:iCs/>
              </w:rPr>
              <w:t>csi-RS-ForTracking</w:t>
            </w:r>
            <w:r w:rsidRPr="00A322F4">
              <w:t>.</w:t>
            </w:r>
          </w:p>
          <w:p w14:paraId="321E3E65" w14:textId="77777777" w:rsidR="001C55E1" w:rsidRPr="00A322F4" w:rsidRDefault="001C55E1" w:rsidP="003F3B5F">
            <w:pPr>
              <w:pStyle w:val="TAL"/>
            </w:pPr>
          </w:p>
        </w:tc>
        <w:tc>
          <w:tcPr>
            <w:tcW w:w="709" w:type="dxa"/>
          </w:tcPr>
          <w:p w14:paraId="4D4C763E" w14:textId="77777777" w:rsidR="001C55E1" w:rsidRPr="00A322F4" w:rsidRDefault="001C55E1" w:rsidP="003F3B5F">
            <w:pPr>
              <w:pStyle w:val="TAL"/>
              <w:jc w:val="center"/>
            </w:pPr>
            <w:r w:rsidRPr="00A322F4">
              <w:rPr>
                <w:rFonts w:cs="Arial"/>
                <w:bCs/>
                <w:iCs/>
                <w:szCs w:val="18"/>
              </w:rPr>
              <w:t>Band</w:t>
            </w:r>
          </w:p>
        </w:tc>
        <w:tc>
          <w:tcPr>
            <w:tcW w:w="567" w:type="dxa"/>
          </w:tcPr>
          <w:p w14:paraId="0961024B" w14:textId="77777777" w:rsidR="001C55E1" w:rsidRPr="00A322F4" w:rsidRDefault="001C55E1" w:rsidP="003F3B5F">
            <w:pPr>
              <w:pStyle w:val="TAL"/>
              <w:jc w:val="center"/>
            </w:pPr>
            <w:r w:rsidRPr="00A322F4">
              <w:rPr>
                <w:rFonts w:cs="Arial"/>
                <w:bCs/>
                <w:iCs/>
                <w:szCs w:val="18"/>
              </w:rPr>
              <w:t>Yes</w:t>
            </w:r>
          </w:p>
        </w:tc>
        <w:tc>
          <w:tcPr>
            <w:tcW w:w="709" w:type="dxa"/>
          </w:tcPr>
          <w:p w14:paraId="69A19B96" w14:textId="77777777" w:rsidR="001C55E1" w:rsidRPr="00A322F4" w:rsidRDefault="001C55E1" w:rsidP="003F3B5F">
            <w:pPr>
              <w:pStyle w:val="TAL"/>
              <w:jc w:val="center"/>
            </w:pPr>
            <w:r w:rsidRPr="00A322F4">
              <w:rPr>
                <w:bCs/>
                <w:iCs/>
              </w:rPr>
              <w:t>N/A</w:t>
            </w:r>
          </w:p>
        </w:tc>
        <w:tc>
          <w:tcPr>
            <w:tcW w:w="728" w:type="dxa"/>
          </w:tcPr>
          <w:p w14:paraId="77DAA700" w14:textId="77777777" w:rsidR="001C55E1" w:rsidRPr="00A322F4" w:rsidRDefault="001C55E1" w:rsidP="003F3B5F">
            <w:pPr>
              <w:pStyle w:val="TAL"/>
              <w:jc w:val="center"/>
            </w:pPr>
            <w:r w:rsidRPr="00A322F4">
              <w:rPr>
                <w:bCs/>
                <w:iCs/>
              </w:rPr>
              <w:t>N/A</w:t>
            </w:r>
          </w:p>
        </w:tc>
      </w:tr>
      <w:tr w:rsidR="001C55E1" w:rsidRPr="00A322F4" w14:paraId="7F83E100" w14:textId="77777777" w:rsidTr="003F3B5F">
        <w:trPr>
          <w:cantSplit/>
          <w:tblHeader/>
        </w:trPr>
        <w:tc>
          <w:tcPr>
            <w:tcW w:w="6917" w:type="dxa"/>
          </w:tcPr>
          <w:p w14:paraId="7BF9D054" w14:textId="77777777" w:rsidR="001C55E1" w:rsidRPr="00A322F4" w:rsidRDefault="001C55E1" w:rsidP="003F3B5F">
            <w:pPr>
              <w:pStyle w:val="TAL"/>
              <w:rPr>
                <w:b/>
                <w:i/>
              </w:rPr>
            </w:pPr>
            <w:r w:rsidRPr="00A322F4">
              <w:rPr>
                <w:b/>
                <w:i/>
              </w:rPr>
              <w:lastRenderedPageBreak/>
              <w:t>csi-RS-IM-ReceptionForFeedback</w:t>
            </w:r>
          </w:p>
          <w:p w14:paraId="39BA0E11" w14:textId="77777777" w:rsidR="001C55E1" w:rsidRPr="00A322F4" w:rsidRDefault="001C55E1" w:rsidP="003F3B5F">
            <w:pPr>
              <w:pStyle w:val="TAL"/>
              <w:rPr>
                <w:rFonts w:cs="Arial"/>
                <w:szCs w:val="18"/>
              </w:rPr>
            </w:pPr>
            <w:r w:rsidRPr="00A322F4">
              <w:rPr>
                <w:rFonts w:cs="Arial"/>
                <w:szCs w:val="18"/>
              </w:rPr>
              <w:t>Indicates support of CSI-RS and CSI-IM reception for CSI feedback. This capability signalling comprises the following parameters:</w:t>
            </w:r>
          </w:p>
          <w:p w14:paraId="31BA7D3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maxConfigNumberNZP-CSI-RS-PerCC</w:t>
            </w:r>
            <w:r w:rsidRPr="00A322F4">
              <w:rPr>
                <w:rFonts w:ascii="Arial" w:hAnsi="Arial" w:cs="Arial"/>
                <w:sz w:val="18"/>
                <w:szCs w:val="18"/>
              </w:rPr>
              <w:t xml:space="preserve"> indicates the maximum number of configured NZP-CSI-RS resources per CC;</w:t>
            </w:r>
          </w:p>
          <w:p w14:paraId="5A6275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maxConfigNumberPortsAcrossNZP-CSI-RS-PerCC</w:t>
            </w:r>
            <w:r w:rsidRPr="00A322F4">
              <w:rPr>
                <w:rFonts w:ascii="Arial" w:hAnsi="Arial" w:cs="Arial"/>
                <w:sz w:val="18"/>
                <w:szCs w:val="18"/>
              </w:rPr>
              <w:t xml:space="preserve"> indicates the maximum number of ports across all configured NZP-CSI-RS resources per CC;</w:t>
            </w:r>
          </w:p>
          <w:p w14:paraId="0E317E4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maxConfigNumberCSI-IM-PerCC</w:t>
            </w:r>
            <w:r w:rsidRPr="00A322F4">
              <w:rPr>
                <w:rFonts w:ascii="Arial" w:hAnsi="Arial" w:cs="Arial"/>
                <w:sz w:val="18"/>
                <w:szCs w:val="18"/>
              </w:rPr>
              <w:t xml:space="preserve"> indicates the maximum number of configured CSI-IM resources per CC;</w:t>
            </w:r>
          </w:p>
          <w:p w14:paraId="1BC5CAE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maxNumberSimultaneousNZP-CSI-RS-PerCC</w:t>
            </w:r>
            <w:r w:rsidRPr="00A322F4">
              <w:rPr>
                <w:rFonts w:ascii="Arial" w:hAnsi="Arial" w:cs="Arial"/>
                <w:sz w:val="18"/>
                <w:szCs w:val="18"/>
              </w:rPr>
              <w:t xml:space="preserve"> indicates the maximum number of simultaneous CSI-RS-resources per CC;</w:t>
            </w:r>
          </w:p>
          <w:p w14:paraId="0E069FD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totalNumberPortsSimultaneousNZP-CSI-RS-PerCC</w:t>
            </w:r>
            <w:r w:rsidRPr="00A322F4">
              <w:rPr>
                <w:rFonts w:ascii="Arial" w:hAnsi="Arial" w:cs="Arial"/>
                <w:sz w:val="18"/>
                <w:szCs w:val="18"/>
              </w:rPr>
              <w:t xml:space="preserve"> indicates the total number of CSI-RS ports in simultaneous CSI-RS resources per CC.</w:t>
            </w:r>
          </w:p>
          <w:p w14:paraId="2F2FE336" w14:textId="77777777" w:rsidR="001C55E1" w:rsidRPr="00A322F4" w:rsidRDefault="001C55E1" w:rsidP="003F3B5F">
            <w:pPr>
              <w:pStyle w:val="TAL"/>
            </w:pPr>
            <w:r w:rsidRPr="00A322F4">
              <w:t>The UE is mandated to report csi-RS-IM-ReceptionForFeedback.</w:t>
            </w:r>
          </w:p>
          <w:p w14:paraId="5B2C671B" w14:textId="77777777" w:rsidR="001C55E1" w:rsidRPr="00A322F4" w:rsidRDefault="001C55E1" w:rsidP="003F3B5F">
            <w:pPr>
              <w:pStyle w:val="TAL"/>
            </w:pPr>
          </w:p>
        </w:tc>
        <w:tc>
          <w:tcPr>
            <w:tcW w:w="709" w:type="dxa"/>
          </w:tcPr>
          <w:p w14:paraId="517C6481"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C287FB5" w14:textId="77777777" w:rsidR="001C55E1" w:rsidRPr="00A322F4" w:rsidDel="00C7429B" w:rsidRDefault="001C55E1" w:rsidP="003F3B5F">
            <w:pPr>
              <w:pStyle w:val="TAL"/>
              <w:jc w:val="center"/>
              <w:rPr>
                <w:rFonts w:cs="Arial"/>
                <w:szCs w:val="18"/>
              </w:rPr>
            </w:pPr>
            <w:r w:rsidRPr="00A322F4">
              <w:rPr>
                <w:rFonts w:cs="Arial"/>
                <w:szCs w:val="18"/>
              </w:rPr>
              <w:t>Yes</w:t>
            </w:r>
          </w:p>
        </w:tc>
        <w:tc>
          <w:tcPr>
            <w:tcW w:w="709" w:type="dxa"/>
          </w:tcPr>
          <w:p w14:paraId="28B80A3D" w14:textId="77777777" w:rsidR="001C55E1" w:rsidRPr="00A322F4" w:rsidRDefault="001C55E1" w:rsidP="003F3B5F">
            <w:pPr>
              <w:pStyle w:val="TAL"/>
              <w:jc w:val="center"/>
              <w:rPr>
                <w:rFonts w:cs="Arial"/>
                <w:szCs w:val="18"/>
              </w:rPr>
            </w:pPr>
            <w:r w:rsidRPr="00A322F4">
              <w:rPr>
                <w:bCs/>
                <w:iCs/>
              </w:rPr>
              <w:t>N/A</w:t>
            </w:r>
          </w:p>
        </w:tc>
        <w:tc>
          <w:tcPr>
            <w:tcW w:w="728" w:type="dxa"/>
          </w:tcPr>
          <w:p w14:paraId="376D8494" w14:textId="77777777" w:rsidR="001C55E1" w:rsidRPr="00A322F4" w:rsidRDefault="001C55E1" w:rsidP="003F3B5F">
            <w:pPr>
              <w:pStyle w:val="TAL"/>
              <w:jc w:val="center"/>
            </w:pPr>
            <w:r w:rsidRPr="00A322F4">
              <w:rPr>
                <w:bCs/>
                <w:iCs/>
              </w:rPr>
              <w:t>N/A</w:t>
            </w:r>
          </w:p>
        </w:tc>
      </w:tr>
      <w:tr w:rsidR="001C55E1" w:rsidRPr="00A322F4" w14:paraId="38E2E01C" w14:textId="77777777" w:rsidTr="003F3B5F">
        <w:trPr>
          <w:cantSplit/>
          <w:tblHeader/>
        </w:trPr>
        <w:tc>
          <w:tcPr>
            <w:tcW w:w="6917" w:type="dxa"/>
          </w:tcPr>
          <w:p w14:paraId="015BC8E5" w14:textId="77777777" w:rsidR="001C55E1" w:rsidRPr="00A322F4" w:rsidRDefault="001C55E1" w:rsidP="003F3B5F">
            <w:pPr>
              <w:pStyle w:val="TAL"/>
              <w:rPr>
                <w:rFonts w:cs="Arial"/>
                <w:b/>
                <w:i/>
                <w:szCs w:val="18"/>
              </w:rPr>
            </w:pPr>
            <w:r w:rsidRPr="00A322F4">
              <w:rPr>
                <w:rFonts w:cs="Arial"/>
                <w:b/>
                <w:i/>
                <w:szCs w:val="18"/>
              </w:rPr>
              <w:t>csi-RS-ProcFrameworkForSRS</w:t>
            </w:r>
          </w:p>
          <w:p w14:paraId="3936B177" w14:textId="77777777" w:rsidR="001C55E1" w:rsidRPr="00A322F4" w:rsidRDefault="001C55E1" w:rsidP="003F3B5F">
            <w:pPr>
              <w:pStyle w:val="TAL"/>
              <w:rPr>
                <w:rFonts w:eastAsia="MS PGothic" w:cs="Arial"/>
                <w:szCs w:val="18"/>
              </w:rPr>
            </w:pPr>
            <w:r w:rsidRPr="00A322F4">
              <w:rPr>
                <w:rFonts w:eastAsia="MS PGothic" w:cs="Arial"/>
                <w:szCs w:val="18"/>
              </w:rPr>
              <w:t>Indicates support of CSI-RS processing framework for SRS. This capability signalling comprises the following parameters:</w:t>
            </w:r>
          </w:p>
          <w:p w14:paraId="0242E58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maxNumberPeriodicSRS-AssocCSI-RS-PerBWP</w:t>
            </w:r>
            <w:r w:rsidRPr="00A322F4">
              <w:rPr>
                <w:rFonts w:ascii="Arial" w:hAnsi="Arial" w:cs="Arial"/>
                <w:sz w:val="18"/>
                <w:szCs w:val="18"/>
              </w:rPr>
              <w:t xml:space="preserve"> indicates the maximum number of periodic SRS resources associated with CSI-RS per BWP;</w:t>
            </w:r>
          </w:p>
          <w:p w14:paraId="5B6BE29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maxNumberAperiodicSRS-AssocCSI-RS-PerBWP</w:t>
            </w:r>
            <w:r w:rsidRPr="00A322F4">
              <w:rPr>
                <w:rFonts w:ascii="Arial" w:hAnsi="Arial" w:cs="Arial"/>
                <w:sz w:val="18"/>
                <w:szCs w:val="18"/>
              </w:rPr>
              <w:t xml:space="preserve"> indicates the maximum number of aperiodic SRS resources associated with CSI-RS per BWP;</w:t>
            </w:r>
          </w:p>
          <w:p w14:paraId="54E10C22"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maxNumberSP-SRS-AssocCSI-RS-PerBWP</w:t>
            </w:r>
            <w:r w:rsidRPr="00A322F4">
              <w:rPr>
                <w:rFonts w:ascii="Arial" w:hAnsi="Arial" w:cs="Arial"/>
                <w:sz w:val="18"/>
                <w:szCs w:val="18"/>
              </w:rPr>
              <w:t xml:space="preserve"> indicates the maximum number of semi-persistent SRS resources associated with CSI-RS per BWP;</w:t>
            </w:r>
          </w:p>
          <w:p w14:paraId="589B4B31" w14:textId="77777777" w:rsidR="001C55E1" w:rsidRPr="00A322F4" w:rsidRDefault="001C55E1" w:rsidP="003F3B5F">
            <w:pPr>
              <w:pStyle w:val="B1"/>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simultaneousSRS-AssocCSI-RS-PerCC</w:t>
            </w:r>
            <w:r w:rsidRPr="00A322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8A084A5"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10D92B9"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20C28273" w14:textId="77777777" w:rsidR="001C55E1" w:rsidRPr="00A322F4" w:rsidRDefault="001C55E1" w:rsidP="003F3B5F">
            <w:pPr>
              <w:pStyle w:val="TAL"/>
              <w:jc w:val="center"/>
              <w:rPr>
                <w:rFonts w:cs="Arial"/>
                <w:szCs w:val="18"/>
              </w:rPr>
            </w:pPr>
            <w:r w:rsidRPr="00A322F4">
              <w:rPr>
                <w:bCs/>
                <w:iCs/>
              </w:rPr>
              <w:t>N/A</w:t>
            </w:r>
          </w:p>
        </w:tc>
        <w:tc>
          <w:tcPr>
            <w:tcW w:w="728" w:type="dxa"/>
          </w:tcPr>
          <w:p w14:paraId="611334F1" w14:textId="77777777" w:rsidR="001C55E1" w:rsidRPr="00A322F4" w:rsidRDefault="001C55E1" w:rsidP="003F3B5F">
            <w:pPr>
              <w:pStyle w:val="TAL"/>
              <w:jc w:val="center"/>
              <w:rPr>
                <w:rFonts w:cs="Arial"/>
                <w:szCs w:val="18"/>
              </w:rPr>
            </w:pPr>
            <w:r w:rsidRPr="00A322F4">
              <w:rPr>
                <w:bCs/>
                <w:iCs/>
              </w:rPr>
              <w:t>N/A</w:t>
            </w:r>
          </w:p>
        </w:tc>
      </w:tr>
      <w:tr w:rsidR="001C55E1" w:rsidRPr="00A322F4" w14:paraId="36D922CB" w14:textId="77777777" w:rsidTr="003F3B5F">
        <w:trPr>
          <w:cantSplit/>
          <w:tblHeader/>
        </w:trPr>
        <w:tc>
          <w:tcPr>
            <w:tcW w:w="6917" w:type="dxa"/>
          </w:tcPr>
          <w:p w14:paraId="72BC74DA" w14:textId="77777777" w:rsidR="001C55E1" w:rsidRPr="00A322F4" w:rsidRDefault="001C55E1" w:rsidP="003F3B5F">
            <w:pPr>
              <w:pStyle w:val="TAL"/>
              <w:rPr>
                <w:b/>
                <w:bCs/>
                <w:i/>
                <w:iCs/>
              </w:rPr>
            </w:pPr>
            <w:r w:rsidRPr="00A322F4">
              <w:rPr>
                <w:b/>
                <w:bCs/>
                <w:i/>
                <w:iCs/>
              </w:rPr>
              <w:t>defaultQCL-PerCORESETPoolIndex-r16</w:t>
            </w:r>
          </w:p>
          <w:p w14:paraId="42DBB180" w14:textId="77777777" w:rsidR="001C55E1" w:rsidRPr="00A322F4" w:rsidRDefault="001C55E1" w:rsidP="003F3B5F">
            <w:pPr>
              <w:pStyle w:val="TAL"/>
              <w:rPr>
                <w:b/>
                <w:bCs/>
                <w:i/>
                <w:iCs/>
              </w:rPr>
            </w:pPr>
            <w:r w:rsidRPr="00A322F4">
              <w:rPr>
                <w:bCs/>
                <w:iCs/>
              </w:rPr>
              <w:t>Indicates whether the UE supports default QCL assumption per CORESET pool index</w:t>
            </w:r>
            <w:r w:rsidRPr="00A322F4">
              <w:rPr>
                <w:rFonts w:cs="Arial"/>
                <w:szCs w:val="18"/>
                <w:lang w:eastAsia="ko-KR"/>
              </w:rPr>
              <w:t xml:space="preserve"> using multi-DCI based multi-TRP. </w:t>
            </w:r>
            <w:r w:rsidRPr="00A322F4">
              <w:rPr>
                <w:rFonts w:cs="Arial"/>
                <w:szCs w:val="18"/>
              </w:rPr>
              <w:t>The UE that indicates support of this feature shall support</w:t>
            </w:r>
            <w:r w:rsidRPr="00A322F4">
              <w:t xml:space="preserve"> </w:t>
            </w:r>
            <w:r w:rsidRPr="00A322F4">
              <w:rPr>
                <w:i/>
                <w:iCs/>
              </w:rPr>
              <w:t>multiDCI-MultiTRP-r16</w:t>
            </w:r>
            <w:r w:rsidRPr="00A322F4">
              <w:t xml:space="preserve"> and </w:t>
            </w:r>
            <w:r w:rsidRPr="00A322F4">
              <w:rPr>
                <w:bCs/>
                <w:i/>
              </w:rPr>
              <w:t>simultaneousReceptionDiffTypeD-r16</w:t>
            </w:r>
            <w:r w:rsidRPr="00A322F4">
              <w:rPr>
                <w:i/>
                <w:iCs/>
              </w:rPr>
              <w:t>.</w:t>
            </w:r>
          </w:p>
        </w:tc>
        <w:tc>
          <w:tcPr>
            <w:tcW w:w="709" w:type="dxa"/>
          </w:tcPr>
          <w:p w14:paraId="01356155" w14:textId="77777777" w:rsidR="001C55E1" w:rsidRPr="00A322F4" w:rsidRDefault="001C55E1" w:rsidP="003F3B5F">
            <w:pPr>
              <w:pStyle w:val="TAL"/>
              <w:jc w:val="center"/>
              <w:rPr>
                <w:bCs/>
                <w:iCs/>
              </w:rPr>
            </w:pPr>
            <w:r w:rsidRPr="00A322F4">
              <w:rPr>
                <w:bCs/>
                <w:iCs/>
              </w:rPr>
              <w:t>Band</w:t>
            </w:r>
          </w:p>
        </w:tc>
        <w:tc>
          <w:tcPr>
            <w:tcW w:w="567" w:type="dxa"/>
          </w:tcPr>
          <w:p w14:paraId="77E3A795" w14:textId="77777777" w:rsidR="001C55E1" w:rsidRPr="00A322F4" w:rsidRDefault="001C55E1" w:rsidP="003F3B5F">
            <w:pPr>
              <w:pStyle w:val="TAL"/>
              <w:jc w:val="center"/>
              <w:rPr>
                <w:bCs/>
                <w:iCs/>
              </w:rPr>
            </w:pPr>
            <w:r w:rsidRPr="00A322F4">
              <w:rPr>
                <w:bCs/>
                <w:iCs/>
              </w:rPr>
              <w:t>No</w:t>
            </w:r>
          </w:p>
        </w:tc>
        <w:tc>
          <w:tcPr>
            <w:tcW w:w="709" w:type="dxa"/>
          </w:tcPr>
          <w:p w14:paraId="73A0F7B0" w14:textId="77777777" w:rsidR="001C55E1" w:rsidRPr="00A322F4" w:rsidRDefault="001C55E1" w:rsidP="003F3B5F">
            <w:pPr>
              <w:pStyle w:val="TAL"/>
              <w:jc w:val="center"/>
              <w:rPr>
                <w:bCs/>
                <w:iCs/>
              </w:rPr>
            </w:pPr>
            <w:r w:rsidRPr="00A322F4">
              <w:rPr>
                <w:bCs/>
                <w:iCs/>
              </w:rPr>
              <w:t>N/A</w:t>
            </w:r>
          </w:p>
        </w:tc>
        <w:tc>
          <w:tcPr>
            <w:tcW w:w="728" w:type="dxa"/>
          </w:tcPr>
          <w:p w14:paraId="014B0A5C" w14:textId="77777777" w:rsidR="001C55E1" w:rsidRPr="00A322F4" w:rsidRDefault="001C55E1" w:rsidP="003F3B5F">
            <w:pPr>
              <w:pStyle w:val="TAL"/>
              <w:jc w:val="center"/>
            </w:pPr>
            <w:r w:rsidRPr="00A322F4">
              <w:t>FR2 only</w:t>
            </w:r>
          </w:p>
        </w:tc>
      </w:tr>
      <w:tr w:rsidR="001C55E1" w:rsidRPr="00A322F4" w14:paraId="2795CCF6" w14:textId="77777777" w:rsidTr="003F3B5F">
        <w:trPr>
          <w:cantSplit/>
          <w:tblHeader/>
        </w:trPr>
        <w:tc>
          <w:tcPr>
            <w:tcW w:w="6917" w:type="dxa"/>
          </w:tcPr>
          <w:p w14:paraId="4318A881" w14:textId="77777777" w:rsidR="001C55E1" w:rsidRPr="00A322F4" w:rsidRDefault="001C55E1" w:rsidP="003F3B5F">
            <w:pPr>
              <w:pStyle w:val="TAL"/>
              <w:rPr>
                <w:b/>
                <w:bCs/>
                <w:i/>
                <w:iCs/>
              </w:rPr>
            </w:pPr>
            <w:r w:rsidRPr="00A322F4">
              <w:rPr>
                <w:b/>
                <w:bCs/>
                <w:i/>
                <w:iCs/>
              </w:rPr>
              <w:t>defaultQCL-TwoTCI-r16</w:t>
            </w:r>
          </w:p>
          <w:p w14:paraId="24052B3E" w14:textId="77777777" w:rsidR="001C55E1" w:rsidRPr="00A322F4" w:rsidRDefault="001C55E1" w:rsidP="003F3B5F">
            <w:pPr>
              <w:pStyle w:val="TAL"/>
              <w:rPr>
                <w:rFonts w:cs="Arial"/>
                <w:b/>
                <w:i/>
                <w:szCs w:val="18"/>
              </w:rPr>
            </w:pPr>
            <w:r w:rsidRPr="00A322F4">
              <w:rPr>
                <w:bCs/>
                <w:iCs/>
              </w:rPr>
              <w:t xml:space="preserve">Indicates whether the UE supports default QCL assumption with </w:t>
            </w:r>
            <w:r w:rsidRPr="00A322F4">
              <w:rPr>
                <w:rFonts w:cs="Arial"/>
                <w:szCs w:val="18"/>
                <w:lang w:eastAsia="ko-KR"/>
              </w:rPr>
              <w:t>two TCI states using single-DCI based multi-TRP</w:t>
            </w:r>
            <w:r w:rsidRPr="00A322F4">
              <w:rPr>
                <w:bCs/>
                <w:iCs/>
              </w:rPr>
              <w:t xml:space="preserve">. </w:t>
            </w:r>
            <w:r w:rsidRPr="00A322F4">
              <w:t xml:space="preserve">The UE can include this field only if </w:t>
            </w:r>
            <w:r w:rsidRPr="00A322F4">
              <w:rPr>
                <w:bCs/>
                <w:i/>
              </w:rPr>
              <w:t>simultaneousReceptionDiffTypeD-r16</w:t>
            </w:r>
            <w:r w:rsidRPr="00A322F4">
              <w:rPr>
                <w:b/>
                <w:i/>
              </w:rPr>
              <w:t xml:space="preserve"> </w:t>
            </w:r>
            <w:r w:rsidRPr="00A322F4">
              <w:t>is present. Otherwise, the UE does not include this field.</w:t>
            </w:r>
          </w:p>
        </w:tc>
        <w:tc>
          <w:tcPr>
            <w:tcW w:w="709" w:type="dxa"/>
          </w:tcPr>
          <w:p w14:paraId="75589CD9" w14:textId="77777777" w:rsidR="001C55E1" w:rsidRPr="00A322F4" w:rsidRDefault="001C55E1" w:rsidP="003F3B5F">
            <w:pPr>
              <w:pStyle w:val="TAL"/>
              <w:jc w:val="center"/>
              <w:rPr>
                <w:rFonts w:cs="Arial"/>
                <w:szCs w:val="18"/>
              </w:rPr>
            </w:pPr>
            <w:r w:rsidRPr="00A322F4">
              <w:rPr>
                <w:bCs/>
                <w:iCs/>
              </w:rPr>
              <w:t>Band</w:t>
            </w:r>
          </w:p>
        </w:tc>
        <w:tc>
          <w:tcPr>
            <w:tcW w:w="567" w:type="dxa"/>
          </w:tcPr>
          <w:p w14:paraId="63861AEE" w14:textId="77777777" w:rsidR="001C55E1" w:rsidRPr="00A322F4" w:rsidRDefault="001C55E1" w:rsidP="003F3B5F">
            <w:pPr>
              <w:pStyle w:val="TAL"/>
              <w:jc w:val="center"/>
              <w:rPr>
                <w:rFonts w:cs="Arial"/>
                <w:szCs w:val="18"/>
              </w:rPr>
            </w:pPr>
            <w:r w:rsidRPr="00A322F4">
              <w:rPr>
                <w:bCs/>
                <w:iCs/>
              </w:rPr>
              <w:t>No</w:t>
            </w:r>
          </w:p>
        </w:tc>
        <w:tc>
          <w:tcPr>
            <w:tcW w:w="709" w:type="dxa"/>
          </w:tcPr>
          <w:p w14:paraId="2AC3FE18" w14:textId="77777777" w:rsidR="001C55E1" w:rsidRPr="00A322F4" w:rsidRDefault="001C55E1" w:rsidP="003F3B5F">
            <w:pPr>
              <w:pStyle w:val="TAL"/>
              <w:jc w:val="center"/>
              <w:rPr>
                <w:rFonts w:cs="Arial"/>
                <w:szCs w:val="18"/>
              </w:rPr>
            </w:pPr>
            <w:r w:rsidRPr="00A322F4">
              <w:rPr>
                <w:bCs/>
                <w:iCs/>
              </w:rPr>
              <w:t>N/A</w:t>
            </w:r>
          </w:p>
        </w:tc>
        <w:tc>
          <w:tcPr>
            <w:tcW w:w="728" w:type="dxa"/>
          </w:tcPr>
          <w:p w14:paraId="3BF7AC32" w14:textId="77777777" w:rsidR="001C55E1" w:rsidRPr="00A322F4" w:rsidRDefault="001C55E1" w:rsidP="003F3B5F">
            <w:pPr>
              <w:pStyle w:val="TAL"/>
              <w:jc w:val="center"/>
              <w:rPr>
                <w:rFonts w:cs="Arial"/>
                <w:szCs w:val="18"/>
              </w:rPr>
            </w:pPr>
            <w:r w:rsidRPr="00A322F4">
              <w:t>FR2 only</w:t>
            </w:r>
          </w:p>
        </w:tc>
      </w:tr>
      <w:tr w:rsidR="001C55E1" w:rsidRPr="00A322F4" w14:paraId="233D5C8D" w14:textId="77777777" w:rsidTr="003F3B5F">
        <w:trPr>
          <w:cantSplit/>
          <w:tblHeader/>
        </w:trPr>
        <w:tc>
          <w:tcPr>
            <w:tcW w:w="6917" w:type="dxa"/>
          </w:tcPr>
          <w:p w14:paraId="38E4C831" w14:textId="77777777" w:rsidR="001C55E1" w:rsidRPr="00A322F4" w:rsidRDefault="001C55E1" w:rsidP="003F3B5F">
            <w:pPr>
              <w:pStyle w:val="TAL"/>
              <w:rPr>
                <w:b/>
                <w:bCs/>
                <w:i/>
                <w:iCs/>
              </w:rPr>
            </w:pPr>
            <w:r w:rsidRPr="00A322F4">
              <w:rPr>
                <w:b/>
                <w:bCs/>
                <w:i/>
                <w:iCs/>
              </w:rPr>
              <w:t>dmrs-BundlingNonBackToBackTX-r17</w:t>
            </w:r>
          </w:p>
          <w:p w14:paraId="3BE0DCF0" w14:textId="77777777" w:rsidR="001C55E1" w:rsidRPr="00A322F4" w:rsidRDefault="001C55E1" w:rsidP="003F3B5F">
            <w:pPr>
              <w:pStyle w:val="TAL"/>
            </w:pPr>
            <w:r w:rsidRPr="00A322F4">
              <w:t xml:space="preserve">Indicates whether the UE supports DM-RS bundling for non-back-to-back transmission for consecutive slots for PUSCH and PUCCH only for corresponding supported back-to-back transmission as reported in </w:t>
            </w:r>
            <w:r w:rsidRPr="00A322F4">
              <w:rPr>
                <w:i/>
                <w:iCs/>
              </w:rPr>
              <w:t>dmrs-BundlingPUSCH-RepTypeA-r17</w:t>
            </w:r>
            <w:r w:rsidRPr="00A322F4">
              <w:t xml:space="preserve">, </w:t>
            </w:r>
            <w:r w:rsidRPr="00A322F4">
              <w:rPr>
                <w:i/>
                <w:iCs/>
              </w:rPr>
              <w:t>dmrs-BundlingPUSCH-RepTypeB-r17</w:t>
            </w:r>
            <w:r w:rsidRPr="00A322F4">
              <w:t xml:space="preserve">, </w:t>
            </w:r>
            <w:r w:rsidRPr="00A322F4">
              <w:rPr>
                <w:i/>
                <w:iCs/>
              </w:rPr>
              <w:t>dmrs-BundlingPUSCH-multiSlot-r17</w:t>
            </w:r>
            <w:r w:rsidRPr="00A322F4">
              <w:t xml:space="preserve"> or </w:t>
            </w:r>
            <w:r w:rsidRPr="00A322F4">
              <w:rPr>
                <w:i/>
                <w:iCs/>
              </w:rPr>
              <w:t>dmrs-BundlingPUCCH-Rep-r17</w:t>
            </w:r>
            <w:r w:rsidRPr="00A322F4">
              <w:t>. The UE is considered to support the feature in a band of a band combination if the UE indicates support of the feature for the corresponding band and for the band combination.</w:t>
            </w:r>
          </w:p>
          <w:p w14:paraId="3C88B48F" w14:textId="77777777" w:rsidR="001C55E1" w:rsidRPr="00A322F4" w:rsidRDefault="001C55E1" w:rsidP="003F3B5F">
            <w:pPr>
              <w:pStyle w:val="TAL"/>
            </w:pPr>
          </w:p>
          <w:p w14:paraId="6383B5D4" w14:textId="77777777" w:rsidR="001C55E1" w:rsidRPr="00A322F4" w:rsidRDefault="001C55E1" w:rsidP="003F3B5F">
            <w:pPr>
              <w:pStyle w:val="TAL"/>
            </w:pPr>
            <w:r w:rsidRPr="00A322F4">
              <w:t>UE indicating support of this feature shall also indicate support of at least one of dmrs-BundlingPUSCH-RepTypeA-r17, dmrs-BundlingPUSCH-RepTypeB-r17, dmrs-BundlingPUSCH-multiSlot-r17 or dmrs-BundlingPUCCH-Rep-r17.</w:t>
            </w:r>
          </w:p>
        </w:tc>
        <w:tc>
          <w:tcPr>
            <w:tcW w:w="709" w:type="dxa"/>
          </w:tcPr>
          <w:p w14:paraId="4EE364B9" w14:textId="77777777" w:rsidR="001C55E1" w:rsidRPr="00A322F4" w:rsidRDefault="001C55E1" w:rsidP="003F3B5F">
            <w:pPr>
              <w:pStyle w:val="TAL"/>
            </w:pPr>
            <w:r w:rsidRPr="00A322F4">
              <w:t>Band</w:t>
            </w:r>
          </w:p>
        </w:tc>
        <w:tc>
          <w:tcPr>
            <w:tcW w:w="567" w:type="dxa"/>
          </w:tcPr>
          <w:p w14:paraId="049BFDD4" w14:textId="77777777" w:rsidR="001C55E1" w:rsidRPr="00A322F4" w:rsidRDefault="001C55E1" w:rsidP="003F3B5F">
            <w:pPr>
              <w:pStyle w:val="TAL"/>
            </w:pPr>
            <w:r w:rsidRPr="00A322F4">
              <w:t>No</w:t>
            </w:r>
          </w:p>
        </w:tc>
        <w:tc>
          <w:tcPr>
            <w:tcW w:w="709" w:type="dxa"/>
          </w:tcPr>
          <w:p w14:paraId="6F6561B7" w14:textId="77777777" w:rsidR="001C55E1" w:rsidRPr="00A322F4" w:rsidRDefault="001C55E1" w:rsidP="003F3B5F">
            <w:pPr>
              <w:pStyle w:val="TAL"/>
            </w:pPr>
            <w:r w:rsidRPr="00A322F4">
              <w:t>N/A</w:t>
            </w:r>
          </w:p>
        </w:tc>
        <w:tc>
          <w:tcPr>
            <w:tcW w:w="728" w:type="dxa"/>
          </w:tcPr>
          <w:p w14:paraId="1F62900F" w14:textId="77777777" w:rsidR="001C55E1" w:rsidRPr="00A322F4" w:rsidRDefault="001C55E1" w:rsidP="003F3B5F">
            <w:pPr>
              <w:pStyle w:val="TAL"/>
            </w:pPr>
            <w:r w:rsidRPr="00A322F4">
              <w:t>N/A</w:t>
            </w:r>
          </w:p>
        </w:tc>
      </w:tr>
      <w:tr w:rsidR="001C55E1" w:rsidRPr="00A322F4" w14:paraId="015CA4BC" w14:textId="77777777" w:rsidTr="003F3B5F">
        <w:trPr>
          <w:cantSplit/>
          <w:tblHeader/>
        </w:trPr>
        <w:tc>
          <w:tcPr>
            <w:tcW w:w="6917" w:type="dxa"/>
          </w:tcPr>
          <w:p w14:paraId="0414638B" w14:textId="77777777" w:rsidR="001C55E1" w:rsidRPr="00A322F4" w:rsidRDefault="001C55E1" w:rsidP="003F3B5F">
            <w:pPr>
              <w:pStyle w:val="TAL"/>
              <w:rPr>
                <w:b/>
                <w:bCs/>
                <w:i/>
                <w:iCs/>
              </w:rPr>
            </w:pPr>
            <w:r w:rsidRPr="00A322F4">
              <w:rPr>
                <w:b/>
                <w:bCs/>
                <w:i/>
                <w:iCs/>
              </w:rPr>
              <w:t>dmrs-BundlingPUCCH-Rep-r17</w:t>
            </w:r>
          </w:p>
          <w:p w14:paraId="1D3B8891" w14:textId="77777777" w:rsidR="001C55E1" w:rsidRPr="00A322F4" w:rsidRDefault="001C55E1" w:rsidP="003F3B5F">
            <w:pPr>
              <w:pStyle w:val="TAL"/>
            </w:pPr>
            <w:r w:rsidRPr="00A322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FF2D794" w14:textId="77777777" w:rsidR="001C55E1" w:rsidRPr="00A322F4" w:rsidRDefault="001C55E1" w:rsidP="003F3B5F">
            <w:pPr>
              <w:pStyle w:val="TAL"/>
            </w:pPr>
          </w:p>
          <w:p w14:paraId="72450561"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rPr>
              <w:t>pucch-Repetition-F1-3-4</w:t>
            </w:r>
            <w:r w:rsidRPr="00A322F4">
              <w:t>.</w:t>
            </w:r>
          </w:p>
        </w:tc>
        <w:tc>
          <w:tcPr>
            <w:tcW w:w="709" w:type="dxa"/>
          </w:tcPr>
          <w:p w14:paraId="5CEC586B" w14:textId="77777777" w:rsidR="001C55E1" w:rsidRPr="00A322F4" w:rsidRDefault="001C55E1" w:rsidP="003F3B5F">
            <w:pPr>
              <w:pStyle w:val="TAL"/>
              <w:jc w:val="center"/>
              <w:rPr>
                <w:bCs/>
                <w:iCs/>
              </w:rPr>
            </w:pPr>
            <w:r w:rsidRPr="00A322F4">
              <w:rPr>
                <w:bCs/>
                <w:iCs/>
              </w:rPr>
              <w:t>Band</w:t>
            </w:r>
          </w:p>
        </w:tc>
        <w:tc>
          <w:tcPr>
            <w:tcW w:w="567" w:type="dxa"/>
          </w:tcPr>
          <w:p w14:paraId="7208D636" w14:textId="77777777" w:rsidR="001C55E1" w:rsidRPr="00A322F4" w:rsidRDefault="001C55E1" w:rsidP="003F3B5F">
            <w:pPr>
              <w:pStyle w:val="TAL"/>
              <w:jc w:val="center"/>
              <w:rPr>
                <w:bCs/>
                <w:iCs/>
              </w:rPr>
            </w:pPr>
            <w:r w:rsidRPr="00A322F4">
              <w:rPr>
                <w:bCs/>
                <w:iCs/>
              </w:rPr>
              <w:t>No</w:t>
            </w:r>
          </w:p>
        </w:tc>
        <w:tc>
          <w:tcPr>
            <w:tcW w:w="709" w:type="dxa"/>
          </w:tcPr>
          <w:p w14:paraId="580ED18C" w14:textId="77777777" w:rsidR="001C55E1" w:rsidRPr="00A322F4" w:rsidRDefault="001C55E1" w:rsidP="003F3B5F">
            <w:pPr>
              <w:pStyle w:val="TAL"/>
              <w:jc w:val="center"/>
              <w:rPr>
                <w:bCs/>
                <w:iCs/>
              </w:rPr>
            </w:pPr>
            <w:r w:rsidRPr="00A322F4">
              <w:rPr>
                <w:bCs/>
                <w:iCs/>
              </w:rPr>
              <w:t>N/A</w:t>
            </w:r>
          </w:p>
        </w:tc>
        <w:tc>
          <w:tcPr>
            <w:tcW w:w="728" w:type="dxa"/>
          </w:tcPr>
          <w:p w14:paraId="4B89D27B" w14:textId="77777777" w:rsidR="001C55E1" w:rsidRPr="00A322F4" w:rsidRDefault="001C55E1" w:rsidP="003F3B5F">
            <w:pPr>
              <w:pStyle w:val="TAL"/>
              <w:jc w:val="center"/>
            </w:pPr>
            <w:r w:rsidRPr="00A322F4">
              <w:t>N/A</w:t>
            </w:r>
          </w:p>
        </w:tc>
      </w:tr>
      <w:tr w:rsidR="001C55E1" w:rsidRPr="00A322F4" w14:paraId="7535FFBD" w14:textId="77777777" w:rsidTr="003F3B5F">
        <w:trPr>
          <w:cantSplit/>
          <w:tblHeader/>
        </w:trPr>
        <w:tc>
          <w:tcPr>
            <w:tcW w:w="6917" w:type="dxa"/>
          </w:tcPr>
          <w:p w14:paraId="5A2870ED" w14:textId="77777777" w:rsidR="001C55E1" w:rsidRPr="00A322F4" w:rsidRDefault="001C55E1" w:rsidP="003F3B5F">
            <w:pPr>
              <w:pStyle w:val="TAL"/>
              <w:rPr>
                <w:b/>
                <w:bCs/>
                <w:i/>
                <w:iCs/>
              </w:rPr>
            </w:pPr>
            <w:r w:rsidRPr="00A322F4">
              <w:rPr>
                <w:b/>
                <w:bCs/>
                <w:i/>
                <w:iCs/>
              </w:rPr>
              <w:lastRenderedPageBreak/>
              <w:t>dmrs-BundlingPUSCH-multiSlot-r17</w:t>
            </w:r>
          </w:p>
          <w:p w14:paraId="5C810984" w14:textId="77777777" w:rsidR="001C55E1" w:rsidRPr="00A322F4" w:rsidRDefault="001C55E1" w:rsidP="003F3B5F">
            <w:pPr>
              <w:pStyle w:val="TAL"/>
            </w:pPr>
            <w:r w:rsidRPr="00A322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D56F4F4" w14:textId="77777777" w:rsidR="001C55E1" w:rsidRPr="00A322F4" w:rsidRDefault="001C55E1" w:rsidP="003F3B5F">
            <w:pPr>
              <w:pStyle w:val="TAL"/>
            </w:pPr>
          </w:p>
          <w:p w14:paraId="6C0012F9"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iCs/>
              </w:rPr>
              <w:t>tb-ProcessingMultiSlotPUSCH-r17</w:t>
            </w:r>
            <w:r w:rsidRPr="00A322F4">
              <w:t>.</w:t>
            </w:r>
          </w:p>
        </w:tc>
        <w:tc>
          <w:tcPr>
            <w:tcW w:w="709" w:type="dxa"/>
          </w:tcPr>
          <w:p w14:paraId="59E4CE98" w14:textId="77777777" w:rsidR="001C55E1" w:rsidRPr="00A322F4" w:rsidRDefault="001C55E1" w:rsidP="003F3B5F">
            <w:pPr>
              <w:pStyle w:val="TAL"/>
              <w:jc w:val="center"/>
              <w:rPr>
                <w:bCs/>
                <w:iCs/>
              </w:rPr>
            </w:pPr>
            <w:r w:rsidRPr="00A322F4">
              <w:rPr>
                <w:bCs/>
                <w:iCs/>
              </w:rPr>
              <w:t>Band</w:t>
            </w:r>
          </w:p>
        </w:tc>
        <w:tc>
          <w:tcPr>
            <w:tcW w:w="567" w:type="dxa"/>
          </w:tcPr>
          <w:p w14:paraId="39D68C0A" w14:textId="77777777" w:rsidR="001C55E1" w:rsidRPr="00A322F4" w:rsidRDefault="001C55E1" w:rsidP="003F3B5F">
            <w:pPr>
              <w:pStyle w:val="TAL"/>
              <w:jc w:val="center"/>
              <w:rPr>
                <w:bCs/>
                <w:iCs/>
              </w:rPr>
            </w:pPr>
            <w:r w:rsidRPr="00A322F4">
              <w:rPr>
                <w:bCs/>
                <w:iCs/>
              </w:rPr>
              <w:t>No</w:t>
            </w:r>
          </w:p>
        </w:tc>
        <w:tc>
          <w:tcPr>
            <w:tcW w:w="709" w:type="dxa"/>
          </w:tcPr>
          <w:p w14:paraId="76C727E8" w14:textId="77777777" w:rsidR="001C55E1" w:rsidRPr="00A322F4" w:rsidRDefault="001C55E1" w:rsidP="003F3B5F">
            <w:pPr>
              <w:pStyle w:val="TAL"/>
              <w:jc w:val="center"/>
              <w:rPr>
                <w:bCs/>
                <w:iCs/>
              </w:rPr>
            </w:pPr>
            <w:r w:rsidRPr="00A322F4">
              <w:rPr>
                <w:bCs/>
                <w:iCs/>
              </w:rPr>
              <w:t>N/A</w:t>
            </w:r>
          </w:p>
        </w:tc>
        <w:tc>
          <w:tcPr>
            <w:tcW w:w="728" w:type="dxa"/>
          </w:tcPr>
          <w:p w14:paraId="5152EC09" w14:textId="77777777" w:rsidR="001C55E1" w:rsidRPr="00A322F4" w:rsidRDefault="001C55E1" w:rsidP="003F3B5F">
            <w:pPr>
              <w:pStyle w:val="TAL"/>
              <w:jc w:val="center"/>
            </w:pPr>
            <w:r w:rsidRPr="00A322F4">
              <w:t>N/A</w:t>
            </w:r>
          </w:p>
        </w:tc>
      </w:tr>
      <w:tr w:rsidR="001C55E1" w:rsidRPr="00A322F4" w14:paraId="53C03523" w14:textId="77777777" w:rsidTr="003F3B5F">
        <w:trPr>
          <w:cantSplit/>
          <w:tblHeader/>
        </w:trPr>
        <w:tc>
          <w:tcPr>
            <w:tcW w:w="6917" w:type="dxa"/>
          </w:tcPr>
          <w:p w14:paraId="33A0FA22" w14:textId="77777777" w:rsidR="001C55E1" w:rsidRPr="00A322F4" w:rsidRDefault="001C55E1" w:rsidP="003F3B5F">
            <w:pPr>
              <w:pStyle w:val="TAL"/>
              <w:rPr>
                <w:b/>
                <w:bCs/>
                <w:i/>
                <w:iCs/>
              </w:rPr>
            </w:pPr>
            <w:r w:rsidRPr="00A322F4">
              <w:rPr>
                <w:b/>
                <w:bCs/>
                <w:i/>
                <w:iCs/>
              </w:rPr>
              <w:t>dmrs-BundlingPUSCH-RepTypeA-r17</w:t>
            </w:r>
          </w:p>
          <w:p w14:paraId="41A8C996" w14:textId="77777777" w:rsidR="001C55E1" w:rsidRPr="00A322F4" w:rsidRDefault="001C55E1" w:rsidP="003F3B5F">
            <w:pPr>
              <w:pStyle w:val="TAL"/>
            </w:pPr>
            <w:r w:rsidRPr="00A322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34A542A" w14:textId="77777777" w:rsidR="001C55E1" w:rsidRPr="00A322F4" w:rsidRDefault="001C55E1" w:rsidP="003F3B5F">
            <w:pPr>
              <w:pStyle w:val="TAL"/>
            </w:pPr>
          </w:p>
          <w:p w14:paraId="558B8C79" w14:textId="77777777" w:rsidR="001C55E1" w:rsidRPr="00A322F4" w:rsidRDefault="001C55E1" w:rsidP="003F3B5F">
            <w:pPr>
              <w:pStyle w:val="TAL"/>
            </w:pPr>
            <w:r w:rsidRPr="00A322F4">
              <w:t xml:space="preserve">UE indicating support of this feature shall also indicate support of </w:t>
            </w:r>
            <w:r w:rsidRPr="00A322F4">
              <w:rPr>
                <w:i/>
                <w:iCs/>
              </w:rPr>
              <w:t xml:space="preserve">maxDurationDMRS-Bundling-r17 </w:t>
            </w:r>
            <w:r w:rsidRPr="00A322F4">
              <w:t xml:space="preserve">and at least one of </w:t>
            </w:r>
            <w:r w:rsidRPr="00A322F4">
              <w:rPr>
                <w:i/>
                <w:iCs/>
              </w:rPr>
              <w:t>type1-PUSCH-RepetitionMultiSlots</w:t>
            </w:r>
            <w:r w:rsidRPr="00A322F4">
              <w:t xml:space="preserve">, </w:t>
            </w:r>
            <w:r w:rsidRPr="00A322F4">
              <w:rPr>
                <w:i/>
                <w:iCs/>
              </w:rPr>
              <w:t>type2-PUSCH-RepetitionMultiSlots</w:t>
            </w:r>
            <w:r w:rsidRPr="00A322F4">
              <w:t xml:space="preserve"> or </w:t>
            </w:r>
            <w:r w:rsidRPr="00A322F4">
              <w:rPr>
                <w:i/>
                <w:iCs/>
              </w:rPr>
              <w:t>pusch-RepetitionMultiSlots</w:t>
            </w:r>
            <w:r w:rsidRPr="00A322F4">
              <w:t>.</w:t>
            </w:r>
          </w:p>
        </w:tc>
        <w:tc>
          <w:tcPr>
            <w:tcW w:w="709" w:type="dxa"/>
          </w:tcPr>
          <w:p w14:paraId="6598E728" w14:textId="77777777" w:rsidR="001C55E1" w:rsidRPr="00A322F4" w:rsidRDefault="001C55E1" w:rsidP="003F3B5F">
            <w:pPr>
              <w:pStyle w:val="TAL"/>
              <w:jc w:val="center"/>
              <w:rPr>
                <w:bCs/>
                <w:iCs/>
              </w:rPr>
            </w:pPr>
            <w:r w:rsidRPr="00A322F4">
              <w:rPr>
                <w:bCs/>
                <w:iCs/>
              </w:rPr>
              <w:t>Band</w:t>
            </w:r>
          </w:p>
        </w:tc>
        <w:tc>
          <w:tcPr>
            <w:tcW w:w="567" w:type="dxa"/>
          </w:tcPr>
          <w:p w14:paraId="35E8DB46" w14:textId="77777777" w:rsidR="001C55E1" w:rsidRPr="00A322F4" w:rsidRDefault="001C55E1" w:rsidP="003F3B5F">
            <w:pPr>
              <w:pStyle w:val="TAL"/>
              <w:jc w:val="center"/>
              <w:rPr>
                <w:bCs/>
                <w:iCs/>
              </w:rPr>
            </w:pPr>
            <w:r w:rsidRPr="00A322F4">
              <w:rPr>
                <w:bCs/>
                <w:iCs/>
              </w:rPr>
              <w:t>No</w:t>
            </w:r>
          </w:p>
        </w:tc>
        <w:tc>
          <w:tcPr>
            <w:tcW w:w="709" w:type="dxa"/>
          </w:tcPr>
          <w:p w14:paraId="4130DBEE" w14:textId="77777777" w:rsidR="001C55E1" w:rsidRPr="00A322F4" w:rsidRDefault="001C55E1" w:rsidP="003F3B5F">
            <w:pPr>
              <w:pStyle w:val="TAL"/>
              <w:jc w:val="center"/>
              <w:rPr>
                <w:bCs/>
                <w:iCs/>
              </w:rPr>
            </w:pPr>
            <w:r w:rsidRPr="00A322F4">
              <w:rPr>
                <w:bCs/>
                <w:iCs/>
              </w:rPr>
              <w:t>N/A</w:t>
            </w:r>
          </w:p>
        </w:tc>
        <w:tc>
          <w:tcPr>
            <w:tcW w:w="728" w:type="dxa"/>
          </w:tcPr>
          <w:p w14:paraId="0A720897" w14:textId="77777777" w:rsidR="001C55E1" w:rsidRPr="00A322F4" w:rsidRDefault="001C55E1" w:rsidP="003F3B5F">
            <w:pPr>
              <w:pStyle w:val="TAL"/>
              <w:jc w:val="center"/>
            </w:pPr>
            <w:r w:rsidRPr="00A322F4">
              <w:t>N/A</w:t>
            </w:r>
          </w:p>
        </w:tc>
      </w:tr>
      <w:tr w:rsidR="001C55E1" w:rsidRPr="00A322F4" w14:paraId="0C3DECB6" w14:textId="77777777" w:rsidTr="003F3B5F">
        <w:trPr>
          <w:cantSplit/>
          <w:tblHeader/>
        </w:trPr>
        <w:tc>
          <w:tcPr>
            <w:tcW w:w="6917" w:type="dxa"/>
          </w:tcPr>
          <w:p w14:paraId="0FC366F8" w14:textId="77777777" w:rsidR="001C55E1" w:rsidRPr="00A322F4" w:rsidRDefault="001C55E1" w:rsidP="003F3B5F">
            <w:pPr>
              <w:pStyle w:val="TAL"/>
              <w:rPr>
                <w:b/>
                <w:bCs/>
                <w:i/>
                <w:iCs/>
              </w:rPr>
            </w:pPr>
            <w:r w:rsidRPr="00A322F4">
              <w:rPr>
                <w:b/>
                <w:bCs/>
                <w:i/>
                <w:iCs/>
              </w:rPr>
              <w:t>dmrs-BundlingPUSCH-RepTypeB-r17</w:t>
            </w:r>
          </w:p>
          <w:p w14:paraId="5651F71B" w14:textId="77777777" w:rsidR="001C55E1" w:rsidRPr="00A322F4" w:rsidRDefault="001C55E1" w:rsidP="003F3B5F">
            <w:pPr>
              <w:pStyle w:val="TAL"/>
            </w:pPr>
            <w:r w:rsidRPr="00A322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181BDCC" w14:textId="77777777" w:rsidR="001C55E1" w:rsidRPr="00A322F4" w:rsidRDefault="001C55E1" w:rsidP="003F3B5F">
            <w:pPr>
              <w:pStyle w:val="TAL"/>
            </w:pPr>
          </w:p>
          <w:p w14:paraId="095AFFAC"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iCs/>
              </w:rPr>
              <w:t>pusch-RepetitionTypeB-r16</w:t>
            </w:r>
            <w:r w:rsidRPr="00A322F4">
              <w:t>.</w:t>
            </w:r>
          </w:p>
        </w:tc>
        <w:tc>
          <w:tcPr>
            <w:tcW w:w="709" w:type="dxa"/>
          </w:tcPr>
          <w:p w14:paraId="030F24AF" w14:textId="77777777" w:rsidR="001C55E1" w:rsidRPr="00A322F4" w:rsidRDefault="001C55E1" w:rsidP="003F3B5F">
            <w:pPr>
              <w:pStyle w:val="TAL"/>
              <w:jc w:val="center"/>
              <w:rPr>
                <w:bCs/>
                <w:iCs/>
              </w:rPr>
            </w:pPr>
            <w:r w:rsidRPr="00A322F4">
              <w:rPr>
                <w:bCs/>
                <w:iCs/>
              </w:rPr>
              <w:t>Band</w:t>
            </w:r>
          </w:p>
        </w:tc>
        <w:tc>
          <w:tcPr>
            <w:tcW w:w="567" w:type="dxa"/>
          </w:tcPr>
          <w:p w14:paraId="76FEEDB7" w14:textId="77777777" w:rsidR="001C55E1" w:rsidRPr="00A322F4" w:rsidRDefault="001C55E1" w:rsidP="003F3B5F">
            <w:pPr>
              <w:pStyle w:val="TAL"/>
              <w:jc w:val="center"/>
              <w:rPr>
                <w:bCs/>
                <w:iCs/>
              </w:rPr>
            </w:pPr>
            <w:r w:rsidRPr="00A322F4">
              <w:rPr>
                <w:bCs/>
                <w:iCs/>
              </w:rPr>
              <w:t>No</w:t>
            </w:r>
          </w:p>
        </w:tc>
        <w:tc>
          <w:tcPr>
            <w:tcW w:w="709" w:type="dxa"/>
          </w:tcPr>
          <w:p w14:paraId="2CF282C4" w14:textId="77777777" w:rsidR="001C55E1" w:rsidRPr="00A322F4" w:rsidRDefault="001C55E1" w:rsidP="003F3B5F">
            <w:pPr>
              <w:pStyle w:val="TAL"/>
              <w:jc w:val="center"/>
              <w:rPr>
                <w:bCs/>
                <w:iCs/>
              </w:rPr>
            </w:pPr>
            <w:r w:rsidRPr="00A322F4">
              <w:rPr>
                <w:bCs/>
                <w:iCs/>
              </w:rPr>
              <w:t>N/A</w:t>
            </w:r>
          </w:p>
        </w:tc>
        <w:tc>
          <w:tcPr>
            <w:tcW w:w="728" w:type="dxa"/>
          </w:tcPr>
          <w:p w14:paraId="6E8F585D" w14:textId="77777777" w:rsidR="001C55E1" w:rsidRPr="00A322F4" w:rsidRDefault="001C55E1" w:rsidP="003F3B5F">
            <w:pPr>
              <w:pStyle w:val="TAL"/>
              <w:jc w:val="center"/>
            </w:pPr>
            <w:r w:rsidRPr="00A322F4">
              <w:t>N/A</w:t>
            </w:r>
          </w:p>
        </w:tc>
      </w:tr>
      <w:tr w:rsidR="001C55E1" w:rsidRPr="00A322F4" w14:paraId="503E75A8" w14:textId="77777777" w:rsidTr="003F3B5F">
        <w:trPr>
          <w:cantSplit/>
          <w:tblHeader/>
        </w:trPr>
        <w:tc>
          <w:tcPr>
            <w:tcW w:w="6917" w:type="dxa"/>
          </w:tcPr>
          <w:p w14:paraId="3EAEBE96" w14:textId="77777777" w:rsidR="001C55E1" w:rsidRPr="00A322F4" w:rsidRDefault="001C55E1" w:rsidP="003F3B5F">
            <w:pPr>
              <w:pStyle w:val="TAL"/>
              <w:rPr>
                <w:b/>
                <w:bCs/>
                <w:i/>
                <w:iCs/>
              </w:rPr>
            </w:pPr>
            <w:r w:rsidRPr="00A322F4">
              <w:rPr>
                <w:b/>
                <w:bCs/>
                <w:i/>
                <w:iCs/>
              </w:rPr>
              <w:t>dmrs-BundlingRestart-r17</w:t>
            </w:r>
          </w:p>
          <w:p w14:paraId="50D24A5F" w14:textId="77777777" w:rsidR="001C55E1" w:rsidRPr="00A322F4" w:rsidRDefault="001C55E1" w:rsidP="003F3B5F">
            <w:pPr>
              <w:pStyle w:val="TAL"/>
            </w:pPr>
            <w:r w:rsidRPr="00A322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E7BFC19" w14:textId="77777777" w:rsidR="001C55E1" w:rsidRPr="00A322F4" w:rsidRDefault="001C55E1" w:rsidP="003F3B5F">
            <w:pPr>
              <w:pStyle w:val="TAL"/>
            </w:pPr>
          </w:p>
          <w:p w14:paraId="65831FE6" w14:textId="77777777" w:rsidR="001C55E1" w:rsidRPr="00A322F4" w:rsidRDefault="001C55E1" w:rsidP="003F3B5F">
            <w:pPr>
              <w:pStyle w:val="TAL"/>
            </w:pPr>
            <w:r w:rsidRPr="00A322F4">
              <w:t xml:space="preserve">UE indicating support of this feature shall also indicate support of </w:t>
            </w:r>
            <w:r w:rsidRPr="00A322F4">
              <w:rPr>
                <w:i/>
                <w:iCs/>
              </w:rPr>
              <w:t>maxDurationDMRS-Bundling-r17.</w:t>
            </w:r>
          </w:p>
          <w:p w14:paraId="726BAC11" w14:textId="77777777" w:rsidR="001C55E1" w:rsidRPr="00A322F4" w:rsidRDefault="001C55E1" w:rsidP="003F3B5F">
            <w:pPr>
              <w:pStyle w:val="TAL"/>
            </w:pPr>
          </w:p>
          <w:p w14:paraId="27B50F80" w14:textId="77777777" w:rsidR="001C55E1" w:rsidRPr="00A322F4" w:rsidRDefault="001C55E1" w:rsidP="003F3B5F">
            <w:pPr>
              <w:pStyle w:val="TAN"/>
            </w:pPr>
            <w:r w:rsidRPr="00A322F4">
              <w:t>NOTE:</w:t>
            </w:r>
            <w:r w:rsidRPr="00A322F4">
              <w:rPr>
                <w:rFonts w:cs="Arial"/>
                <w:szCs w:val="18"/>
              </w:rPr>
              <w:tab/>
            </w:r>
            <w:r w:rsidRPr="00A322F4">
              <w:t>Events which are triggered by DCI or MAC CE, but do not require UE capability to resume maintaining power consistency and/or phase continuity as specified in clause 6.1.7 of TS 38.214 [12] are excluded from this feature.</w:t>
            </w:r>
          </w:p>
        </w:tc>
        <w:tc>
          <w:tcPr>
            <w:tcW w:w="709" w:type="dxa"/>
          </w:tcPr>
          <w:p w14:paraId="682056C6" w14:textId="77777777" w:rsidR="001C55E1" w:rsidRPr="00A322F4" w:rsidRDefault="001C55E1" w:rsidP="003F3B5F">
            <w:pPr>
              <w:pStyle w:val="TAL"/>
              <w:jc w:val="center"/>
              <w:rPr>
                <w:bCs/>
                <w:iCs/>
              </w:rPr>
            </w:pPr>
            <w:r w:rsidRPr="00A322F4">
              <w:rPr>
                <w:bCs/>
                <w:iCs/>
              </w:rPr>
              <w:t>Band</w:t>
            </w:r>
          </w:p>
        </w:tc>
        <w:tc>
          <w:tcPr>
            <w:tcW w:w="567" w:type="dxa"/>
          </w:tcPr>
          <w:p w14:paraId="3BADC964" w14:textId="77777777" w:rsidR="001C55E1" w:rsidRPr="00A322F4" w:rsidRDefault="001C55E1" w:rsidP="003F3B5F">
            <w:pPr>
              <w:pStyle w:val="TAL"/>
              <w:jc w:val="center"/>
              <w:rPr>
                <w:bCs/>
                <w:iCs/>
              </w:rPr>
            </w:pPr>
            <w:r w:rsidRPr="00A322F4">
              <w:rPr>
                <w:bCs/>
                <w:iCs/>
              </w:rPr>
              <w:t>No</w:t>
            </w:r>
          </w:p>
        </w:tc>
        <w:tc>
          <w:tcPr>
            <w:tcW w:w="709" w:type="dxa"/>
          </w:tcPr>
          <w:p w14:paraId="1513C48B" w14:textId="77777777" w:rsidR="001C55E1" w:rsidRPr="00A322F4" w:rsidRDefault="001C55E1" w:rsidP="003F3B5F">
            <w:pPr>
              <w:pStyle w:val="TAL"/>
              <w:jc w:val="center"/>
              <w:rPr>
                <w:bCs/>
                <w:iCs/>
              </w:rPr>
            </w:pPr>
            <w:r w:rsidRPr="00A322F4">
              <w:rPr>
                <w:bCs/>
                <w:iCs/>
              </w:rPr>
              <w:t>N/A</w:t>
            </w:r>
          </w:p>
        </w:tc>
        <w:tc>
          <w:tcPr>
            <w:tcW w:w="728" w:type="dxa"/>
          </w:tcPr>
          <w:p w14:paraId="3267B95A" w14:textId="77777777" w:rsidR="001C55E1" w:rsidRPr="00A322F4" w:rsidRDefault="001C55E1" w:rsidP="003F3B5F">
            <w:pPr>
              <w:pStyle w:val="TAL"/>
              <w:jc w:val="center"/>
            </w:pPr>
            <w:r w:rsidRPr="00A322F4">
              <w:t>N/A</w:t>
            </w:r>
          </w:p>
        </w:tc>
      </w:tr>
      <w:tr w:rsidR="001C55E1" w:rsidRPr="00A322F4" w14:paraId="7E1350D1" w14:textId="77777777" w:rsidTr="003F3B5F">
        <w:trPr>
          <w:cantSplit/>
          <w:tblHeader/>
        </w:trPr>
        <w:tc>
          <w:tcPr>
            <w:tcW w:w="6917" w:type="dxa"/>
          </w:tcPr>
          <w:p w14:paraId="07347E35" w14:textId="77777777" w:rsidR="001C55E1" w:rsidRPr="00A322F4" w:rsidRDefault="001C55E1" w:rsidP="003F3B5F">
            <w:pPr>
              <w:pStyle w:val="TAL"/>
              <w:rPr>
                <w:b/>
                <w:bCs/>
                <w:i/>
                <w:iCs/>
              </w:rPr>
            </w:pPr>
            <w:r w:rsidRPr="00A322F4">
              <w:rPr>
                <w:b/>
                <w:bCs/>
                <w:i/>
                <w:iCs/>
              </w:rPr>
              <w:t>dynamicMulticastDCI-Format4-2-r17</w:t>
            </w:r>
          </w:p>
          <w:p w14:paraId="03DA785F" w14:textId="77777777" w:rsidR="001C55E1" w:rsidRPr="00A322F4" w:rsidRDefault="001C55E1" w:rsidP="003F3B5F">
            <w:pPr>
              <w:pStyle w:val="TAL"/>
            </w:pPr>
            <w:r w:rsidRPr="00A322F4">
              <w:rPr>
                <w:bCs/>
                <w:iCs/>
              </w:rPr>
              <w:t>Indicates whether the UE supports DCI format 4_2 with CRC scrambled with G-RNTI for multicast</w:t>
            </w:r>
            <w:r w:rsidRPr="00A322F4">
              <w:t>.</w:t>
            </w:r>
          </w:p>
          <w:p w14:paraId="6F488211" w14:textId="77777777" w:rsidR="001C55E1" w:rsidRPr="00A322F4" w:rsidRDefault="001C55E1" w:rsidP="003F3B5F">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4BB2B0CC" w14:textId="77777777" w:rsidR="001C55E1" w:rsidRPr="00A322F4" w:rsidRDefault="001C55E1" w:rsidP="003F3B5F">
            <w:pPr>
              <w:pStyle w:val="TAL"/>
              <w:jc w:val="center"/>
              <w:rPr>
                <w:bCs/>
                <w:iCs/>
              </w:rPr>
            </w:pPr>
            <w:r w:rsidRPr="00A322F4">
              <w:rPr>
                <w:bCs/>
                <w:iCs/>
              </w:rPr>
              <w:t>Band</w:t>
            </w:r>
          </w:p>
        </w:tc>
        <w:tc>
          <w:tcPr>
            <w:tcW w:w="567" w:type="dxa"/>
          </w:tcPr>
          <w:p w14:paraId="21356E3C" w14:textId="77777777" w:rsidR="001C55E1" w:rsidRPr="00A322F4" w:rsidRDefault="001C55E1" w:rsidP="003F3B5F">
            <w:pPr>
              <w:pStyle w:val="TAL"/>
              <w:jc w:val="center"/>
              <w:rPr>
                <w:bCs/>
                <w:iCs/>
              </w:rPr>
            </w:pPr>
            <w:r w:rsidRPr="00A322F4">
              <w:rPr>
                <w:bCs/>
                <w:iCs/>
              </w:rPr>
              <w:t>No</w:t>
            </w:r>
          </w:p>
        </w:tc>
        <w:tc>
          <w:tcPr>
            <w:tcW w:w="709" w:type="dxa"/>
          </w:tcPr>
          <w:p w14:paraId="19D2AB65" w14:textId="77777777" w:rsidR="001C55E1" w:rsidRPr="00A322F4" w:rsidRDefault="001C55E1" w:rsidP="003F3B5F">
            <w:pPr>
              <w:pStyle w:val="TAL"/>
              <w:jc w:val="center"/>
              <w:rPr>
                <w:bCs/>
                <w:iCs/>
              </w:rPr>
            </w:pPr>
            <w:r w:rsidRPr="00A322F4">
              <w:rPr>
                <w:bCs/>
                <w:iCs/>
              </w:rPr>
              <w:t>N/A</w:t>
            </w:r>
          </w:p>
        </w:tc>
        <w:tc>
          <w:tcPr>
            <w:tcW w:w="728" w:type="dxa"/>
          </w:tcPr>
          <w:p w14:paraId="420612FD" w14:textId="77777777" w:rsidR="001C55E1" w:rsidRPr="00A322F4" w:rsidRDefault="001C55E1" w:rsidP="003F3B5F">
            <w:pPr>
              <w:pStyle w:val="TAL"/>
              <w:jc w:val="center"/>
            </w:pPr>
            <w:r w:rsidRPr="00A322F4">
              <w:t>N/A</w:t>
            </w:r>
          </w:p>
        </w:tc>
      </w:tr>
      <w:tr w:rsidR="001C55E1" w:rsidRPr="00A322F4" w14:paraId="3C11F6B9" w14:textId="77777777" w:rsidTr="003F3B5F">
        <w:trPr>
          <w:cantSplit/>
          <w:tblHeader/>
        </w:trPr>
        <w:tc>
          <w:tcPr>
            <w:tcW w:w="6917" w:type="dxa"/>
          </w:tcPr>
          <w:p w14:paraId="46106B1F" w14:textId="77777777" w:rsidR="001C55E1" w:rsidRPr="00A322F4" w:rsidRDefault="001C55E1" w:rsidP="003F3B5F">
            <w:pPr>
              <w:pStyle w:val="TAL"/>
              <w:rPr>
                <w:b/>
                <w:bCs/>
                <w:i/>
                <w:iCs/>
              </w:rPr>
            </w:pPr>
            <w:r w:rsidRPr="00A322F4">
              <w:rPr>
                <w:b/>
                <w:bCs/>
                <w:i/>
                <w:iCs/>
              </w:rPr>
              <w:t>dynamicSlotRepetitionMulticastNTN-SharedSpectrumChAccess-r17</w:t>
            </w:r>
          </w:p>
          <w:p w14:paraId="7EEA4E36" w14:textId="77777777" w:rsidR="001C55E1" w:rsidRPr="00A322F4" w:rsidRDefault="001C55E1" w:rsidP="003F3B5F">
            <w:pPr>
              <w:pStyle w:val="TAL"/>
            </w:pPr>
            <w:r w:rsidRPr="00A322F4">
              <w:rPr>
                <w:bCs/>
                <w:iCs/>
              </w:rPr>
              <w:t>Indicates the maximum number of supported dynamic slot-level repetitions for group-common PDSCH for multicast for NTN and shared spectrum channel access</w:t>
            </w:r>
            <w:r w:rsidRPr="00A322F4">
              <w:t>. Value n8 corresponds to 8, and value n16 corresponds to 16.</w:t>
            </w:r>
          </w:p>
          <w:p w14:paraId="7DC77888" w14:textId="77777777" w:rsidR="001C55E1" w:rsidRPr="00A322F4" w:rsidRDefault="001C55E1" w:rsidP="003F3B5F">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6867F09D" w14:textId="77777777" w:rsidR="001C55E1" w:rsidRPr="00A322F4" w:rsidRDefault="001C55E1" w:rsidP="003F3B5F">
            <w:pPr>
              <w:pStyle w:val="TAL"/>
              <w:jc w:val="center"/>
              <w:rPr>
                <w:bCs/>
                <w:iCs/>
              </w:rPr>
            </w:pPr>
            <w:r w:rsidRPr="00A322F4">
              <w:rPr>
                <w:bCs/>
                <w:iCs/>
              </w:rPr>
              <w:t>Band</w:t>
            </w:r>
          </w:p>
        </w:tc>
        <w:tc>
          <w:tcPr>
            <w:tcW w:w="567" w:type="dxa"/>
          </w:tcPr>
          <w:p w14:paraId="7686B6EF" w14:textId="77777777" w:rsidR="001C55E1" w:rsidRPr="00A322F4" w:rsidRDefault="001C55E1" w:rsidP="003F3B5F">
            <w:pPr>
              <w:pStyle w:val="TAL"/>
              <w:jc w:val="center"/>
              <w:rPr>
                <w:bCs/>
                <w:iCs/>
              </w:rPr>
            </w:pPr>
            <w:r w:rsidRPr="00A322F4">
              <w:rPr>
                <w:bCs/>
                <w:iCs/>
              </w:rPr>
              <w:t>No</w:t>
            </w:r>
          </w:p>
        </w:tc>
        <w:tc>
          <w:tcPr>
            <w:tcW w:w="709" w:type="dxa"/>
          </w:tcPr>
          <w:p w14:paraId="2924F15A" w14:textId="77777777" w:rsidR="001C55E1" w:rsidRPr="00A322F4" w:rsidRDefault="001C55E1" w:rsidP="003F3B5F">
            <w:pPr>
              <w:pStyle w:val="TAL"/>
              <w:jc w:val="center"/>
              <w:rPr>
                <w:bCs/>
                <w:iCs/>
              </w:rPr>
            </w:pPr>
            <w:r w:rsidRPr="00A322F4">
              <w:rPr>
                <w:bCs/>
                <w:iCs/>
              </w:rPr>
              <w:t>N/A</w:t>
            </w:r>
          </w:p>
        </w:tc>
        <w:tc>
          <w:tcPr>
            <w:tcW w:w="728" w:type="dxa"/>
          </w:tcPr>
          <w:p w14:paraId="094BCD5C" w14:textId="77777777" w:rsidR="001C55E1" w:rsidRPr="00A322F4" w:rsidRDefault="001C55E1" w:rsidP="003F3B5F">
            <w:pPr>
              <w:pStyle w:val="TAL"/>
              <w:jc w:val="center"/>
            </w:pPr>
            <w:r w:rsidRPr="00A322F4">
              <w:t>N/A</w:t>
            </w:r>
          </w:p>
        </w:tc>
      </w:tr>
      <w:tr w:rsidR="001C55E1" w:rsidRPr="00A322F4" w14:paraId="22F20500" w14:textId="77777777" w:rsidTr="003F3B5F">
        <w:trPr>
          <w:cantSplit/>
          <w:tblHeader/>
        </w:trPr>
        <w:tc>
          <w:tcPr>
            <w:tcW w:w="6917" w:type="dxa"/>
          </w:tcPr>
          <w:p w14:paraId="1832E8CF" w14:textId="77777777" w:rsidR="001C55E1" w:rsidRPr="00A322F4" w:rsidRDefault="001C55E1" w:rsidP="003F3B5F">
            <w:pPr>
              <w:pStyle w:val="TAL"/>
              <w:rPr>
                <w:b/>
                <w:bCs/>
                <w:i/>
                <w:iCs/>
              </w:rPr>
            </w:pPr>
            <w:r w:rsidRPr="00A322F4">
              <w:rPr>
                <w:b/>
                <w:bCs/>
                <w:i/>
                <w:iCs/>
              </w:rPr>
              <w:t>dynamicSlotRepetitionMulticastTN-NonSharedSpectrumChAccess-r17</w:t>
            </w:r>
          </w:p>
          <w:p w14:paraId="7419F941" w14:textId="77777777" w:rsidR="001C55E1" w:rsidRPr="00A322F4" w:rsidRDefault="001C55E1" w:rsidP="003F3B5F">
            <w:pPr>
              <w:pStyle w:val="TAL"/>
            </w:pPr>
            <w:r w:rsidRPr="00A322F4">
              <w:rPr>
                <w:bCs/>
                <w:iCs/>
              </w:rPr>
              <w:t>Indicates the maximum number of supported dynamic slot-level repetitions for group-common PDSCH for multicast for TN and non-shared spectrum channel access</w:t>
            </w:r>
            <w:r w:rsidRPr="00A322F4">
              <w:t xml:space="preserve">. Value n8 corresponds to 8, and value n16 corresponds to 16. </w:t>
            </w:r>
            <w:r w:rsidRPr="00A322F4">
              <w:rPr>
                <w:rFonts w:eastAsia="MS PGothic" w:cs="Arial"/>
                <w:szCs w:val="18"/>
              </w:rPr>
              <w:t>UE shall set the capability value consistently for all FDD-FR1 bands, all TDD-FR1 bands, all TDD-FR2 bands respectively.</w:t>
            </w:r>
          </w:p>
          <w:p w14:paraId="237C2B53" w14:textId="77777777" w:rsidR="001C55E1" w:rsidRPr="00A322F4" w:rsidRDefault="001C55E1" w:rsidP="003F3B5F">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6D96DA9A" w14:textId="77777777" w:rsidR="001C55E1" w:rsidRPr="00A322F4" w:rsidRDefault="001C55E1" w:rsidP="003F3B5F">
            <w:pPr>
              <w:pStyle w:val="TAL"/>
              <w:jc w:val="center"/>
              <w:rPr>
                <w:bCs/>
                <w:iCs/>
              </w:rPr>
            </w:pPr>
            <w:r w:rsidRPr="00A322F4">
              <w:rPr>
                <w:bCs/>
                <w:iCs/>
              </w:rPr>
              <w:t>Band</w:t>
            </w:r>
          </w:p>
        </w:tc>
        <w:tc>
          <w:tcPr>
            <w:tcW w:w="567" w:type="dxa"/>
          </w:tcPr>
          <w:p w14:paraId="4F4D42C6" w14:textId="77777777" w:rsidR="001C55E1" w:rsidRPr="00A322F4" w:rsidRDefault="001C55E1" w:rsidP="003F3B5F">
            <w:pPr>
              <w:pStyle w:val="TAL"/>
              <w:jc w:val="center"/>
              <w:rPr>
                <w:bCs/>
                <w:iCs/>
              </w:rPr>
            </w:pPr>
            <w:r w:rsidRPr="00A322F4">
              <w:rPr>
                <w:bCs/>
                <w:iCs/>
              </w:rPr>
              <w:t>No</w:t>
            </w:r>
          </w:p>
        </w:tc>
        <w:tc>
          <w:tcPr>
            <w:tcW w:w="709" w:type="dxa"/>
          </w:tcPr>
          <w:p w14:paraId="62079772" w14:textId="77777777" w:rsidR="001C55E1" w:rsidRPr="00A322F4" w:rsidRDefault="001C55E1" w:rsidP="003F3B5F">
            <w:pPr>
              <w:pStyle w:val="TAL"/>
              <w:jc w:val="center"/>
              <w:rPr>
                <w:bCs/>
                <w:iCs/>
              </w:rPr>
            </w:pPr>
            <w:r w:rsidRPr="00A322F4">
              <w:rPr>
                <w:bCs/>
                <w:iCs/>
              </w:rPr>
              <w:t>N/A</w:t>
            </w:r>
          </w:p>
        </w:tc>
        <w:tc>
          <w:tcPr>
            <w:tcW w:w="728" w:type="dxa"/>
          </w:tcPr>
          <w:p w14:paraId="5849D15F" w14:textId="77777777" w:rsidR="001C55E1" w:rsidRPr="00A322F4" w:rsidRDefault="001C55E1" w:rsidP="003F3B5F">
            <w:pPr>
              <w:pStyle w:val="TAL"/>
              <w:jc w:val="center"/>
            </w:pPr>
            <w:r w:rsidRPr="00A322F4">
              <w:t>N/A</w:t>
            </w:r>
          </w:p>
        </w:tc>
      </w:tr>
      <w:tr w:rsidR="001C55E1" w:rsidRPr="00A322F4" w14:paraId="43588F94" w14:textId="77777777" w:rsidTr="003F3B5F">
        <w:trPr>
          <w:cantSplit/>
          <w:tblHeader/>
        </w:trPr>
        <w:tc>
          <w:tcPr>
            <w:tcW w:w="6917" w:type="dxa"/>
          </w:tcPr>
          <w:p w14:paraId="39B6A286" w14:textId="77777777" w:rsidR="001C55E1" w:rsidRPr="00A322F4" w:rsidRDefault="001C55E1" w:rsidP="003F3B5F">
            <w:pPr>
              <w:pStyle w:val="TAL"/>
              <w:rPr>
                <w:b/>
                <w:bCs/>
                <w:i/>
                <w:iCs/>
                <w:lang w:eastAsia="zh-CN"/>
              </w:rPr>
            </w:pPr>
            <w:r w:rsidRPr="00A322F4">
              <w:rPr>
                <w:b/>
                <w:bCs/>
                <w:i/>
                <w:iCs/>
              </w:rPr>
              <w:t>enhancedSkipUplinkTxConfigured-v1660</w:t>
            </w:r>
          </w:p>
          <w:p w14:paraId="2E85BA22" w14:textId="77777777" w:rsidR="001C55E1" w:rsidRPr="00A322F4" w:rsidRDefault="001C55E1" w:rsidP="003F3B5F">
            <w:pPr>
              <w:pStyle w:val="TAL"/>
              <w:rPr>
                <w:bCs/>
                <w:iCs/>
              </w:rPr>
            </w:pPr>
            <w:r w:rsidRPr="00A322F4">
              <w:t xml:space="preserve">Indicates whether the UE supports skipping UL transmission for a </w:t>
            </w:r>
            <w:r w:rsidRPr="00A322F4">
              <w:rPr>
                <w:lang w:eastAsia="zh-CN"/>
              </w:rPr>
              <w:t>configured</w:t>
            </w:r>
            <w:r w:rsidRPr="00A322F4">
              <w:t xml:space="preserve"> uplink grant only if no data is available for transmission and no UCI is multiplexed on the corresponding PUSCH of the uplink grant as specified in TS 38.321 [8]. </w:t>
            </w:r>
            <w:r w:rsidRPr="00A322F4">
              <w:rPr>
                <w:bCs/>
                <w:iCs/>
              </w:rPr>
              <w:t xml:space="preserve">Except for NTN bands, </w:t>
            </w:r>
            <w:r w:rsidRPr="00A322F4">
              <w:rPr>
                <w:rFonts w:eastAsia="MS PGothic" w:cs="Arial"/>
                <w:szCs w:val="18"/>
              </w:rPr>
              <w:t xml:space="preserve">UE shall set the capability value consistently for all FDD-FR1 bands, all TDD-FR1 bands, all TDD-FR2-1 bands and all TDD-FR2-2 bands respectively. </w:t>
            </w:r>
            <w:r w:rsidRPr="00A322F4">
              <w:rPr>
                <w:bCs/>
                <w:iCs/>
              </w:rPr>
              <w:t>For NTN, UE shall set the capability value consistently for all FDD-FR1 NTN bands.</w:t>
            </w:r>
          </w:p>
          <w:p w14:paraId="5B4280D1" w14:textId="77777777" w:rsidR="001C55E1" w:rsidRPr="00A322F4" w:rsidRDefault="001C55E1" w:rsidP="003F3B5F">
            <w:pPr>
              <w:pStyle w:val="TAL"/>
              <w:rPr>
                <w:b/>
                <w:bCs/>
                <w:i/>
                <w:iCs/>
              </w:rPr>
            </w:pPr>
            <w:r w:rsidRPr="00A322F4">
              <w:t xml:space="preserve">The UE only includes </w:t>
            </w:r>
            <w:r w:rsidRPr="00A322F4">
              <w:rPr>
                <w:i/>
                <w:iCs/>
              </w:rPr>
              <w:t>enhancedSkipUplinkTxConfigured-v1660</w:t>
            </w:r>
            <w:r w:rsidRPr="00A322F4">
              <w:t xml:space="preserve"> if </w:t>
            </w:r>
            <w:r w:rsidRPr="00A322F4">
              <w:rPr>
                <w:i/>
                <w:iCs/>
              </w:rPr>
              <w:t>enhancedSkipUplinkTxConfigured-r16</w:t>
            </w:r>
            <w:r w:rsidRPr="00A322F4">
              <w:t xml:space="preserve"> is absent.</w:t>
            </w:r>
          </w:p>
        </w:tc>
        <w:tc>
          <w:tcPr>
            <w:tcW w:w="709" w:type="dxa"/>
          </w:tcPr>
          <w:p w14:paraId="2154C34B"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4BD4E744"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41B8FF6F" w14:textId="77777777" w:rsidR="001C55E1" w:rsidRPr="00A322F4" w:rsidRDefault="001C55E1" w:rsidP="003F3B5F">
            <w:pPr>
              <w:pStyle w:val="TAL"/>
              <w:jc w:val="center"/>
              <w:rPr>
                <w:bCs/>
                <w:iCs/>
              </w:rPr>
            </w:pPr>
            <w:r w:rsidRPr="00A322F4">
              <w:rPr>
                <w:bCs/>
                <w:iCs/>
              </w:rPr>
              <w:t>N/A</w:t>
            </w:r>
          </w:p>
        </w:tc>
        <w:tc>
          <w:tcPr>
            <w:tcW w:w="728" w:type="dxa"/>
          </w:tcPr>
          <w:p w14:paraId="712C1618" w14:textId="77777777" w:rsidR="001C55E1" w:rsidRPr="00A322F4" w:rsidRDefault="001C55E1" w:rsidP="003F3B5F">
            <w:pPr>
              <w:pStyle w:val="TAL"/>
              <w:jc w:val="center"/>
            </w:pPr>
            <w:r w:rsidRPr="00A322F4">
              <w:rPr>
                <w:rFonts w:cs="Arial"/>
                <w:bCs/>
                <w:iCs/>
                <w:szCs w:val="18"/>
              </w:rPr>
              <w:t>N/A</w:t>
            </w:r>
          </w:p>
        </w:tc>
      </w:tr>
      <w:tr w:rsidR="001C55E1" w:rsidRPr="00A322F4" w14:paraId="123D23FE" w14:textId="77777777" w:rsidTr="003F3B5F">
        <w:trPr>
          <w:cantSplit/>
          <w:tblHeader/>
        </w:trPr>
        <w:tc>
          <w:tcPr>
            <w:tcW w:w="6917" w:type="dxa"/>
          </w:tcPr>
          <w:p w14:paraId="3788FA28" w14:textId="77777777" w:rsidR="001C55E1" w:rsidRPr="00A322F4" w:rsidRDefault="001C55E1" w:rsidP="003F3B5F">
            <w:pPr>
              <w:pStyle w:val="TAL"/>
              <w:rPr>
                <w:b/>
                <w:bCs/>
                <w:i/>
                <w:iCs/>
                <w:lang w:eastAsia="zh-CN"/>
              </w:rPr>
            </w:pPr>
            <w:r w:rsidRPr="00A322F4">
              <w:rPr>
                <w:b/>
                <w:bCs/>
                <w:i/>
                <w:iCs/>
              </w:rPr>
              <w:lastRenderedPageBreak/>
              <w:t>enhancedSkipUplinkTxDynamic-v1660</w:t>
            </w:r>
          </w:p>
          <w:p w14:paraId="1CF19EC2" w14:textId="77777777" w:rsidR="001C55E1" w:rsidRPr="00A322F4" w:rsidRDefault="001C55E1" w:rsidP="003F3B5F">
            <w:pPr>
              <w:pStyle w:val="TAL"/>
              <w:rPr>
                <w:bCs/>
                <w:iCs/>
              </w:rPr>
            </w:pPr>
            <w:r w:rsidRPr="00A322F4">
              <w:t xml:space="preserve">Indicates whether the UE supports skipping UL transmission for an uplink </w:t>
            </w:r>
            <w:r w:rsidRPr="00A322F4">
              <w:rPr>
                <w:lang w:eastAsia="ko-KR"/>
              </w:rPr>
              <w:t>grant addressed to a C-RNTI</w:t>
            </w:r>
            <w:r w:rsidRPr="00A322F4">
              <w:t xml:space="preserve"> only if no data is available for transmission and no UCI is multiplexed on the corresponding PUSCH of the uplink grant as specified in TS 38.321 [8]. </w:t>
            </w:r>
            <w:r w:rsidRPr="00A322F4">
              <w:rPr>
                <w:bCs/>
                <w:iCs/>
              </w:rPr>
              <w:t xml:space="preserve">Except for NTN bands, </w:t>
            </w:r>
            <w:r w:rsidRPr="00A322F4">
              <w:rPr>
                <w:rFonts w:eastAsia="MS PGothic" w:cs="Arial"/>
                <w:szCs w:val="18"/>
              </w:rPr>
              <w:t xml:space="preserve">UE shall set the capability value consistently for all FDD-FR1 bands, all TDD-FR1 bands, all TDD-FR2-1 bands and all TDD-FR2-2 bands respectively. </w:t>
            </w:r>
            <w:r w:rsidRPr="00A322F4">
              <w:rPr>
                <w:bCs/>
                <w:iCs/>
              </w:rPr>
              <w:t>For NTN, UE shall set the capability value consistently for all FDD-FR1 NTN bands.</w:t>
            </w:r>
          </w:p>
          <w:p w14:paraId="7C64443A" w14:textId="77777777" w:rsidR="001C55E1" w:rsidRPr="00A322F4" w:rsidRDefault="001C55E1" w:rsidP="003F3B5F">
            <w:pPr>
              <w:pStyle w:val="TAL"/>
              <w:rPr>
                <w:b/>
                <w:bCs/>
                <w:i/>
                <w:iCs/>
              </w:rPr>
            </w:pPr>
            <w:r w:rsidRPr="00A322F4">
              <w:t xml:space="preserve">The UE only includes </w:t>
            </w:r>
            <w:r w:rsidRPr="00A322F4">
              <w:rPr>
                <w:i/>
                <w:iCs/>
              </w:rPr>
              <w:t>enhancedSkipUplinkTxDynamic-v1660</w:t>
            </w:r>
            <w:r w:rsidRPr="00A322F4">
              <w:t xml:space="preserve"> if </w:t>
            </w:r>
            <w:r w:rsidRPr="00A322F4">
              <w:rPr>
                <w:i/>
                <w:iCs/>
              </w:rPr>
              <w:t>enhancedSkipUplinkTxDynamic-r16</w:t>
            </w:r>
            <w:r w:rsidRPr="00A322F4">
              <w:t xml:space="preserve"> is absent.</w:t>
            </w:r>
          </w:p>
        </w:tc>
        <w:tc>
          <w:tcPr>
            <w:tcW w:w="709" w:type="dxa"/>
          </w:tcPr>
          <w:p w14:paraId="2D9A576A"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1518382E"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5D2FF8CD" w14:textId="77777777" w:rsidR="001C55E1" w:rsidRPr="00A322F4" w:rsidRDefault="001C55E1" w:rsidP="003F3B5F">
            <w:pPr>
              <w:pStyle w:val="TAL"/>
              <w:jc w:val="center"/>
              <w:rPr>
                <w:bCs/>
                <w:iCs/>
              </w:rPr>
            </w:pPr>
            <w:r w:rsidRPr="00A322F4">
              <w:rPr>
                <w:bCs/>
                <w:iCs/>
              </w:rPr>
              <w:t>N/A</w:t>
            </w:r>
          </w:p>
        </w:tc>
        <w:tc>
          <w:tcPr>
            <w:tcW w:w="728" w:type="dxa"/>
          </w:tcPr>
          <w:p w14:paraId="1468C43D" w14:textId="77777777" w:rsidR="001C55E1" w:rsidRPr="00A322F4" w:rsidRDefault="001C55E1" w:rsidP="003F3B5F">
            <w:pPr>
              <w:pStyle w:val="TAL"/>
              <w:jc w:val="center"/>
            </w:pPr>
            <w:r w:rsidRPr="00A322F4">
              <w:rPr>
                <w:rFonts w:cs="Arial"/>
                <w:bCs/>
                <w:iCs/>
                <w:szCs w:val="18"/>
              </w:rPr>
              <w:t>N/A</w:t>
            </w:r>
          </w:p>
        </w:tc>
      </w:tr>
      <w:tr w:rsidR="001C55E1" w:rsidRPr="00A322F4" w14:paraId="7BB0C8AF" w14:textId="77777777" w:rsidTr="003F3B5F">
        <w:trPr>
          <w:cantSplit/>
          <w:tblHeader/>
        </w:trPr>
        <w:tc>
          <w:tcPr>
            <w:tcW w:w="6917" w:type="dxa"/>
          </w:tcPr>
          <w:p w14:paraId="4E9A73DB" w14:textId="77777777" w:rsidR="001C55E1" w:rsidRPr="00A322F4" w:rsidRDefault="001C55E1" w:rsidP="003F3B5F">
            <w:pPr>
              <w:pStyle w:val="TAL"/>
              <w:rPr>
                <w:b/>
                <w:i/>
              </w:rPr>
            </w:pPr>
            <w:r w:rsidRPr="00A322F4">
              <w:rPr>
                <w:b/>
                <w:i/>
              </w:rPr>
              <w:t>enhancedType3-HARQ-CodebookFeedback-r17</w:t>
            </w:r>
          </w:p>
          <w:p w14:paraId="165B7553" w14:textId="77777777" w:rsidR="001C55E1" w:rsidRPr="00A322F4" w:rsidRDefault="001C55E1" w:rsidP="003F3B5F">
            <w:pPr>
              <w:pStyle w:val="TAL"/>
            </w:pPr>
            <w:r w:rsidRPr="00A322F4">
              <w:t>Indicates whether the UE supports enhanced type 3 HARQ-ACK codebook feedback</w:t>
            </w:r>
            <w:r w:rsidRPr="00A322F4">
              <w:rPr>
                <w:rFonts w:cs="Arial"/>
                <w:szCs w:val="18"/>
              </w:rPr>
              <w:t xml:space="preserve"> based on triggering information in DCI 1_1 and DCI 1_2 (for a UE supporting DCI format 1_2 as indicated in </w:t>
            </w:r>
            <w:r w:rsidRPr="00A322F4">
              <w:rPr>
                <w:rFonts w:cs="Arial"/>
                <w:i/>
                <w:iCs/>
                <w:szCs w:val="18"/>
              </w:rPr>
              <w:t>dci-Format1-2And0-2-r16</w:t>
            </w:r>
            <w:r w:rsidRPr="00A322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322F4">
              <w:t>. The capability signalling comprises the following parameters:</w:t>
            </w:r>
          </w:p>
          <w:p w14:paraId="4DB09FA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enhancedType3-HARQ-Codebooks-r17</w:t>
            </w:r>
            <w:r w:rsidRPr="00A322F4">
              <w:rPr>
                <w:rFonts w:ascii="Arial" w:hAnsi="Arial" w:cs="Arial"/>
                <w:sz w:val="18"/>
                <w:szCs w:val="18"/>
              </w:rPr>
              <w:t xml:space="preserve"> indicates the maximum number of supported enhanced type 3 HARQ-ACK codebooks;</w:t>
            </w:r>
          </w:p>
          <w:p w14:paraId="0BEACEB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maxNumberPUCCH-Transmissions-r17 </w:t>
            </w:r>
            <w:r w:rsidRPr="00A322F4">
              <w:rPr>
                <w:rFonts w:ascii="Arial" w:hAnsi="Arial" w:cs="Arial"/>
                <w:sz w:val="18"/>
                <w:szCs w:val="18"/>
              </w:rPr>
              <w:t>indicates the maximum number of actual PUCCH transmissions for type 3 or enhanced type 3 HARQ-ACK codebook feedback within a slot.</w:t>
            </w:r>
          </w:p>
          <w:p w14:paraId="4A085F80" w14:textId="77777777" w:rsidR="001C55E1" w:rsidRPr="00A322F4" w:rsidRDefault="001C55E1" w:rsidP="003F3B5F">
            <w:pPr>
              <w:pStyle w:val="TAL"/>
              <w:rPr>
                <w:b/>
                <w:bCs/>
                <w:i/>
                <w:iCs/>
              </w:rPr>
            </w:pPr>
            <w:r w:rsidRPr="00A322F4">
              <w:t xml:space="preserve">UE only supports </w:t>
            </w:r>
            <w:r w:rsidRPr="00A322F4">
              <w:rPr>
                <w:rFonts w:cs="Arial"/>
                <w:szCs w:val="18"/>
              </w:rPr>
              <w:t xml:space="preserve">feedback of a dynamically selected enhanced type 3 HARQ-ACK codebook based on triggering information in DCI 1_1 and DCI 1_2 (for a UE supporting DCI format 1_2 as indicated in </w:t>
            </w:r>
            <w:r w:rsidRPr="00A322F4">
              <w:rPr>
                <w:rFonts w:cs="Arial"/>
                <w:i/>
                <w:iCs/>
                <w:szCs w:val="18"/>
              </w:rPr>
              <w:t>dci-Format1-2And0-2-r16</w:t>
            </w:r>
            <w:r w:rsidRPr="00A322F4">
              <w:rPr>
                <w:rFonts w:cs="Arial"/>
                <w:szCs w:val="18"/>
              </w:rPr>
              <w:t>)</w:t>
            </w:r>
            <w:r w:rsidRPr="00A322F4">
              <w:t xml:space="preserve"> if the UE supports more than one enhanced type 3 HARQ-ACK codebook to be configured (as indicated in </w:t>
            </w:r>
            <w:r w:rsidRPr="00A322F4">
              <w:rPr>
                <w:rFonts w:cs="Arial"/>
                <w:i/>
                <w:iCs/>
                <w:szCs w:val="18"/>
              </w:rPr>
              <w:t>enhancedType3-HARQ-Codebooks-r17</w:t>
            </w:r>
            <w:r w:rsidRPr="00A322F4">
              <w:rPr>
                <w:rFonts w:cs="Arial"/>
                <w:szCs w:val="18"/>
              </w:rPr>
              <w:t xml:space="preserve">). A UE that indicates support of this capability shall also indicate support of </w:t>
            </w:r>
            <w:r w:rsidRPr="00A322F4">
              <w:rPr>
                <w:rFonts w:cs="Arial"/>
                <w:i/>
                <w:iCs/>
                <w:szCs w:val="18"/>
              </w:rPr>
              <w:t>oneShotHARQ-feedback-r16</w:t>
            </w:r>
            <w:r w:rsidRPr="00A322F4">
              <w:rPr>
                <w:rFonts w:cs="Arial"/>
                <w:szCs w:val="18"/>
              </w:rPr>
              <w:t>.</w:t>
            </w:r>
          </w:p>
        </w:tc>
        <w:tc>
          <w:tcPr>
            <w:tcW w:w="709" w:type="dxa"/>
          </w:tcPr>
          <w:p w14:paraId="3E448D5D" w14:textId="77777777" w:rsidR="001C55E1" w:rsidRPr="00A322F4" w:rsidRDefault="001C55E1" w:rsidP="003F3B5F">
            <w:pPr>
              <w:pStyle w:val="TAL"/>
              <w:jc w:val="center"/>
              <w:rPr>
                <w:rFonts w:cs="Arial"/>
                <w:bCs/>
                <w:iCs/>
                <w:szCs w:val="18"/>
              </w:rPr>
            </w:pPr>
            <w:r w:rsidRPr="00A322F4">
              <w:t>Band</w:t>
            </w:r>
          </w:p>
        </w:tc>
        <w:tc>
          <w:tcPr>
            <w:tcW w:w="567" w:type="dxa"/>
          </w:tcPr>
          <w:p w14:paraId="66EFF6C9" w14:textId="77777777" w:rsidR="001C55E1" w:rsidRPr="00A322F4" w:rsidRDefault="001C55E1" w:rsidP="003F3B5F">
            <w:pPr>
              <w:pStyle w:val="TAL"/>
              <w:jc w:val="center"/>
              <w:rPr>
                <w:rFonts w:cs="Arial"/>
                <w:bCs/>
                <w:iCs/>
                <w:szCs w:val="18"/>
              </w:rPr>
            </w:pPr>
            <w:r w:rsidRPr="00A322F4">
              <w:t>No</w:t>
            </w:r>
          </w:p>
        </w:tc>
        <w:tc>
          <w:tcPr>
            <w:tcW w:w="709" w:type="dxa"/>
          </w:tcPr>
          <w:p w14:paraId="1EDB5A3C" w14:textId="77777777" w:rsidR="001C55E1" w:rsidRPr="00A322F4" w:rsidRDefault="001C55E1" w:rsidP="003F3B5F">
            <w:pPr>
              <w:pStyle w:val="TAL"/>
              <w:jc w:val="center"/>
              <w:rPr>
                <w:bCs/>
                <w:iCs/>
              </w:rPr>
            </w:pPr>
            <w:r w:rsidRPr="00A322F4">
              <w:t>N/A</w:t>
            </w:r>
          </w:p>
        </w:tc>
        <w:tc>
          <w:tcPr>
            <w:tcW w:w="728" w:type="dxa"/>
          </w:tcPr>
          <w:p w14:paraId="602161C6" w14:textId="77777777" w:rsidR="001C55E1" w:rsidRPr="00A322F4" w:rsidRDefault="001C55E1" w:rsidP="003F3B5F">
            <w:pPr>
              <w:pStyle w:val="TAL"/>
              <w:jc w:val="center"/>
              <w:rPr>
                <w:rFonts w:cs="Arial"/>
                <w:bCs/>
                <w:iCs/>
                <w:szCs w:val="18"/>
              </w:rPr>
            </w:pPr>
            <w:r w:rsidRPr="00A322F4">
              <w:t>N/A</w:t>
            </w:r>
          </w:p>
        </w:tc>
      </w:tr>
      <w:tr w:rsidR="001C55E1" w:rsidRPr="00A322F4" w14:paraId="6D479278" w14:textId="77777777" w:rsidTr="003F3B5F">
        <w:trPr>
          <w:cantSplit/>
          <w:tblHeader/>
        </w:trPr>
        <w:tc>
          <w:tcPr>
            <w:tcW w:w="6917" w:type="dxa"/>
          </w:tcPr>
          <w:p w14:paraId="480FE705" w14:textId="77777777" w:rsidR="001C55E1" w:rsidRPr="00A322F4" w:rsidRDefault="001C55E1" w:rsidP="003F3B5F">
            <w:pPr>
              <w:pStyle w:val="TAL"/>
              <w:rPr>
                <w:b/>
                <w:bCs/>
                <w:i/>
                <w:iCs/>
              </w:rPr>
            </w:pPr>
            <w:r w:rsidRPr="00A322F4">
              <w:rPr>
                <w:b/>
                <w:bCs/>
                <w:i/>
                <w:iCs/>
              </w:rPr>
              <w:t>enhancedUL-TransientPeriod-r16</w:t>
            </w:r>
          </w:p>
          <w:p w14:paraId="251E97FD" w14:textId="77777777" w:rsidR="001C55E1" w:rsidRPr="00A322F4" w:rsidRDefault="001C55E1" w:rsidP="003F3B5F">
            <w:pPr>
              <w:pStyle w:val="TAL"/>
              <w:rPr>
                <w:b/>
                <w:bCs/>
                <w:i/>
                <w:iCs/>
              </w:rPr>
            </w:pPr>
            <w:r w:rsidRPr="00A322F4">
              <w:t xml:space="preserve">Indicates whether the UE supports enhanced UL performance for the transient period as specified in </w:t>
            </w:r>
            <w:r w:rsidRPr="00A322F4">
              <w:rPr>
                <w:bCs/>
                <w:iCs/>
              </w:rPr>
              <w:t xml:space="preserve">clause 6.3.3 of TS 38.101-1 [2] and in clause 6.3.3 of TS 38.101-5 [34]. </w:t>
            </w:r>
            <w:r w:rsidRPr="00A322F4">
              <w:t>If not reported, the UE supports transient period of 10us.</w:t>
            </w:r>
          </w:p>
        </w:tc>
        <w:tc>
          <w:tcPr>
            <w:tcW w:w="709" w:type="dxa"/>
          </w:tcPr>
          <w:p w14:paraId="21B99157" w14:textId="77777777" w:rsidR="001C55E1" w:rsidRPr="00A322F4" w:rsidRDefault="001C55E1" w:rsidP="003F3B5F">
            <w:pPr>
              <w:pStyle w:val="TAL"/>
              <w:jc w:val="center"/>
              <w:rPr>
                <w:bCs/>
                <w:iCs/>
              </w:rPr>
            </w:pPr>
            <w:r w:rsidRPr="00A322F4">
              <w:rPr>
                <w:bCs/>
                <w:iCs/>
              </w:rPr>
              <w:t>Band</w:t>
            </w:r>
          </w:p>
        </w:tc>
        <w:tc>
          <w:tcPr>
            <w:tcW w:w="567" w:type="dxa"/>
          </w:tcPr>
          <w:p w14:paraId="67097492" w14:textId="77777777" w:rsidR="001C55E1" w:rsidRPr="00A322F4" w:rsidRDefault="001C55E1" w:rsidP="003F3B5F">
            <w:pPr>
              <w:pStyle w:val="TAL"/>
              <w:jc w:val="center"/>
              <w:rPr>
                <w:bCs/>
                <w:iCs/>
              </w:rPr>
            </w:pPr>
            <w:r w:rsidRPr="00A322F4">
              <w:rPr>
                <w:bCs/>
                <w:iCs/>
              </w:rPr>
              <w:t>No</w:t>
            </w:r>
          </w:p>
        </w:tc>
        <w:tc>
          <w:tcPr>
            <w:tcW w:w="709" w:type="dxa"/>
          </w:tcPr>
          <w:p w14:paraId="70C9E731" w14:textId="77777777" w:rsidR="001C55E1" w:rsidRPr="00A322F4" w:rsidRDefault="001C55E1" w:rsidP="003F3B5F">
            <w:pPr>
              <w:pStyle w:val="TAL"/>
              <w:jc w:val="center"/>
              <w:rPr>
                <w:bCs/>
                <w:iCs/>
              </w:rPr>
            </w:pPr>
            <w:r w:rsidRPr="00A322F4">
              <w:rPr>
                <w:bCs/>
                <w:iCs/>
              </w:rPr>
              <w:t>N/A</w:t>
            </w:r>
          </w:p>
        </w:tc>
        <w:tc>
          <w:tcPr>
            <w:tcW w:w="728" w:type="dxa"/>
          </w:tcPr>
          <w:p w14:paraId="0CB7410F" w14:textId="77777777" w:rsidR="001C55E1" w:rsidRPr="00A322F4" w:rsidRDefault="001C55E1" w:rsidP="003F3B5F">
            <w:pPr>
              <w:pStyle w:val="TAL"/>
              <w:jc w:val="center"/>
            </w:pPr>
            <w:r w:rsidRPr="00A322F4">
              <w:t>FR1 only</w:t>
            </w:r>
          </w:p>
        </w:tc>
      </w:tr>
      <w:tr w:rsidR="001C55E1" w:rsidRPr="00A322F4" w14:paraId="506EED9A" w14:textId="77777777" w:rsidTr="003F3B5F">
        <w:trPr>
          <w:cantSplit/>
          <w:tblHeader/>
        </w:trPr>
        <w:tc>
          <w:tcPr>
            <w:tcW w:w="6917" w:type="dxa"/>
          </w:tcPr>
          <w:p w14:paraId="6DCB045F" w14:textId="77777777" w:rsidR="001C55E1" w:rsidRPr="00A322F4" w:rsidRDefault="001C55E1" w:rsidP="003F3B5F">
            <w:pPr>
              <w:pStyle w:val="TAL"/>
              <w:rPr>
                <w:b/>
                <w:bCs/>
                <w:i/>
                <w:iCs/>
              </w:rPr>
            </w:pPr>
            <w:r w:rsidRPr="00A322F4">
              <w:rPr>
                <w:b/>
                <w:bCs/>
                <w:i/>
                <w:iCs/>
              </w:rPr>
              <w:t>eventA4BasedCondHandover-r17</w:t>
            </w:r>
          </w:p>
          <w:p w14:paraId="2073973E" w14:textId="77777777" w:rsidR="001C55E1" w:rsidRPr="00A322F4" w:rsidRDefault="001C55E1" w:rsidP="003F3B5F">
            <w:pPr>
              <w:pStyle w:val="TAL"/>
              <w:rPr>
                <w:b/>
                <w:bCs/>
                <w:i/>
                <w:iCs/>
              </w:rPr>
            </w:pPr>
            <w:r w:rsidRPr="00A322F4">
              <w:t xml:space="preserve">Indicates whether the UE supports Event A4 based conditional handover in NTN bands, i.e., </w:t>
            </w:r>
            <w:r w:rsidRPr="00A322F4">
              <w:rPr>
                <w:i/>
                <w:iCs/>
              </w:rPr>
              <w:t>CondEvent A4</w:t>
            </w:r>
            <w:r w:rsidRPr="00A322F4">
              <w:t xml:space="preserve"> as specified in 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0D7DDA34" w14:textId="77777777" w:rsidR="001C55E1" w:rsidRPr="00A322F4" w:rsidRDefault="001C55E1" w:rsidP="003F3B5F">
            <w:pPr>
              <w:pStyle w:val="TAL"/>
              <w:jc w:val="center"/>
              <w:rPr>
                <w:bCs/>
                <w:iCs/>
              </w:rPr>
            </w:pPr>
            <w:r w:rsidRPr="00A322F4">
              <w:t>Band</w:t>
            </w:r>
          </w:p>
        </w:tc>
        <w:tc>
          <w:tcPr>
            <w:tcW w:w="567" w:type="dxa"/>
          </w:tcPr>
          <w:p w14:paraId="3028A49B"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223F8C20" w14:textId="77777777" w:rsidR="001C55E1" w:rsidRPr="00A322F4" w:rsidRDefault="001C55E1" w:rsidP="003F3B5F">
            <w:pPr>
              <w:pStyle w:val="TAL"/>
              <w:jc w:val="center"/>
              <w:rPr>
                <w:bCs/>
                <w:iCs/>
              </w:rPr>
            </w:pPr>
            <w:r w:rsidRPr="00A322F4">
              <w:rPr>
                <w:bCs/>
                <w:iCs/>
              </w:rPr>
              <w:t>N/A</w:t>
            </w:r>
          </w:p>
        </w:tc>
        <w:tc>
          <w:tcPr>
            <w:tcW w:w="728" w:type="dxa"/>
          </w:tcPr>
          <w:p w14:paraId="7AEF7BD7" w14:textId="77777777" w:rsidR="001C55E1" w:rsidRPr="00A322F4" w:rsidRDefault="001C55E1" w:rsidP="003F3B5F">
            <w:pPr>
              <w:pStyle w:val="TAL"/>
              <w:jc w:val="center"/>
            </w:pPr>
            <w:r w:rsidRPr="00A322F4">
              <w:rPr>
                <w:rFonts w:cs="Arial"/>
                <w:bCs/>
                <w:iCs/>
                <w:szCs w:val="18"/>
              </w:rPr>
              <w:t>N/A</w:t>
            </w:r>
          </w:p>
        </w:tc>
      </w:tr>
      <w:tr w:rsidR="001C55E1" w:rsidRPr="00A322F4" w14:paraId="17240596" w14:textId="77777777" w:rsidTr="003F3B5F">
        <w:trPr>
          <w:cantSplit/>
          <w:tblHeader/>
        </w:trPr>
        <w:tc>
          <w:tcPr>
            <w:tcW w:w="6917" w:type="dxa"/>
          </w:tcPr>
          <w:p w14:paraId="4A9E0895" w14:textId="77777777" w:rsidR="001C55E1" w:rsidRPr="00A322F4" w:rsidRDefault="001C55E1" w:rsidP="003F3B5F">
            <w:pPr>
              <w:pStyle w:val="TAL"/>
              <w:rPr>
                <w:b/>
                <w:bCs/>
                <w:i/>
                <w:iCs/>
              </w:rPr>
            </w:pPr>
            <w:r w:rsidRPr="00A322F4">
              <w:rPr>
                <w:b/>
                <w:bCs/>
                <w:i/>
                <w:iCs/>
              </w:rPr>
              <w:t>extendedCP</w:t>
            </w:r>
          </w:p>
          <w:p w14:paraId="2BBC1B97" w14:textId="77777777" w:rsidR="001C55E1" w:rsidRPr="00A322F4" w:rsidRDefault="001C55E1" w:rsidP="003F3B5F">
            <w:pPr>
              <w:pStyle w:val="TAL"/>
            </w:pPr>
            <w:r w:rsidRPr="00A322F4">
              <w:rPr>
                <w:bCs/>
                <w:iCs/>
              </w:rPr>
              <w:t>Indicates whether the UE supports 60 kHz subcarrier spacing with extended CP length for reception of PDCCH, and PDSCH, and transmission of PUCCH, PUSCH, and SRS.</w:t>
            </w:r>
          </w:p>
        </w:tc>
        <w:tc>
          <w:tcPr>
            <w:tcW w:w="709" w:type="dxa"/>
          </w:tcPr>
          <w:p w14:paraId="6A7B3310" w14:textId="77777777" w:rsidR="001C55E1" w:rsidRPr="00A322F4" w:rsidRDefault="001C55E1" w:rsidP="003F3B5F">
            <w:pPr>
              <w:pStyle w:val="TAL"/>
              <w:jc w:val="center"/>
              <w:rPr>
                <w:rFonts w:cs="Arial"/>
                <w:szCs w:val="18"/>
              </w:rPr>
            </w:pPr>
            <w:r w:rsidRPr="00A322F4">
              <w:rPr>
                <w:bCs/>
                <w:iCs/>
              </w:rPr>
              <w:t>Band</w:t>
            </w:r>
          </w:p>
        </w:tc>
        <w:tc>
          <w:tcPr>
            <w:tcW w:w="567" w:type="dxa"/>
          </w:tcPr>
          <w:p w14:paraId="1362EA65" w14:textId="77777777" w:rsidR="001C55E1" w:rsidRPr="00A322F4" w:rsidRDefault="001C55E1" w:rsidP="003F3B5F">
            <w:pPr>
              <w:pStyle w:val="TAL"/>
              <w:jc w:val="center"/>
              <w:rPr>
                <w:rFonts w:cs="Arial"/>
                <w:szCs w:val="18"/>
              </w:rPr>
            </w:pPr>
            <w:r w:rsidRPr="00A322F4">
              <w:rPr>
                <w:bCs/>
                <w:iCs/>
              </w:rPr>
              <w:t>No</w:t>
            </w:r>
          </w:p>
        </w:tc>
        <w:tc>
          <w:tcPr>
            <w:tcW w:w="709" w:type="dxa"/>
          </w:tcPr>
          <w:p w14:paraId="54C6E8A7" w14:textId="77777777" w:rsidR="001C55E1" w:rsidRPr="00A322F4" w:rsidRDefault="001C55E1" w:rsidP="003F3B5F">
            <w:pPr>
              <w:pStyle w:val="TAL"/>
              <w:jc w:val="center"/>
              <w:rPr>
                <w:rFonts w:cs="Arial"/>
                <w:szCs w:val="18"/>
              </w:rPr>
            </w:pPr>
            <w:r w:rsidRPr="00A322F4">
              <w:rPr>
                <w:bCs/>
                <w:iCs/>
              </w:rPr>
              <w:t>N/A</w:t>
            </w:r>
          </w:p>
        </w:tc>
        <w:tc>
          <w:tcPr>
            <w:tcW w:w="728" w:type="dxa"/>
          </w:tcPr>
          <w:p w14:paraId="6DD81ED7" w14:textId="77777777" w:rsidR="001C55E1" w:rsidRPr="00A322F4" w:rsidRDefault="001C55E1" w:rsidP="003F3B5F">
            <w:pPr>
              <w:pStyle w:val="TAL"/>
              <w:jc w:val="center"/>
            </w:pPr>
            <w:r w:rsidRPr="00A322F4">
              <w:rPr>
                <w:bCs/>
                <w:iCs/>
              </w:rPr>
              <w:t>N/A</w:t>
            </w:r>
          </w:p>
        </w:tc>
      </w:tr>
      <w:tr w:rsidR="001C55E1" w:rsidRPr="00A322F4" w14:paraId="6CA0E26A" w14:textId="77777777" w:rsidTr="003F3B5F">
        <w:trPr>
          <w:cantSplit/>
          <w:tblHeader/>
        </w:trPr>
        <w:tc>
          <w:tcPr>
            <w:tcW w:w="6917" w:type="dxa"/>
          </w:tcPr>
          <w:p w14:paraId="5BF6F91F" w14:textId="77777777" w:rsidR="001C55E1" w:rsidRPr="00A322F4" w:rsidRDefault="001C55E1" w:rsidP="003F3B5F">
            <w:pPr>
              <w:pStyle w:val="TAL"/>
              <w:rPr>
                <w:b/>
                <w:bCs/>
                <w:i/>
                <w:iCs/>
              </w:rPr>
            </w:pPr>
            <w:r w:rsidRPr="00A322F4">
              <w:rPr>
                <w:b/>
                <w:bCs/>
                <w:i/>
                <w:iCs/>
              </w:rPr>
              <w:t>groupBeamReporting</w:t>
            </w:r>
          </w:p>
          <w:p w14:paraId="2CC00BDB" w14:textId="77777777" w:rsidR="001C55E1" w:rsidRPr="00A322F4" w:rsidRDefault="001C55E1" w:rsidP="003F3B5F">
            <w:pPr>
              <w:pStyle w:val="TAL"/>
              <w:rPr>
                <w:bCs/>
                <w:iCs/>
              </w:rPr>
            </w:pPr>
            <w:r w:rsidRPr="00A322F4">
              <w:rPr>
                <w:rFonts w:eastAsia="MS PGothic"/>
              </w:rPr>
              <w:t>Indicates whether UE supports RSRP reporting for the group of two reference signals.</w:t>
            </w:r>
          </w:p>
        </w:tc>
        <w:tc>
          <w:tcPr>
            <w:tcW w:w="709" w:type="dxa"/>
          </w:tcPr>
          <w:p w14:paraId="5E93921F" w14:textId="77777777" w:rsidR="001C55E1" w:rsidRPr="00A322F4" w:rsidRDefault="001C55E1" w:rsidP="003F3B5F">
            <w:pPr>
              <w:pStyle w:val="TAL"/>
              <w:jc w:val="center"/>
              <w:rPr>
                <w:bCs/>
                <w:iCs/>
              </w:rPr>
            </w:pPr>
            <w:r w:rsidRPr="00A322F4">
              <w:rPr>
                <w:bCs/>
                <w:iCs/>
              </w:rPr>
              <w:t>Band</w:t>
            </w:r>
          </w:p>
        </w:tc>
        <w:tc>
          <w:tcPr>
            <w:tcW w:w="567" w:type="dxa"/>
          </w:tcPr>
          <w:p w14:paraId="5E5986A0" w14:textId="77777777" w:rsidR="001C55E1" w:rsidRPr="00A322F4" w:rsidRDefault="001C55E1" w:rsidP="003F3B5F">
            <w:pPr>
              <w:pStyle w:val="TAL"/>
              <w:jc w:val="center"/>
              <w:rPr>
                <w:bCs/>
                <w:iCs/>
              </w:rPr>
            </w:pPr>
            <w:r w:rsidRPr="00A322F4">
              <w:rPr>
                <w:bCs/>
                <w:iCs/>
              </w:rPr>
              <w:t>No</w:t>
            </w:r>
          </w:p>
        </w:tc>
        <w:tc>
          <w:tcPr>
            <w:tcW w:w="709" w:type="dxa"/>
          </w:tcPr>
          <w:p w14:paraId="2B8EA063" w14:textId="77777777" w:rsidR="001C55E1" w:rsidRPr="00A322F4" w:rsidRDefault="001C55E1" w:rsidP="003F3B5F">
            <w:pPr>
              <w:pStyle w:val="TAL"/>
              <w:jc w:val="center"/>
              <w:rPr>
                <w:bCs/>
                <w:iCs/>
              </w:rPr>
            </w:pPr>
            <w:r w:rsidRPr="00A322F4">
              <w:rPr>
                <w:bCs/>
                <w:iCs/>
              </w:rPr>
              <w:t>N/A</w:t>
            </w:r>
          </w:p>
        </w:tc>
        <w:tc>
          <w:tcPr>
            <w:tcW w:w="728" w:type="dxa"/>
          </w:tcPr>
          <w:p w14:paraId="19ABBDE6" w14:textId="77777777" w:rsidR="001C55E1" w:rsidRPr="00A322F4" w:rsidRDefault="001C55E1" w:rsidP="003F3B5F">
            <w:pPr>
              <w:pStyle w:val="TAL"/>
              <w:jc w:val="center"/>
            </w:pPr>
            <w:r w:rsidRPr="00A322F4">
              <w:rPr>
                <w:bCs/>
                <w:iCs/>
              </w:rPr>
              <w:t>N/A</w:t>
            </w:r>
          </w:p>
        </w:tc>
      </w:tr>
      <w:tr w:rsidR="001C55E1" w:rsidRPr="00A322F4" w14:paraId="170B68C3" w14:textId="77777777" w:rsidTr="003F3B5F">
        <w:trPr>
          <w:cantSplit/>
          <w:tblHeader/>
        </w:trPr>
        <w:tc>
          <w:tcPr>
            <w:tcW w:w="6917" w:type="dxa"/>
          </w:tcPr>
          <w:p w14:paraId="731AEFBF" w14:textId="77777777" w:rsidR="001C55E1" w:rsidRPr="00A322F4" w:rsidRDefault="001C55E1" w:rsidP="003F3B5F">
            <w:pPr>
              <w:pStyle w:val="TAL"/>
              <w:rPr>
                <w:b/>
                <w:i/>
              </w:rPr>
            </w:pPr>
            <w:r w:rsidRPr="00A322F4">
              <w:rPr>
                <w:b/>
                <w:i/>
              </w:rPr>
              <w:t>groupSINR-reporting-r16</w:t>
            </w:r>
          </w:p>
          <w:p w14:paraId="6B6C5A4F" w14:textId="77777777" w:rsidR="001C55E1" w:rsidRPr="00A322F4" w:rsidRDefault="001C55E1" w:rsidP="003F3B5F">
            <w:pPr>
              <w:pStyle w:val="TAL"/>
              <w:rPr>
                <w:b/>
                <w:bCs/>
                <w:i/>
                <w:iCs/>
              </w:rPr>
            </w:pPr>
            <w:r w:rsidRPr="00A322F4">
              <w:rPr>
                <w:bCs/>
                <w:iCs/>
              </w:rPr>
              <w:t xml:space="preserve">Indicates whether UE supports group based L1-SINR reporting. A UE that indicates support of this feature shall indicate support of </w:t>
            </w:r>
            <w:r w:rsidRPr="00A322F4">
              <w:rPr>
                <w:i/>
                <w:iCs/>
              </w:rPr>
              <w:t>ssb-csirs-SINR-measurement-r16.</w:t>
            </w:r>
          </w:p>
        </w:tc>
        <w:tc>
          <w:tcPr>
            <w:tcW w:w="709" w:type="dxa"/>
          </w:tcPr>
          <w:p w14:paraId="36D18681" w14:textId="77777777" w:rsidR="001C55E1" w:rsidRPr="00A322F4" w:rsidRDefault="001C55E1" w:rsidP="003F3B5F">
            <w:pPr>
              <w:pStyle w:val="TAL"/>
              <w:jc w:val="center"/>
              <w:rPr>
                <w:bCs/>
                <w:iCs/>
              </w:rPr>
            </w:pPr>
            <w:r w:rsidRPr="00A322F4">
              <w:t>Band</w:t>
            </w:r>
          </w:p>
        </w:tc>
        <w:tc>
          <w:tcPr>
            <w:tcW w:w="567" w:type="dxa"/>
          </w:tcPr>
          <w:p w14:paraId="1F21DBCE" w14:textId="77777777" w:rsidR="001C55E1" w:rsidRPr="00A322F4" w:rsidRDefault="001C55E1" w:rsidP="003F3B5F">
            <w:pPr>
              <w:pStyle w:val="TAL"/>
              <w:jc w:val="center"/>
              <w:rPr>
                <w:bCs/>
                <w:iCs/>
              </w:rPr>
            </w:pPr>
            <w:r w:rsidRPr="00A322F4">
              <w:t>No</w:t>
            </w:r>
          </w:p>
        </w:tc>
        <w:tc>
          <w:tcPr>
            <w:tcW w:w="709" w:type="dxa"/>
          </w:tcPr>
          <w:p w14:paraId="70FA389D" w14:textId="77777777" w:rsidR="001C55E1" w:rsidRPr="00A322F4" w:rsidRDefault="001C55E1" w:rsidP="003F3B5F">
            <w:pPr>
              <w:pStyle w:val="TAL"/>
              <w:jc w:val="center"/>
              <w:rPr>
                <w:bCs/>
                <w:iCs/>
              </w:rPr>
            </w:pPr>
            <w:r w:rsidRPr="00A322F4">
              <w:rPr>
                <w:bCs/>
                <w:iCs/>
              </w:rPr>
              <w:t>N/A</w:t>
            </w:r>
          </w:p>
        </w:tc>
        <w:tc>
          <w:tcPr>
            <w:tcW w:w="728" w:type="dxa"/>
          </w:tcPr>
          <w:p w14:paraId="4A5AC384" w14:textId="77777777" w:rsidR="001C55E1" w:rsidRPr="00A322F4" w:rsidRDefault="001C55E1" w:rsidP="003F3B5F">
            <w:pPr>
              <w:pStyle w:val="TAL"/>
              <w:jc w:val="center"/>
              <w:rPr>
                <w:bCs/>
                <w:iCs/>
              </w:rPr>
            </w:pPr>
            <w:r w:rsidRPr="00A322F4">
              <w:rPr>
                <w:bCs/>
                <w:iCs/>
              </w:rPr>
              <w:t>N/A</w:t>
            </w:r>
          </w:p>
        </w:tc>
      </w:tr>
      <w:tr w:rsidR="001C55E1" w:rsidRPr="00A322F4" w14:paraId="718D2D83" w14:textId="77777777" w:rsidTr="003F3B5F">
        <w:trPr>
          <w:cantSplit/>
          <w:tblHeader/>
        </w:trPr>
        <w:tc>
          <w:tcPr>
            <w:tcW w:w="6917" w:type="dxa"/>
          </w:tcPr>
          <w:p w14:paraId="2BBEB118" w14:textId="77777777" w:rsidR="001C55E1" w:rsidRPr="00A322F4" w:rsidRDefault="001C55E1" w:rsidP="003F3B5F">
            <w:pPr>
              <w:keepNext/>
              <w:keepLines/>
              <w:spacing w:after="0"/>
              <w:rPr>
                <w:rFonts w:ascii="Arial" w:hAnsi="Arial"/>
                <w:b/>
                <w:i/>
                <w:sz w:val="18"/>
              </w:rPr>
            </w:pPr>
            <w:r w:rsidRPr="00A322F4">
              <w:rPr>
                <w:rFonts w:ascii="Arial" w:hAnsi="Arial"/>
                <w:b/>
                <w:i/>
                <w:sz w:val="18"/>
              </w:rPr>
              <w:t>handoverUTRA-FDD-r16</w:t>
            </w:r>
          </w:p>
          <w:p w14:paraId="4D9CBEA8" w14:textId="77777777" w:rsidR="001C55E1" w:rsidRPr="00A322F4" w:rsidRDefault="001C55E1" w:rsidP="003F3B5F">
            <w:pPr>
              <w:pStyle w:val="TAL"/>
              <w:rPr>
                <w:b/>
                <w:i/>
              </w:rPr>
            </w:pPr>
            <w:r w:rsidRPr="00A322F4">
              <w:t xml:space="preserve">Indicates whether the UE supports NR to UTRA-FDD CELL_DCH CS handover for the PCell on the band. It is mandatory to support both UTRA-FDD measurement and event B triggered reporting, and </w:t>
            </w:r>
            <w:r w:rsidRPr="00A322F4">
              <w:rPr>
                <w:rFonts w:cs="Arial"/>
                <w:bCs/>
                <w:iCs/>
                <w:szCs w:val="18"/>
              </w:rPr>
              <w:t>periodic UTRA-FDD measurement and reporting</w:t>
            </w:r>
            <w:r w:rsidRPr="00A322F4">
              <w:t xml:space="preserve"> if the UE supports HO to UTRA-FDD. If this field is included, then UE shall support IMS voice over NR. </w:t>
            </w:r>
            <w:r w:rsidRPr="00A322F4">
              <w:rPr>
                <w:rFonts w:eastAsia="MS PGothic" w:cs="Arial"/>
                <w:szCs w:val="18"/>
              </w:rPr>
              <w:t>UE shall set the capability value consistently for all FDD-FR1 bands, all TDD-FR1 bands, all TDD-FR2-1 bands and all TDD-FR2-2 bands respectively.</w:t>
            </w:r>
          </w:p>
        </w:tc>
        <w:tc>
          <w:tcPr>
            <w:tcW w:w="709" w:type="dxa"/>
          </w:tcPr>
          <w:p w14:paraId="114B242D" w14:textId="77777777" w:rsidR="001C55E1" w:rsidRPr="00A322F4" w:rsidRDefault="001C55E1" w:rsidP="003F3B5F">
            <w:pPr>
              <w:pStyle w:val="TAL"/>
              <w:jc w:val="center"/>
            </w:pPr>
            <w:r w:rsidRPr="00A322F4">
              <w:t>Band</w:t>
            </w:r>
          </w:p>
        </w:tc>
        <w:tc>
          <w:tcPr>
            <w:tcW w:w="567" w:type="dxa"/>
          </w:tcPr>
          <w:p w14:paraId="0AB79077" w14:textId="77777777" w:rsidR="001C55E1" w:rsidRPr="00A322F4" w:rsidRDefault="001C55E1" w:rsidP="003F3B5F">
            <w:pPr>
              <w:pStyle w:val="TAL"/>
              <w:jc w:val="center"/>
            </w:pPr>
            <w:r w:rsidRPr="00A322F4">
              <w:t>No</w:t>
            </w:r>
          </w:p>
        </w:tc>
        <w:tc>
          <w:tcPr>
            <w:tcW w:w="709" w:type="dxa"/>
          </w:tcPr>
          <w:p w14:paraId="3F2DEEF6" w14:textId="77777777" w:rsidR="001C55E1" w:rsidRPr="00A322F4" w:rsidRDefault="001C55E1" w:rsidP="003F3B5F">
            <w:pPr>
              <w:pStyle w:val="TAL"/>
              <w:jc w:val="center"/>
              <w:rPr>
                <w:bCs/>
                <w:iCs/>
              </w:rPr>
            </w:pPr>
            <w:r w:rsidRPr="00A322F4">
              <w:rPr>
                <w:bCs/>
                <w:iCs/>
              </w:rPr>
              <w:t>N/A</w:t>
            </w:r>
          </w:p>
        </w:tc>
        <w:tc>
          <w:tcPr>
            <w:tcW w:w="728" w:type="dxa"/>
          </w:tcPr>
          <w:p w14:paraId="60352304" w14:textId="77777777" w:rsidR="001C55E1" w:rsidRPr="00A322F4" w:rsidRDefault="001C55E1" w:rsidP="003F3B5F">
            <w:pPr>
              <w:pStyle w:val="TAL"/>
              <w:jc w:val="center"/>
              <w:rPr>
                <w:bCs/>
                <w:iCs/>
              </w:rPr>
            </w:pPr>
            <w:r w:rsidRPr="00A322F4">
              <w:rPr>
                <w:bCs/>
                <w:iCs/>
              </w:rPr>
              <w:t>N/A</w:t>
            </w:r>
          </w:p>
        </w:tc>
      </w:tr>
      <w:tr w:rsidR="001C55E1" w:rsidRPr="00A322F4" w14:paraId="7E9C88A9" w14:textId="77777777" w:rsidTr="003F3B5F">
        <w:trPr>
          <w:cantSplit/>
          <w:tblHeader/>
        </w:trPr>
        <w:tc>
          <w:tcPr>
            <w:tcW w:w="6917" w:type="dxa"/>
          </w:tcPr>
          <w:p w14:paraId="5017EB5B" w14:textId="77777777" w:rsidR="001C55E1" w:rsidRPr="00A322F4" w:rsidRDefault="001C55E1" w:rsidP="003F3B5F">
            <w:pPr>
              <w:pStyle w:val="TAL"/>
              <w:rPr>
                <w:b/>
                <w:bCs/>
                <w:i/>
                <w:iCs/>
              </w:rPr>
            </w:pPr>
            <w:r w:rsidRPr="00A322F4">
              <w:rPr>
                <w:b/>
                <w:bCs/>
                <w:i/>
                <w:iCs/>
              </w:rPr>
              <w:t>interSlotFreqHopInterSlotBundlingPUSCH-r17</w:t>
            </w:r>
          </w:p>
          <w:p w14:paraId="40ACEA22" w14:textId="77777777" w:rsidR="001C55E1" w:rsidRPr="00A322F4" w:rsidRDefault="001C55E1" w:rsidP="003F3B5F">
            <w:pPr>
              <w:pStyle w:val="TAL"/>
            </w:pPr>
            <w:r w:rsidRPr="00A322F4">
              <w:t>Indicates whether the UE supports enhanced inter-slot frequency hopping with inter-slot bundling for PUSCH.</w:t>
            </w:r>
          </w:p>
          <w:p w14:paraId="449EFFA8" w14:textId="77777777" w:rsidR="001C55E1" w:rsidRPr="00A322F4" w:rsidRDefault="001C55E1" w:rsidP="003F3B5F">
            <w:pPr>
              <w:pStyle w:val="TAL"/>
            </w:pPr>
          </w:p>
          <w:p w14:paraId="22C299B0" w14:textId="77777777" w:rsidR="001C55E1" w:rsidRPr="00A322F4" w:rsidRDefault="001C55E1" w:rsidP="003F3B5F">
            <w:pPr>
              <w:pStyle w:val="TAL"/>
            </w:pPr>
            <w:r w:rsidRPr="00A322F4">
              <w:t xml:space="preserve">UE indicating support of this feature shall also indicate support of at least one of </w:t>
            </w:r>
            <w:r w:rsidRPr="00A322F4">
              <w:rPr>
                <w:i/>
                <w:iCs/>
              </w:rPr>
              <w:t>dmrs-BundlingPUSCH-RepTypeA-r17</w:t>
            </w:r>
            <w:r w:rsidRPr="00A322F4">
              <w:t xml:space="preserve">, </w:t>
            </w:r>
            <w:r w:rsidRPr="00A322F4">
              <w:rPr>
                <w:i/>
                <w:iCs/>
              </w:rPr>
              <w:t>dmrs-BundlingPUSCH-RepTypeB-r17</w:t>
            </w:r>
            <w:r w:rsidRPr="00A322F4">
              <w:t xml:space="preserve"> or </w:t>
            </w:r>
            <w:r w:rsidRPr="00A322F4">
              <w:rPr>
                <w:i/>
                <w:iCs/>
              </w:rPr>
              <w:t>dmrs-BundlingPUSCH-multiSlot-r17</w:t>
            </w:r>
            <w:r w:rsidRPr="00A322F4">
              <w:t>.</w:t>
            </w:r>
          </w:p>
        </w:tc>
        <w:tc>
          <w:tcPr>
            <w:tcW w:w="709" w:type="dxa"/>
          </w:tcPr>
          <w:p w14:paraId="1E8EBD9F" w14:textId="77777777" w:rsidR="001C55E1" w:rsidRPr="00A322F4" w:rsidRDefault="001C55E1" w:rsidP="003F3B5F">
            <w:pPr>
              <w:pStyle w:val="TAL"/>
              <w:jc w:val="center"/>
            </w:pPr>
            <w:r w:rsidRPr="00A322F4">
              <w:rPr>
                <w:bCs/>
                <w:iCs/>
              </w:rPr>
              <w:t>Band</w:t>
            </w:r>
          </w:p>
        </w:tc>
        <w:tc>
          <w:tcPr>
            <w:tcW w:w="567" w:type="dxa"/>
          </w:tcPr>
          <w:p w14:paraId="650D3794" w14:textId="77777777" w:rsidR="001C55E1" w:rsidRPr="00A322F4" w:rsidRDefault="001C55E1" w:rsidP="003F3B5F">
            <w:pPr>
              <w:pStyle w:val="TAL"/>
              <w:jc w:val="center"/>
            </w:pPr>
            <w:r w:rsidRPr="00A322F4">
              <w:rPr>
                <w:bCs/>
                <w:iCs/>
              </w:rPr>
              <w:t>No</w:t>
            </w:r>
          </w:p>
        </w:tc>
        <w:tc>
          <w:tcPr>
            <w:tcW w:w="709" w:type="dxa"/>
          </w:tcPr>
          <w:p w14:paraId="471A1928" w14:textId="77777777" w:rsidR="001C55E1" w:rsidRPr="00A322F4" w:rsidRDefault="001C55E1" w:rsidP="003F3B5F">
            <w:pPr>
              <w:pStyle w:val="TAL"/>
              <w:jc w:val="center"/>
              <w:rPr>
                <w:bCs/>
                <w:iCs/>
              </w:rPr>
            </w:pPr>
            <w:r w:rsidRPr="00A322F4">
              <w:rPr>
                <w:bCs/>
                <w:iCs/>
              </w:rPr>
              <w:t>N/A</w:t>
            </w:r>
          </w:p>
        </w:tc>
        <w:tc>
          <w:tcPr>
            <w:tcW w:w="728" w:type="dxa"/>
          </w:tcPr>
          <w:p w14:paraId="4F43FF0E" w14:textId="77777777" w:rsidR="001C55E1" w:rsidRPr="00A322F4" w:rsidRDefault="001C55E1" w:rsidP="003F3B5F">
            <w:pPr>
              <w:pStyle w:val="TAL"/>
              <w:jc w:val="center"/>
              <w:rPr>
                <w:bCs/>
                <w:iCs/>
              </w:rPr>
            </w:pPr>
            <w:r w:rsidRPr="00A322F4">
              <w:t>N/A</w:t>
            </w:r>
          </w:p>
        </w:tc>
      </w:tr>
      <w:tr w:rsidR="001C55E1" w:rsidRPr="00A322F4" w14:paraId="219E8E2D" w14:textId="77777777" w:rsidTr="003F3B5F">
        <w:trPr>
          <w:cantSplit/>
          <w:tblHeader/>
        </w:trPr>
        <w:tc>
          <w:tcPr>
            <w:tcW w:w="6917" w:type="dxa"/>
          </w:tcPr>
          <w:p w14:paraId="5633ADA9" w14:textId="77777777" w:rsidR="001C55E1" w:rsidRPr="00A322F4" w:rsidRDefault="001C55E1" w:rsidP="003F3B5F">
            <w:pPr>
              <w:pStyle w:val="TAL"/>
              <w:rPr>
                <w:b/>
                <w:bCs/>
                <w:i/>
                <w:iCs/>
              </w:rPr>
            </w:pPr>
            <w:r w:rsidRPr="00A322F4">
              <w:rPr>
                <w:b/>
                <w:bCs/>
                <w:i/>
                <w:iCs/>
              </w:rPr>
              <w:lastRenderedPageBreak/>
              <w:t>interSlotFreqHopPUCCH-r17</w:t>
            </w:r>
          </w:p>
          <w:p w14:paraId="179A0663" w14:textId="77777777" w:rsidR="001C55E1" w:rsidRPr="00A322F4" w:rsidRDefault="001C55E1" w:rsidP="003F3B5F">
            <w:pPr>
              <w:pStyle w:val="TAL"/>
            </w:pPr>
            <w:r w:rsidRPr="00A322F4">
              <w:t>Indicates whether the UE supports enhanced inter-slot frequency hopping for PUCCH repetitions with DMRS bundling.</w:t>
            </w:r>
          </w:p>
          <w:p w14:paraId="0AF3BD37" w14:textId="77777777" w:rsidR="001C55E1" w:rsidRPr="00A322F4" w:rsidRDefault="001C55E1" w:rsidP="003F3B5F">
            <w:pPr>
              <w:pStyle w:val="TAL"/>
            </w:pPr>
          </w:p>
          <w:p w14:paraId="43AE91C4" w14:textId="77777777" w:rsidR="001C55E1" w:rsidRPr="00A322F4" w:rsidRDefault="001C55E1" w:rsidP="003F3B5F">
            <w:pPr>
              <w:pStyle w:val="TAL"/>
            </w:pPr>
            <w:r w:rsidRPr="00A322F4">
              <w:t xml:space="preserve">UE indicating support of this feature shall also indicate support of </w:t>
            </w:r>
            <w:r w:rsidRPr="00A322F4">
              <w:rPr>
                <w:i/>
                <w:iCs/>
              </w:rPr>
              <w:t>dmrs-BundlingPUCCH-Rep-r17</w:t>
            </w:r>
            <w:r w:rsidRPr="00A322F4">
              <w:t>.</w:t>
            </w:r>
          </w:p>
        </w:tc>
        <w:tc>
          <w:tcPr>
            <w:tcW w:w="709" w:type="dxa"/>
          </w:tcPr>
          <w:p w14:paraId="1B1ADB2E" w14:textId="77777777" w:rsidR="001C55E1" w:rsidRPr="00A322F4" w:rsidRDefault="001C55E1" w:rsidP="003F3B5F">
            <w:pPr>
              <w:pStyle w:val="TAL"/>
              <w:jc w:val="center"/>
            </w:pPr>
            <w:r w:rsidRPr="00A322F4">
              <w:rPr>
                <w:bCs/>
                <w:iCs/>
              </w:rPr>
              <w:t>Band</w:t>
            </w:r>
          </w:p>
        </w:tc>
        <w:tc>
          <w:tcPr>
            <w:tcW w:w="567" w:type="dxa"/>
          </w:tcPr>
          <w:p w14:paraId="7057386B" w14:textId="77777777" w:rsidR="001C55E1" w:rsidRPr="00A322F4" w:rsidRDefault="001C55E1" w:rsidP="003F3B5F">
            <w:pPr>
              <w:pStyle w:val="TAL"/>
              <w:jc w:val="center"/>
            </w:pPr>
            <w:r w:rsidRPr="00A322F4">
              <w:rPr>
                <w:bCs/>
                <w:iCs/>
              </w:rPr>
              <w:t>No</w:t>
            </w:r>
          </w:p>
        </w:tc>
        <w:tc>
          <w:tcPr>
            <w:tcW w:w="709" w:type="dxa"/>
          </w:tcPr>
          <w:p w14:paraId="5D1C505D" w14:textId="77777777" w:rsidR="001C55E1" w:rsidRPr="00A322F4" w:rsidRDefault="001C55E1" w:rsidP="003F3B5F">
            <w:pPr>
              <w:pStyle w:val="TAL"/>
              <w:jc w:val="center"/>
              <w:rPr>
                <w:bCs/>
                <w:iCs/>
              </w:rPr>
            </w:pPr>
            <w:r w:rsidRPr="00A322F4">
              <w:rPr>
                <w:bCs/>
                <w:iCs/>
              </w:rPr>
              <w:t>N/A</w:t>
            </w:r>
          </w:p>
        </w:tc>
        <w:tc>
          <w:tcPr>
            <w:tcW w:w="728" w:type="dxa"/>
          </w:tcPr>
          <w:p w14:paraId="2243E46A" w14:textId="77777777" w:rsidR="001C55E1" w:rsidRPr="00A322F4" w:rsidRDefault="001C55E1" w:rsidP="003F3B5F">
            <w:pPr>
              <w:pStyle w:val="TAL"/>
              <w:jc w:val="center"/>
              <w:rPr>
                <w:bCs/>
                <w:iCs/>
              </w:rPr>
            </w:pPr>
            <w:r w:rsidRPr="00A322F4">
              <w:t>N/A</w:t>
            </w:r>
          </w:p>
        </w:tc>
      </w:tr>
      <w:tr w:rsidR="001C55E1" w:rsidRPr="00A322F4" w:rsidDel="00172633" w14:paraId="7736E4EF" w14:textId="77777777" w:rsidTr="003F3B5F">
        <w:trPr>
          <w:cantSplit/>
          <w:tblHeader/>
        </w:trPr>
        <w:tc>
          <w:tcPr>
            <w:tcW w:w="6917" w:type="dxa"/>
          </w:tcPr>
          <w:p w14:paraId="5AC11BC1" w14:textId="77777777" w:rsidR="001C55E1" w:rsidRPr="00A322F4" w:rsidRDefault="001C55E1" w:rsidP="003F3B5F">
            <w:pPr>
              <w:pStyle w:val="TAL"/>
              <w:rPr>
                <w:b/>
                <w:i/>
              </w:rPr>
            </w:pPr>
            <w:r w:rsidRPr="00A322F4">
              <w:rPr>
                <w:b/>
                <w:i/>
              </w:rPr>
              <w:t>jointReleaseConfiguredGrantType2-r16</w:t>
            </w:r>
          </w:p>
          <w:p w14:paraId="3D5298ED" w14:textId="77777777" w:rsidR="001C55E1" w:rsidRPr="00A322F4" w:rsidDel="00172633" w:rsidRDefault="001C55E1" w:rsidP="003F3B5F">
            <w:pPr>
              <w:pStyle w:val="TAL"/>
              <w:rPr>
                <w:b/>
                <w:i/>
              </w:rPr>
            </w:pPr>
            <w:r w:rsidRPr="00A322F4">
              <w:t xml:space="preserve">Indicates whether the UE supports joint release in a DCI for two or more configured grant Type 2 configurations for a given BWP of a serving cell. </w:t>
            </w:r>
            <w:r w:rsidRPr="00A322F4">
              <w:rPr>
                <w:rFonts w:cs="Arial"/>
                <w:szCs w:val="18"/>
              </w:rPr>
              <w:t xml:space="preserve">The UE can include this feature only if the UE indicates support of </w:t>
            </w:r>
            <w:r w:rsidRPr="00A322F4">
              <w:rPr>
                <w:bCs/>
                <w:i/>
              </w:rPr>
              <w:t>activeConfiguredGrant-r16</w:t>
            </w:r>
            <w:r w:rsidRPr="00A322F4">
              <w:t>.</w:t>
            </w:r>
          </w:p>
        </w:tc>
        <w:tc>
          <w:tcPr>
            <w:tcW w:w="709" w:type="dxa"/>
          </w:tcPr>
          <w:p w14:paraId="24C17F76" w14:textId="77777777" w:rsidR="001C55E1" w:rsidRPr="00A322F4" w:rsidDel="00172633" w:rsidRDefault="001C55E1" w:rsidP="003F3B5F">
            <w:pPr>
              <w:pStyle w:val="TAL"/>
              <w:jc w:val="center"/>
              <w:rPr>
                <w:bCs/>
                <w:iCs/>
              </w:rPr>
            </w:pPr>
            <w:r w:rsidRPr="00A322F4">
              <w:rPr>
                <w:bCs/>
                <w:iCs/>
              </w:rPr>
              <w:t>Band</w:t>
            </w:r>
          </w:p>
        </w:tc>
        <w:tc>
          <w:tcPr>
            <w:tcW w:w="567" w:type="dxa"/>
          </w:tcPr>
          <w:p w14:paraId="2E4390A9" w14:textId="77777777" w:rsidR="001C55E1" w:rsidRPr="00A322F4" w:rsidDel="00172633" w:rsidRDefault="001C55E1" w:rsidP="003F3B5F">
            <w:pPr>
              <w:pStyle w:val="TAL"/>
              <w:jc w:val="center"/>
            </w:pPr>
            <w:r w:rsidRPr="00A322F4">
              <w:t>No</w:t>
            </w:r>
          </w:p>
        </w:tc>
        <w:tc>
          <w:tcPr>
            <w:tcW w:w="709" w:type="dxa"/>
          </w:tcPr>
          <w:p w14:paraId="71115F1C" w14:textId="77777777" w:rsidR="001C55E1" w:rsidRPr="00A322F4" w:rsidDel="00172633" w:rsidRDefault="001C55E1" w:rsidP="003F3B5F">
            <w:pPr>
              <w:pStyle w:val="TAL"/>
              <w:jc w:val="center"/>
              <w:rPr>
                <w:bCs/>
                <w:iCs/>
              </w:rPr>
            </w:pPr>
            <w:r w:rsidRPr="00A322F4">
              <w:rPr>
                <w:bCs/>
                <w:iCs/>
              </w:rPr>
              <w:t>N/A</w:t>
            </w:r>
          </w:p>
        </w:tc>
        <w:tc>
          <w:tcPr>
            <w:tcW w:w="728" w:type="dxa"/>
          </w:tcPr>
          <w:p w14:paraId="427AAC75"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38D62A14" w14:textId="77777777" w:rsidTr="003F3B5F">
        <w:trPr>
          <w:cantSplit/>
          <w:tblHeader/>
        </w:trPr>
        <w:tc>
          <w:tcPr>
            <w:tcW w:w="6917" w:type="dxa"/>
          </w:tcPr>
          <w:p w14:paraId="0FF99C43" w14:textId="77777777" w:rsidR="001C55E1" w:rsidRPr="00A322F4" w:rsidRDefault="001C55E1" w:rsidP="003F3B5F">
            <w:pPr>
              <w:pStyle w:val="TAL"/>
              <w:rPr>
                <w:b/>
                <w:i/>
              </w:rPr>
            </w:pPr>
            <w:r w:rsidRPr="00A322F4">
              <w:rPr>
                <w:b/>
                <w:i/>
              </w:rPr>
              <w:t>jointReleaseSPS-r16</w:t>
            </w:r>
          </w:p>
          <w:p w14:paraId="75EC7E7E" w14:textId="77777777" w:rsidR="001C55E1" w:rsidRPr="00A322F4" w:rsidDel="00172633" w:rsidRDefault="001C55E1" w:rsidP="003F3B5F">
            <w:pPr>
              <w:pStyle w:val="TAL"/>
              <w:rPr>
                <w:b/>
                <w:i/>
              </w:rPr>
            </w:pPr>
            <w:r w:rsidRPr="00A322F4">
              <w:t xml:space="preserve">Indicates whether the UE supports joint release in a DCI for two or more SPS configurations for a given BWP of a serving cell. The UE can include this feature only if the UE indicates support of </w:t>
            </w:r>
            <w:r w:rsidRPr="00A322F4">
              <w:rPr>
                <w:i/>
              </w:rPr>
              <w:t>sps-r16</w:t>
            </w:r>
            <w:r w:rsidRPr="00A322F4">
              <w:t>.</w:t>
            </w:r>
          </w:p>
        </w:tc>
        <w:tc>
          <w:tcPr>
            <w:tcW w:w="709" w:type="dxa"/>
          </w:tcPr>
          <w:p w14:paraId="0CBDA4E8" w14:textId="77777777" w:rsidR="001C55E1" w:rsidRPr="00A322F4" w:rsidDel="00172633" w:rsidRDefault="001C55E1" w:rsidP="003F3B5F">
            <w:pPr>
              <w:pStyle w:val="TAL"/>
              <w:jc w:val="center"/>
              <w:rPr>
                <w:bCs/>
                <w:iCs/>
              </w:rPr>
            </w:pPr>
            <w:r w:rsidRPr="00A322F4">
              <w:rPr>
                <w:bCs/>
                <w:iCs/>
              </w:rPr>
              <w:t>Band</w:t>
            </w:r>
          </w:p>
        </w:tc>
        <w:tc>
          <w:tcPr>
            <w:tcW w:w="567" w:type="dxa"/>
          </w:tcPr>
          <w:p w14:paraId="626C18F1" w14:textId="77777777" w:rsidR="001C55E1" w:rsidRPr="00A322F4" w:rsidDel="00172633" w:rsidRDefault="001C55E1" w:rsidP="003F3B5F">
            <w:pPr>
              <w:pStyle w:val="TAL"/>
              <w:jc w:val="center"/>
            </w:pPr>
            <w:r w:rsidRPr="00A322F4">
              <w:t>No</w:t>
            </w:r>
          </w:p>
        </w:tc>
        <w:tc>
          <w:tcPr>
            <w:tcW w:w="709" w:type="dxa"/>
          </w:tcPr>
          <w:p w14:paraId="6805CC63" w14:textId="77777777" w:rsidR="001C55E1" w:rsidRPr="00A322F4" w:rsidDel="00172633" w:rsidRDefault="001C55E1" w:rsidP="003F3B5F">
            <w:pPr>
              <w:pStyle w:val="TAL"/>
              <w:jc w:val="center"/>
              <w:rPr>
                <w:bCs/>
                <w:iCs/>
              </w:rPr>
            </w:pPr>
            <w:r w:rsidRPr="00A322F4">
              <w:rPr>
                <w:bCs/>
                <w:iCs/>
              </w:rPr>
              <w:t>N/A</w:t>
            </w:r>
          </w:p>
        </w:tc>
        <w:tc>
          <w:tcPr>
            <w:tcW w:w="728" w:type="dxa"/>
          </w:tcPr>
          <w:p w14:paraId="417ECEF3"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669A747C" w14:textId="77777777" w:rsidTr="003F3B5F">
        <w:trPr>
          <w:cantSplit/>
          <w:tblHeader/>
        </w:trPr>
        <w:tc>
          <w:tcPr>
            <w:tcW w:w="6917" w:type="dxa"/>
          </w:tcPr>
          <w:p w14:paraId="0B190707" w14:textId="77777777" w:rsidR="001C55E1" w:rsidRPr="00A322F4" w:rsidRDefault="001C55E1" w:rsidP="003F3B5F">
            <w:pPr>
              <w:pStyle w:val="TAL"/>
              <w:rPr>
                <w:b/>
                <w:i/>
              </w:rPr>
            </w:pPr>
            <w:r w:rsidRPr="00A322F4">
              <w:rPr>
                <w:b/>
                <w:i/>
              </w:rPr>
              <w:t>k1-RangeExtension-r17</w:t>
            </w:r>
          </w:p>
          <w:p w14:paraId="5A2F4F23" w14:textId="77777777" w:rsidR="001C55E1" w:rsidRPr="00A322F4" w:rsidRDefault="001C55E1" w:rsidP="003F3B5F">
            <w:pPr>
              <w:pStyle w:val="TAL"/>
              <w:rPr>
                <w:b/>
                <w:i/>
              </w:rPr>
            </w:pPr>
            <w:r w:rsidRPr="00A322F4">
              <w:t>Indicates whether the UE supports extended K1 value range of (0..31) for unpaired spectrum. This field is only applicable for bands in Table 5.2.2-1 in TS 38.101-5 [34] and HAPS operation bands in clause 5.2 of TS 38.104 [35].</w:t>
            </w:r>
          </w:p>
        </w:tc>
        <w:tc>
          <w:tcPr>
            <w:tcW w:w="709" w:type="dxa"/>
          </w:tcPr>
          <w:p w14:paraId="63FBE960" w14:textId="77777777" w:rsidR="001C55E1" w:rsidRPr="00A322F4" w:rsidRDefault="001C55E1" w:rsidP="003F3B5F">
            <w:pPr>
              <w:pStyle w:val="TAL"/>
              <w:jc w:val="center"/>
              <w:rPr>
                <w:bCs/>
                <w:iCs/>
              </w:rPr>
            </w:pPr>
            <w:r w:rsidRPr="00A322F4">
              <w:rPr>
                <w:bCs/>
                <w:iCs/>
              </w:rPr>
              <w:t>Band</w:t>
            </w:r>
          </w:p>
        </w:tc>
        <w:tc>
          <w:tcPr>
            <w:tcW w:w="567" w:type="dxa"/>
          </w:tcPr>
          <w:p w14:paraId="5234E4C9" w14:textId="77777777" w:rsidR="001C55E1" w:rsidRPr="00A322F4" w:rsidRDefault="001C55E1" w:rsidP="003F3B5F">
            <w:pPr>
              <w:pStyle w:val="TAL"/>
              <w:jc w:val="center"/>
            </w:pPr>
            <w:r w:rsidRPr="00A322F4">
              <w:t>No</w:t>
            </w:r>
          </w:p>
        </w:tc>
        <w:tc>
          <w:tcPr>
            <w:tcW w:w="709" w:type="dxa"/>
          </w:tcPr>
          <w:p w14:paraId="5239D5D9" w14:textId="77777777" w:rsidR="001C55E1" w:rsidRPr="00A322F4" w:rsidRDefault="001C55E1" w:rsidP="003F3B5F">
            <w:pPr>
              <w:pStyle w:val="TAL"/>
              <w:jc w:val="center"/>
              <w:rPr>
                <w:bCs/>
                <w:iCs/>
              </w:rPr>
            </w:pPr>
            <w:r w:rsidRPr="00A322F4">
              <w:rPr>
                <w:bCs/>
                <w:iCs/>
              </w:rPr>
              <w:t>N/A</w:t>
            </w:r>
          </w:p>
        </w:tc>
        <w:tc>
          <w:tcPr>
            <w:tcW w:w="728" w:type="dxa"/>
          </w:tcPr>
          <w:p w14:paraId="0FCDD614" w14:textId="77777777" w:rsidR="001C55E1" w:rsidRPr="00A322F4" w:rsidRDefault="001C55E1" w:rsidP="003F3B5F">
            <w:pPr>
              <w:pStyle w:val="TAL"/>
              <w:jc w:val="center"/>
              <w:rPr>
                <w:bCs/>
                <w:iCs/>
              </w:rPr>
            </w:pPr>
            <w:r w:rsidRPr="00A322F4">
              <w:rPr>
                <w:bCs/>
                <w:iCs/>
              </w:rPr>
              <w:t>N/A</w:t>
            </w:r>
          </w:p>
        </w:tc>
      </w:tr>
      <w:tr w:rsidR="001C55E1" w:rsidRPr="00A322F4" w:rsidDel="00172633" w14:paraId="51BC3F09" w14:textId="77777777" w:rsidTr="003F3B5F">
        <w:trPr>
          <w:cantSplit/>
          <w:tblHeader/>
        </w:trPr>
        <w:tc>
          <w:tcPr>
            <w:tcW w:w="6917" w:type="dxa"/>
          </w:tcPr>
          <w:p w14:paraId="4E73B43A" w14:textId="77777777" w:rsidR="001C55E1" w:rsidRPr="00A322F4" w:rsidRDefault="001C55E1" w:rsidP="003F3B5F">
            <w:pPr>
              <w:pStyle w:val="TAL"/>
              <w:rPr>
                <w:b/>
                <w:bCs/>
                <w:i/>
                <w:iCs/>
              </w:rPr>
            </w:pPr>
            <w:r w:rsidRPr="00A322F4">
              <w:rPr>
                <w:b/>
                <w:bCs/>
                <w:i/>
                <w:iCs/>
              </w:rPr>
              <w:t>locationBasedCondHandover-r17</w:t>
            </w:r>
          </w:p>
          <w:p w14:paraId="47D60696" w14:textId="77777777" w:rsidR="001C55E1" w:rsidRPr="00A322F4" w:rsidRDefault="001C55E1" w:rsidP="003F3B5F">
            <w:pPr>
              <w:pStyle w:val="TAL"/>
              <w:rPr>
                <w:b/>
                <w:i/>
              </w:rPr>
            </w:pPr>
            <w:r w:rsidRPr="00A322F4">
              <w:t xml:space="preserve">Indicates whether the UE supports location based conditional handover, i.e., </w:t>
            </w:r>
            <w:r w:rsidRPr="00A322F4">
              <w:rPr>
                <w:i/>
                <w:iCs/>
              </w:rPr>
              <w:t>CondEvent D1</w:t>
            </w:r>
            <w:r w:rsidRPr="00A322F4">
              <w:t xml:space="preserve"> as specified in 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78C78972" w14:textId="77777777" w:rsidR="001C55E1" w:rsidRPr="00A322F4" w:rsidRDefault="001C55E1" w:rsidP="003F3B5F">
            <w:pPr>
              <w:pStyle w:val="TAL"/>
              <w:jc w:val="center"/>
              <w:rPr>
                <w:bCs/>
                <w:iCs/>
              </w:rPr>
            </w:pPr>
            <w:r w:rsidRPr="00A322F4">
              <w:t>Band</w:t>
            </w:r>
          </w:p>
        </w:tc>
        <w:tc>
          <w:tcPr>
            <w:tcW w:w="567" w:type="dxa"/>
          </w:tcPr>
          <w:p w14:paraId="19F0DC44" w14:textId="77777777" w:rsidR="001C55E1" w:rsidRPr="00A322F4" w:rsidRDefault="001C55E1" w:rsidP="003F3B5F">
            <w:pPr>
              <w:pStyle w:val="TAL"/>
              <w:jc w:val="center"/>
            </w:pPr>
            <w:r w:rsidRPr="00A322F4">
              <w:rPr>
                <w:rFonts w:cs="Arial"/>
                <w:bCs/>
                <w:iCs/>
                <w:szCs w:val="18"/>
              </w:rPr>
              <w:t>No</w:t>
            </w:r>
          </w:p>
        </w:tc>
        <w:tc>
          <w:tcPr>
            <w:tcW w:w="709" w:type="dxa"/>
          </w:tcPr>
          <w:p w14:paraId="483EEE4D" w14:textId="77777777" w:rsidR="001C55E1" w:rsidRPr="00A322F4" w:rsidRDefault="001C55E1" w:rsidP="003F3B5F">
            <w:pPr>
              <w:pStyle w:val="TAL"/>
              <w:jc w:val="center"/>
              <w:rPr>
                <w:bCs/>
                <w:iCs/>
              </w:rPr>
            </w:pPr>
            <w:r w:rsidRPr="00A322F4">
              <w:rPr>
                <w:bCs/>
                <w:iCs/>
              </w:rPr>
              <w:t>N/A</w:t>
            </w:r>
          </w:p>
        </w:tc>
        <w:tc>
          <w:tcPr>
            <w:tcW w:w="728" w:type="dxa"/>
          </w:tcPr>
          <w:p w14:paraId="3148D265" w14:textId="77777777" w:rsidR="001C55E1" w:rsidRPr="00A322F4" w:rsidRDefault="001C55E1" w:rsidP="003F3B5F">
            <w:pPr>
              <w:pStyle w:val="TAL"/>
              <w:jc w:val="center"/>
              <w:rPr>
                <w:bCs/>
                <w:iCs/>
              </w:rPr>
            </w:pPr>
            <w:r w:rsidRPr="00A322F4">
              <w:rPr>
                <w:rFonts w:cs="Arial"/>
                <w:bCs/>
                <w:iCs/>
                <w:szCs w:val="18"/>
              </w:rPr>
              <w:t>N/A</w:t>
            </w:r>
          </w:p>
        </w:tc>
      </w:tr>
      <w:tr w:rsidR="001C55E1" w:rsidRPr="00A322F4" w:rsidDel="00172633" w14:paraId="62066253" w14:textId="77777777" w:rsidTr="003F3B5F">
        <w:trPr>
          <w:cantSplit/>
          <w:tblHeader/>
        </w:trPr>
        <w:tc>
          <w:tcPr>
            <w:tcW w:w="6917" w:type="dxa"/>
          </w:tcPr>
          <w:p w14:paraId="3DCB2E03" w14:textId="77777777" w:rsidR="001C55E1" w:rsidRPr="00A322F4" w:rsidRDefault="001C55E1" w:rsidP="003F3B5F">
            <w:pPr>
              <w:pStyle w:val="TAL"/>
              <w:rPr>
                <w:bCs/>
                <w:iCs/>
              </w:rPr>
            </w:pPr>
            <w:r w:rsidRPr="00A322F4">
              <w:rPr>
                <w:b/>
                <w:i/>
              </w:rPr>
              <w:t>lowPAPR-DMRS-PDSCH-r16</w:t>
            </w:r>
          </w:p>
          <w:p w14:paraId="36B0F897" w14:textId="77777777" w:rsidR="001C55E1" w:rsidRPr="00A322F4" w:rsidDel="00172633" w:rsidRDefault="001C55E1" w:rsidP="003F3B5F">
            <w:pPr>
              <w:pStyle w:val="TAL"/>
              <w:rPr>
                <w:b/>
                <w:i/>
              </w:rPr>
            </w:pPr>
            <w:r w:rsidRPr="00A322F4">
              <w:rPr>
                <w:bCs/>
                <w:iCs/>
              </w:rPr>
              <w:t>Indicates whether the UE supports low PAPR DMRS for PDSCH.</w:t>
            </w:r>
          </w:p>
        </w:tc>
        <w:tc>
          <w:tcPr>
            <w:tcW w:w="709" w:type="dxa"/>
          </w:tcPr>
          <w:p w14:paraId="3E3D87FB" w14:textId="77777777" w:rsidR="001C55E1" w:rsidRPr="00A322F4" w:rsidDel="00172633" w:rsidRDefault="001C55E1" w:rsidP="003F3B5F">
            <w:pPr>
              <w:pStyle w:val="TAL"/>
              <w:jc w:val="center"/>
              <w:rPr>
                <w:bCs/>
                <w:iCs/>
              </w:rPr>
            </w:pPr>
            <w:r w:rsidRPr="00A322F4">
              <w:rPr>
                <w:bCs/>
                <w:iCs/>
              </w:rPr>
              <w:t>Band</w:t>
            </w:r>
          </w:p>
        </w:tc>
        <w:tc>
          <w:tcPr>
            <w:tcW w:w="567" w:type="dxa"/>
          </w:tcPr>
          <w:p w14:paraId="59967AD4" w14:textId="77777777" w:rsidR="001C55E1" w:rsidRPr="00A322F4" w:rsidDel="00172633" w:rsidRDefault="001C55E1" w:rsidP="003F3B5F">
            <w:pPr>
              <w:pStyle w:val="TAL"/>
              <w:jc w:val="center"/>
            </w:pPr>
            <w:r w:rsidRPr="00A322F4">
              <w:t>No</w:t>
            </w:r>
          </w:p>
        </w:tc>
        <w:tc>
          <w:tcPr>
            <w:tcW w:w="709" w:type="dxa"/>
          </w:tcPr>
          <w:p w14:paraId="7CF2FE43" w14:textId="77777777" w:rsidR="001C55E1" w:rsidRPr="00A322F4" w:rsidDel="00172633" w:rsidRDefault="001C55E1" w:rsidP="003F3B5F">
            <w:pPr>
              <w:pStyle w:val="TAL"/>
              <w:jc w:val="center"/>
              <w:rPr>
                <w:bCs/>
                <w:iCs/>
              </w:rPr>
            </w:pPr>
            <w:r w:rsidRPr="00A322F4">
              <w:rPr>
                <w:bCs/>
                <w:iCs/>
              </w:rPr>
              <w:t>N/A</w:t>
            </w:r>
          </w:p>
        </w:tc>
        <w:tc>
          <w:tcPr>
            <w:tcW w:w="728" w:type="dxa"/>
          </w:tcPr>
          <w:p w14:paraId="11115C16"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4C9C79EF" w14:textId="77777777" w:rsidTr="003F3B5F">
        <w:trPr>
          <w:cantSplit/>
          <w:tblHeader/>
        </w:trPr>
        <w:tc>
          <w:tcPr>
            <w:tcW w:w="6917" w:type="dxa"/>
          </w:tcPr>
          <w:p w14:paraId="29F6FC0C" w14:textId="77777777" w:rsidR="001C55E1" w:rsidRPr="00A322F4" w:rsidRDefault="001C55E1" w:rsidP="003F3B5F">
            <w:pPr>
              <w:pStyle w:val="TAL"/>
              <w:rPr>
                <w:bCs/>
                <w:iCs/>
              </w:rPr>
            </w:pPr>
            <w:r w:rsidRPr="00A322F4">
              <w:rPr>
                <w:b/>
                <w:i/>
              </w:rPr>
              <w:t>lowPAPR-DMRS-PUCCH-r16</w:t>
            </w:r>
          </w:p>
          <w:p w14:paraId="03300F70" w14:textId="77777777" w:rsidR="001C55E1" w:rsidRPr="00A322F4" w:rsidDel="00172633" w:rsidRDefault="001C55E1" w:rsidP="003F3B5F">
            <w:pPr>
              <w:pStyle w:val="TAL"/>
              <w:rPr>
                <w:b/>
                <w:i/>
              </w:rPr>
            </w:pPr>
            <w:r w:rsidRPr="00A322F4">
              <w:rPr>
                <w:bCs/>
                <w:iCs/>
              </w:rPr>
              <w:t xml:space="preserve">Indicates whether the UE supports low PAPR DMRS for PUCCH format 3 and format 4 with transform precoding and with pi/2 BPSK modulation. A UE that indicates support of this feature shall indicate support of </w:t>
            </w:r>
            <w:r w:rsidRPr="00A322F4">
              <w:rPr>
                <w:i/>
              </w:rPr>
              <w:t>pucch-F3-4-HalfPi-BPSK</w:t>
            </w:r>
            <w:r w:rsidRPr="00A322F4">
              <w:rPr>
                <w:bCs/>
                <w:iCs/>
              </w:rPr>
              <w:t xml:space="preserve"> and any combination of support of </w:t>
            </w:r>
            <w:r w:rsidRPr="00A322F4">
              <w:rPr>
                <w:i/>
              </w:rPr>
              <w:t>pucch-F3-WithFH</w:t>
            </w:r>
            <w:r w:rsidRPr="00A322F4">
              <w:rPr>
                <w:bCs/>
                <w:iCs/>
              </w:rPr>
              <w:t xml:space="preserve">, </w:t>
            </w:r>
            <w:r w:rsidRPr="00A322F4">
              <w:rPr>
                <w:i/>
              </w:rPr>
              <w:t>pucch-F4-WithFH</w:t>
            </w:r>
            <w:r w:rsidRPr="00A322F4">
              <w:rPr>
                <w:bCs/>
                <w:iCs/>
              </w:rPr>
              <w:t xml:space="preserve"> and </w:t>
            </w:r>
            <w:r w:rsidRPr="00A322F4">
              <w:rPr>
                <w:i/>
              </w:rPr>
              <w:t>pucch-F1-3-4WithoutFH</w:t>
            </w:r>
            <w:r w:rsidRPr="00A322F4">
              <w:rPr>
                <w:iCs/>
              </w:rPr>
              <w:t xml:space="preserve">. </w:t>
            </w:r>
            <w:r w:rsidRPr="00A322F4">
              <w:t>It is mandatory with capability signalling.</w:t>
            </w:r>
          </w:p>
        </w:tc>
        <w:tc>
          <w:tcPr>
            <w:tcW w:w="709" w:type="dxa"/>
          </w:tcPr>
          <w:p w14:paraId="65CCDC34" w14:textId="77777777" w:rsidR="001C55E1" w:rsidRPr="00A322F4" w:rsidDel="00172633" w:rsidRDefault="001C55E1" w:rsidP="003F3B5F">
            <w:pPr>
              <w:pStyle w:val="TAL"/>
              <w:jc w:val="center"/>
              <w:rPr>
                <w:bCs/>
                <w:iCs/>
              </w:rPr>
            </w:pPr>
            <w:r w:rsidRPr="00A322F4">
              <w:rPr>
                <w:bCs/>
                <w:iCs/>
              </w:rPr>
              <w:t>Band</w:t>
            </w:r>
          </w:p>
        </w:tc>
        <w:tc>
          <w:tcPr>
            <w:tcW w:w="567" w:type="dxa"/>
          </w:tcPr>
          <w:p w14:paraId="7F28B0A6" w14:textId="77777777" w:rsidR="001C55E1" w:rsidRPr="00A322F4" w:rsidDel="00172633" w:rsidRDefault="001C55E1" w:rsidP="003F3B5F">
            <w:pPr>
              <w:pStyle w:val="TAL"/>
              <w:jc w:val="center"/>
            </w:pPr>
            <w:r w:rsidRPr="00A322F4">
              <w:t>Yes</w:t>
            </w:r>
          </w:p>
        </w:tc>
        <w:tc>
          <w:tcPr>
            <w:tcW w:w="709" w:type="dxa"/>
          </w:tcPr>
          <w:p w14:paraId="570DC784" w14:textId="77777777" w:rsidR="001C55E1" w:rsidRPr="00A322F4" w:rsidDel="00172633" w:rsidRDefault="001C55E1" w:rsidP="003F3B5F">
            <w:pPr>
              <w:pStyle w:val="TAL"/>
              <w:jc w:val="center"/>
              <w:rPr>
                <w:bCs/>
                <w:iCs/>
              </w:rPr>
            </w:pPr>
            <w:r w:rsidRPr="00A322F4">
              <w:rPr>
                <w:bCs/>
                <w:iCs/>
              </w:rPr>
              <w:t>N/A</w:t>
            </w:r>
          </w:p>
        </w:tc>
        <w:tc>
          <w:tcPr>
            <w:tcW w:w="728" w:type="dxa"/>
          </w:tcPr>
          <w:p w14:paraId="46ABEC7E"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52A234AE" w14:textId="77777777" w:rsidTr="003F3B5F">
        <w:trPr>
          <w:cantSplit/>
          <w:tblHeader/>
        </w:trPr>
        <w:tc>
          <w:tcPr>
            <w:tcW w:w="6917" w:type="dxa"/>
          </w:tcPr>
          <w:p w14:paraId="29FEAFB3" w14:textId="77777777" w:rsidR="001C55E1" w:rsidRPr="00A322F4" w:rsidRDefault="001C55E1" w:rsidP="003F3B5F">
            <w:pPr>
              <w:pStyle w:val="TAL"/>
              <w:rPr>
                <w:bCs/>
                <w:iCs/>
              </w:rPr>
            </w:pPr>
            <w:r w:rsidRPr="00A322F4">
              <w:rPr>
                <w:b/>
                <w:i/>
              </w:rPr>
              <w:t>lowPAPR-DMRS-PUSCHwithoutPrecoding-r16</w:t>
            </w:r>
          </w:p>
          <w:p w14:paraId="2AA732C1" w14:textId="77777777" w:rsidR="001C55E1" w:rsidRPr="00A322F4" w:rsidDel="00172633" w:rsidRDefault="001C55E1" w:rsidP="003F3B5F">
            <w:pPr>
              <w:pStyle w:val="TAL"/>
              <w:rPr>
                <w:b/>
                <w:i/>
              </w:rPr>
            </w:pPr>
            <w:r w:rsidRPr="00A322F4">
              <w:rPr>
                <w:bCs/>
                <w:iCs/>
              </w:rPr>
              <w:t>Indicates whether the UE supports low PAPR DMRS for PUSCH without transform precoding.</w:t>
            </w:r>
          </w:p>
        </w:tc>
        <w:tc>
          <w:tcPr>
            <w:tcW w:w="709" w:type="dxa"/>
          </w:tcPr>
          <w:p w14:paraId="6B52EFF3" w14:textId="77777777" w:rsidR="001C55E1" w:rsidRPr="00A322F4" w:rsidDel="00172633" w:rsidRDefault="001C55E1" w:rsidP="003F3B5F">
            <w:pPr>
              <w:pStyle w:val="TAL"/>
              <w:jc w:val="center"/>
              <w:rPr>
                <w:bCs/>
                <w:iCs/>
              </w:rPr>
            </w:pPr>
            <w:r w:rsidRPr="00A322F4">
              <w:rPr>
                <w:bCs/>
                <w:iCs/>
              </w:rPr>
              <w:t>Band</w:t>
            </w:r>
          </w:p>
        </w:tc>
        <w:tc>
          <w:tcPr>
            <w:tcW w:w="567" w:type="dxa"/>
          </w:tcPr>
          <w:p w14:paraId="67CC354F" w14:textId="77777777" w:rsidR="001C55E1" w:rsidRPr="00A322F4" w:rsidDel="00172633" w:rsidRDefault="001C55E1" w:rsidP="003F3B5F">
            <w:pPr>
              <w:pStyle w:val="TAL"/>
              <w:jc w:val="center"/>
            </w:pPr>
            <w:r w:rsidRPr="00A322F4">
              <w:t>No</w:t>
            </w:r>
          </w:p>
        </w:tc>
        <w:tc>
          <w:tcPr>
            <w:tcW w:w="709" w:type="dxa"/>
          </w:tcPr>
          <w:p w14:paraId="2026179B" w14:textId="77777777" w:rsidR="001C55E1" w:rsidRPr="00A322F4" w:rsidDel="00172633" w:rsidRDefault="001C55E1" w:rsidP="003F3B5F">
            <w:pPr>
              <w:pStyle w:val="TAL"/>
              <w:jc w:val="center"/>
              <w:rPr>
                <w:bCs/>
                <w:iCs/>
              </w:rPr>
            </w:pPr>
            <w:r w:rsidRPr="00A322F4">
              <w:rPr>
                <w:bCs/>
                <w:iCs/>
              </w:rPr>
              <w:t>N/A</w:t>
            </w:r>
          </w:p>
        </w:tc>
        <w:tc>
          <w:tcPr>
            <w:tcW w:w="728" w:type="dxa"/>
          </w:tcPr>
          <w:p w14:paraId="70644B1B"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4DBBB6B9" w14:textId="77777777" w:rsidTr="003F3B5F">
        <w:trPr>
          <w:cantSplit/>
          <w:tblHeader/>
        </w:trPr>
        <w:tc>
          <w:tcPr>
            <w:tcW w:w="6917" w:type="dxa"/>
          </w:tcPr>
          <w:p w14:paraId="33CBEA60" w14:textId="77777777" w:rsidR="001C55E1" w:rsidRPr="00A322F4" w:rsidRDefault="001C55E1" w:rsidP="003F3B5F">
            <w:pPr>
              <w:pStyle w:val="TAL"/>
              <w:rPr>
                <w:bCs/>
                <w:iCs/>
              </w:rPr>
            </w:pPr>
            <w:r w:rsidRPr="00A322F4">
              <w:rPr>
                <w:b/>
                <w:i/>
              </w:rPr>
              <w:t>lowPAPR-DMRS-PUSCHwithPrecoding-r16</w:t>
            </w:r>
          </w:p>
          <w:p w14:paraId="30EB45AF" w14:textId="77777777" w:rsidR="001C55E1" w:rsidRPr="00A322F4" w:rsidDel="00172633" w:rsidRDefault="001C55E1" w:rsidP="003F3B5F">
            <w:pPr>
              <w:pStyle w:val="TAL"/>
              <w:rPr>
                <w:b/>
                <w:i/>
              </w:rPr>
            </w:pPr>
            <w:r w:rsidRPr="00A322F4">
              <w:rPr>
                <w:bCs/>
                <w:iCs/>
              </w:rPr>
              <w:t xml:space="preserve">Indicates whether the UE supports low PAPR DMRS for PUSCH with transform precoding and with pi/2 BPSK modulation. </w:t>
            </w:r>
            <w:r w:rsidRPr="00A322F4">
              <w:t xml:space="preserve">It is mandatory with capability signalling. A </w:t>
            </w:r>
            <w:r w:rsidRPr="00A322F4">
              <w:rPr>
                <w:bCs/>
                <w:iCs/>
              </w:rPr>
              <w:t xml:space="preserve">UE that indicates support of this feature shall indicate support of </w:t>
            </w:r>
            <w:r w:rsidRPr="00A322F4">
              <w:rPr>
                <w:i/>
              </w:rPr>
              <w:t>pusch-HalfPi-BPSK</w:t>
            </w:r>
            <w:r w:rsidRPr="00A322F4">
              <w:rPr>
                <w:bCs/>
                <w:iCs/>
              </w:rPr>
              <w:t>.</w:t>
            </w:r>
          </w:p>
        </w:tc>
        <w:tc>
          <w:tcPr>
            <w:tcW w:w="709" w:type="dxa"/>
          </w:tcPr>
          <w:p w14:paraId="4CDD1820" w14:textId="77777777" w:rsidR="001C55E1" w:rsidRPr="00A322F4" w:rsidDel="00172633" w:rsidRDefault="001C55E1" w:rsidP="003F3B5F">
            <w:pPr>
              <w:pStyle w:val="TAL"/>
              <w:jc w:val="center"/>
              <w:rPr>
                <w:bCs/>
                <w:iCs/>
              </w:rPr>
            </w:pPr>
            <w:r w:rsidRPr="00A322F4">
              <w:rPr>
                <w:bCs/>
                <w:iCs/>
              </w:rPr>
              <w:t>Band</w:t>
            </w:r>
          </w:p>
        </w:tc>
        <w:tc>
          <w:tcPr>
            <w:tcW w:w="567" w:type="dxa"/>
          </w:tcPr>
          <w:p w14:paraId="58F35D63" w14:textId="77777777" w:rsidR="001C55E1" w:rsidRPr="00A322F4" w:rsidDel="00172633" w:rsidRDefault="001C55E1" w:rsidP="003F3B5F">
            <w:pPr>
              <w:pStyle w:val="TAL"/>
              <w:jc w:val="center"/>
            </w:pPr>
            <w:r w:rsidRPr="00A322F4">
              <w:t>Yes</w:t>
            </w:r>
          </w:p>
        </w:tc>
        <w:tc>
          <w:tcPr>
            <w:tcW w:w="709" w:type="dxa"/>
          </w:tcPr>
          <w:p w14:paraId="0B529009" w14:textId="77777777" w:rsidR="001C55E1" w:rsidRPr="00A322F4" w:rsidDel="00172633" w:rsidRDefault="001C55E1" w:rsidP="003F3B5F">
            <w:pPr>
              <w:pStyle w:val="TAL"/>
              <w:jc w:val="center"/>
              <w:rPr>
                <w:bCs/>
                <w:iCs/>
              </w:rPr>
            </w:pPr>
            <w:r w:rsidRPr="00A322F4">
              <w:rPr>
                <w:bCs/>
                <w:iCs/>
              </w:rPr>
              <w:t>N/A</w:t>
            </w:r>
          </w:p>
        </w:tc>
        <w:tc>
          <w:tcPr>
            <w:tcW w:w="728" w:type="dxa"/>
          </w:tcPr>
          <w:p w14:paraId="796C606A" w14:textId="77777777" w:rsidR="001C55E1" w:rsidRPr="00A322F4" w:rsidDel="00172633" w:rsidRDefault="001C55E1" w:rsidP="003F3B5F">
            <w:pPr>
              <w:pStyle w:val="TAL"/>
              <w:jc w:val="center"/>
              <w:rPr>
                <w:bCs/>
                <w:iCs/>
              </w:rPr>
            </w:pPr>
            <w:r w:rsidRPr="00A322F4">
              <w:rPr>
                <w:bCs/>
                <w:iCs/>
              </w:rPr>
              <w:t>N/A</w:t>
            </w:r>
          </w:p>
        </w:tc>
      </w:tr>
      <w:tr w:rsidR="001C55E1" w:rsidRPr="00A322F4" w14:paraId="39B79147" w14:textId="77777777" w:rsidTr="003F3B5F">
        <w:trPr>
          <w:cantSplit/>
          <w:tblHeader/>
        </w:trPr>
        <w:tc>
          <w:tcPr>
            <w:tcW w:w="6917" w:type="dxa"/>
          </w:tcPr>
          <w:p w14:paraId="355DA68F" w14:textId="77777777" w:rsidR="001C55E1" w:rsidRPr="00A322F4" w:rsidRDefault="001C55E1" w:rsidP="003F3B5F">
            <w:pPr>
              <w:pStyle w:val="TAL"/>
              <w:rPr>
                <w:rFonts w:cs="Arial"/>
                <w:b/>
                <w:i/>
                <w:szCs w:val="18"/>
              </w:rPr>
            </w:pPr>
            <w:r w:rsidRPr="00A322F4">
              <w:rPr>
                <w:rFonts w:cs="Arial"/>
                <w:b/>
                <w:i/>
                <w:szCs w:val="18"/>
              </w:rPr>
              <w:t>maxDurationDMRS-Bundling-r17</w:t>
            </w:r>
          </w:p>
          <w:p w14:paraId="64CB7D23" w14:textId="77777777" w:rsidR="001C55E1" w:rsidRPr="00A322F4" w:rsidRDefault="001C55E1" w:rsidP="003F3B5F">
            <w:pPr>
              <w:keepNext/>
              <w:keepLines/>
              <w:spacing w:after="0"/>
              <w:rPr>
                <w:rFonts w:ascii="Arial" w:hAnsi="Arial" w:cs="Arial"/>
                <w:sz w:val="18"/>
                <w:szCs w:val="18"/>
              </w:rPr>
            </w:pPr>
            <w:r w:rsidRPr="00A322F4">
              <w:rPr>
                <w:rFonts w:ascii="Arial" w:hAnsi="Arial" w:cs="Arial"/>
                <w:sz w:val="18"/>
                <w:szCs w:val="18"/>
              </w:rPr>
              <w:t>Indicates whether the UE supports the maximum duration during which UE is able to maintain power consistency and phase continuity to support DM-RS bundling for PUSCH/PUCCH.</w:t>
            </w:r>
          </w:p>
          <w:p w14:paraId="6D8C829A" w14:textId="77777777" w:rsidR="001C55E1" w:rsidRPr="00A322F4" w:rsidRDefault="001C55E1" w:rsidP="003F3B5F">
            <w:pPr>
              <w:keepNext/>
              <w:keepLines/>
              <w:spacing w:after="0"/>
              <w:rPr>
                <w:rFonts w:ascii="Arial" w:hAnsi="Arial" w:cs="Arial"/>
                <w:sz w:val="18"/>
                <w:szCs w:val="18"/>
              </w:rPr>
            </w:pPr>
          </w:p>
          <w:p w14:paraId="427B3473" w14:textId="77777777" w:rsidR="001C55E1" w:rsidRPr="00A322F4" w:rsidRDefault="001C55E1" w:rsidP="003F3B5F">
            <w:pPr>
              <w:pStyle w:val="TAN"/>
              <w:rPr>
                <w:b/>
                <w:i/>
              </w:rPr>
            </w:pPr>
            <w:r w:rsidRPr="00A322F4">
              <w:t>NOTE:</w:t>
            </w:r>
            <w:r w:rsidRPr="00A322F4">
              <w:tab/>
              <w:t>DM-RS bundling is only applicable for UL transmissions with pi/2 BPSK, BPSK, and QPSK modulation orders for the corresponding physical channels.</w:t>
            </w:r>
          </w:p>
        </w:tc>
        <w:tc>
          <w:tcPr>
            <w:tcW w:w="709" w:type="dxa"/>
          </w:tcPr>
          <w:p w14:paraId="0B97E5D7" w14:textId="77777777" w:rsidR="001C55E1" w:rsidRPr="00A322F4" w:rsidRDefault="001C55E1" w:rsidP="003F3B5F">
            <w:pPr>
              <w:pStyle w:val="TAL"/>
              <w:jc w:val="center"/>
            </w:pPr>
            <w:r w:rsidRPr="00A322F4">
              <w:rPr>
                <w:bCs/>
                <w:iCs/>
              </w:rPr>
              <w:t>Band</w:t>
            </w:r>
          </w:p>
        </w:tc>
        <w:tc>
          <w:tcPr>
            <w:tcW w:w="567" w:type="dxa"/>
          </w:tcPr>
          <w:p w14:paraId="5D591636" w14:textId="77777777" w:rsidR="001C55E1" w:rsidRPr="00A322F4" w:rsidRDefault="001C55E1" w:rsidP="003F3B5F">
            <w:pPr>
              <w:pStyle w:val="TAL"/>
              <w:jc w:val="center"/>
            </w:pPr>
            <w:r w:rsidRPr="00A322F4">
              <w:t>No</w:t>
            </w:r>
          </w:p>
        </w:tc>
        <w:tc>
          <w:tcPr>
            <w:tcW w:w="709" w:type="dxa"/>
          </w:tcPr>
          <w:p w14:paraId="3DB5FCCB" w14:textId="77777777" w:rsidR="001C55E1" w:rsidRPr="00A322F4" w:rsidRDefault="001C55E1" w:rsidP="003F3B5F">
            <w:pPr>
              <w:pStyle w:val="TAL"/>
              <w:jc w:val="center"/>
              <w:rPr>
                <w:bCs/>
                <w:iCs/>
              </w:rPr>
            </w:pPr>
            <w:r w:rsidRPr="00A322F4">
              <w:rPr>
                <w:bCs/>
                <w:iCs/>
              </w:rPr>
              <w:t>N/A</w:t>
            </w:r>
          </w:p>
        </w:tc>
        <w:tc>
          <w:tcPr>
            <w:tcW w:w="728" w:type="dxa"/>
          </w:tcPr>
          <w:p w14:paraId="09AFD629" w14:textId="77777777" w:rsidR="001C55E1" w:rsidRPr="00A322F4" w:rsidRDefault="001C55E1" w:rsidP="003F3B5F">
            <w:pPr>
              <w:pStyle w:val="TAL"/>
              <w:jc w:val="center"/>
              <w:rPr>
                <w:bCs/>
                <w:iCs/>
              </w:rPr>
            </w:pPr>
            <w:r w:rsidRPr="00A322F4">
              <w:rPr>
                <w:bCs/>
                <w:iCs/>
              </w:rPr>
              <w:t>N/A</w:t>
            </w:r>
          </w:p>
        </w:tc>
      </w:tr>
      <w:tr w:rsidR="001C55E1" w:rsidRPr="00A322F4" w14:paraId="3BFDD8B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4D14FA" w14:textId="77777777" w:rsidR="001C55E1" w:rsidRPr="00A322F4" w:rsidRDefault="001C55E1" w:rsidP="003F3B5F">
            <w:pPr>
              <w:pStyle w:val="TAL"/>
              <w:rPr>
                <w:b/>
                <w:i/>
              </w:rPr>
            </w:pPr>
            <w:r w:rsidRPr="00A322F4">
              <w:rPr>
                <w:b/>
                <w:i/>
              </w:rPr>
              <w:t>maxDynamicSlotRepetitionForSPS-Multicast-r17</w:t>
            </w:r>
          </w:p>
          <w:p w14:paraId="722A9FE5" w14:textId="77777777" w:rsidR="001C55E1" w:rsidRPr="00A322F4" w:rsidRDefault="001C55E1" w:rsidP="003F3B5F">
            <w:pPr>
              <w:pStyle w:val="TAL"/>
              <w:rPr>
                <w:bCs/>
                <w:iCs/>
              </w:rPr>
            </w:pPr>
            <w:r w:rsidRPr="00A322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84515AA" w14:textId="77777777" w:rsidR="001C55E1" w:rsidRPr="00A322F4" w:rsidRDefault="001C55E1" w:rsidP="003F3B5F">
            <w:pPr>
              <w:pStyle w:val="TAL"/>
              <w:rPr>
                <w:bCs/>
                <w:iCs/>
              </w:rPr>
            </w:pPr>
          </w:p>
          <w:p w14:paraId="3D5D162A" w14:textId="77777777" w:rsidR="001C55E1" w:rsidRPr="00A322F4" w:rsidRDefault="001C55E1" w:rsidP="003F3B5F">
            <w:pPr>
              <w:pStyle w:val="TAL"/>
              <w:rPr>
                <w:bCs/>
                <w:iCs/>
              </w:rPr>
            </w:pPr>
            <w:r w:rsidRPr="00A322F4">
              <w:rPr>
                <w:bCs/>
                <w:iCs/>
              </w:rPr>
              <w:t xml:space="preserve">A UE that indicates support of this feature shall indicate support of </w:t>
            </w:r>
            <w:r w:rsidRPr="00A322F4">
              <w:rPr>
                <w:bCs/>
                <w:i/>
              </w:rPr>
              <w:t>sps-Multicast-r17</w:t>
            </w:r>
            <w:r w:rsidRPr="00A322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7282951" w14:textId="77777777" w:rsidR="001C55E1" w:rsidRPr="00A322F4" w:rsidRDefault="001C55E1" w:rsidP="003F3B5F">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AC5DD06"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3BCE56E"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BA73EA" w14:textId="77777777" w:rsidR="001C55E1" w:rsidRPr="00A322F4" w:rsidRDefault="001C55E1" w:rsidP="003F3B5F">
            <w:pPr>
              <w:pStyle w:val="TAL"/>
              <w:jc w:val="center"/>
              <w:rPr>
                <w:bCs/>
                <w:iCs/>
              </w:rPr>
            </w:pPr>
            <w:r w:rsidRPr="00A322F4">
              <w:rPr>
                <w:bCs/>
                <w:iCs/>
              </w:rPr>
              <w:t>N/A</w:t>
            </w:r>
          </w:p>
        </w:tc>
      </w:tr>
      <w:tr w:rsidR="001C55E1" w:rsidRPr="00A322F4" w14:paraId="638546E7" w14:textId="77777777" w:rsidTr="003F3B5F">
        <w:trPr>
          <w:cantSplit/>
          <w:tblHeader/>
        </w:trPr>
        <w:tc>
          <w:tcPr>
            <w:tcW w:w="6917" w:type="dxa"/>
          </w:tcPr>
          <w:p w14:paraId="14708089" w14:textId="77777777" w:rsidR="001C55E1" w:rsidRPr="00A322F4" w:rsidRDefault="001C55E1" w:rsidP="003F3B5F">
            <w:pPr>
              <w:pStyle w:val="TAL"/>
              <w:rPr>
                <w:b/>
                <w:i/>
              </w:rPr>
            </w:pPr>
            <w:r w:rsidRPr="00A322F4">
              <w:rPr>
                <w:b/>
                <w:i/>
              </w:rPr>
              <w:t>max-HARQ-ProcessNumber-r17</w:t>
            </w:r>
          </w:p>
          <w:p w14:paraId="3AFFD240" w14:textId="77777777" w:rsidR="001C55E1" w:rsidRPr="00A322F4" w:rsidRDefault="001C55E1" w:rsidP="003F3B5F">
            <w:pPr>
              <w:pStyle w:val="TAL"/>
              <w:rPr>
                <w:b/>
                <w:bCs/>
                <w:i/>
                <w:iCs/>
              </w:rPr>
            </w:pPr>
            <w:r w:rsidRPr="00A322F4">
              <w:t xml:space="preserve">Indicates the maximal supported HARQ process numbers for UL and for DL respectively. For each value of </w:t>
            </w:r>
            <w:r w:rsidRPr="00A322F4">
              <w:rPr>
                <w:i/>
                <w:iCs/>
              </w:rPr>
              <w:t>max-HARQ-ProcessNumber-r17</w:t>
            </w:r>
            <w:r w:rsidRPr="00A322F4">
              <w:t xml:space="preserve">, value </w:t>
            </w:r>
            <w:r w:rsidRPr="00A322F4">
              <w:rPr>
                <w:i/>
                <w:iCs/>
              </w:rPr>
              <w:t>u16d32</w:t>
            </w:r>
            <w:r w:rsidRPr="00A322F4">
              <w:t xml:space="preserve"> indicates the maximal supported HARQ process number is 16 for UL and 32 for DL, value </w:t>
            </w:r>
            <w:r w:rsidRPr="00A322F4">
              <w:rPr>
                <w:i/>
                <w:iCs/>
              </w:rPr>
              <w:t>u32d16</w:t>
            </w:r>
            <w:r w:rsidRPr="00A322F4">
              <w:t xml:space="preserve"> indicates the maximal supported HARQ process number is 32 for UL and 16 for DL, value </w:t>
            </w:r>
            <w:r w:rsidRPr="00A322F4">
              <w:rPr>
                <w:i/>
                <w:iCs/>
              </w:rPr>
              <w:t>u32d32</w:t>
            </w:r>
            <w:r w:rsidRPr="00A322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331A9DC" w14:textId="77777777" w:rsidR="001C55E1" w:rsidRPr="00A322F4" w:rsidRDefault="001C55E1" w:rsidP="003F3B5F">
            <w:pPr>
              <w:pStyle w:val="TAL"/>
            </w:pPr>
            <w:r w:rsidRPr="00A322F4">
              <w:rPr>
                <w:bCs/>
                <w:iCs/>
              </w:rPr>
              <w:t>Band</w:t>
            </w:r>
          </w:p>
        </w:tc>
        <w:tc>
          <w:tcPr>
            <w:tcW w:w="567" w:type="dxa"/>
          </w:tcPr>
          <w:p w14:paraId="234E10C6" w14:textId="77777777" w:rsidR="001C55E1" w:rsidRPr="00A322F4" w:rsidRDefault="001C55E1" w:rsidP="003F3B5F">
            <w:pPr>
              <w:pStyle w:val="TAL"/>
            </w:pPr>
            <w:r w:rsidRPr="00A322F4">
              <w:rPr>
                <w:bCs/>
                <w:iCs/>
              </w:rPr>
              <w:t>No</w:t>
            </w:r>
          </w:p>
        </w:tc>
        <w:tc>
          <w:tcPr>
            <w:tcW w:w="709" w:type="dxa"/>
          </w:tcPr>
          <w:p w14:paraId="04E64A16" w14:textId="77777777" w:rsidR="001C55E1" w:rsidRPr="00A322F4" w:rsidRDefault="001C55E1" w:rsidP="003F3B5F">
            <w:pPr>
              <w:pStyle w:val="TAL"/>
              <w:rPr>
                <w:bCs/>
                <w:iCs/>
              </w:rPr>
            </w:pPr>
            <w:r w:rsidRPr="00A322F4">
              <w:rPr>
                <w:bCs/>
                <w:iCs/>
              </w:rPr>
              <w:t>N/A</w:t>
            </w:r>
          </w:p>
        </w:tc>
        <w:tc>
          <w:tcPr>
            <w:tcW w:w="728" w:type="dxa"/>
          </w:tcPr>
          <w:p w14:paraId="11B4E36B" w14:textId="77777777" w:rsidR="001C55E1" w:rsidRPr="00A322F4" w:rsidRDefault="001C55E1" w:rsidP="003F3B5F">
            <w:pPr>
              <w:pStyle w:val="TAL"/>
              <w:rPr>
                <w:bCs/>
                <w:iCs/>
              </w:rPr>
            </w:pPr>
            <w:r w:rsidRPr="00A322F4">
              <w:rPr>
                <w:bCs/>
                <w:iCs/>
              </w:rPr>
              <w:t>N/A</w:t>
            </w:r>
          </w:p>
        </w:tc>
      </w:tr>
      <w:tr w:rsidR="001C55E1" w:rsidRPr="00A322F4" w14:paraId="313493F2" w14:textId="77777777" w:rsidTr="003F3B5F">
        <w:trPr>
          <w:cantSplit/>
          <w:tblHeader/>
        </w:trPr>
        <w:tc>
          <w:tcPr>
            <w:tcW w:w="6917" w:type="dxa"/>
          </w:tcPr>
          <w:p w14:paraId="0AFDED41" w14:textId="77777777" w:rsidR="001C55E1" w:rsidRPr="00A322F4" w:rsidRDefault="001C55E1" w:rsidP="003F3B5F">
            <w:pPr>
              <w:pStyle w:val="TAL"/>
              <w:rPr>
                <w:b/>
                <w:bCs/>
                <w:i/>
                <w:iCs/>
              </w:rPr>
            </w:pPr>
            <w:r w:rsidRPr="00A322F4">
              <w:rPr>
                <w:b/>
                <w:bCs/>
                <w:i/>
                <w:iCs/>
              </w:rPr>
              <w:lastRenderedPageBreak/>
              <w:t>maxMIMO-LayersForMulti-DCI-mTRP-r16</w:t>
            </w:r>
          </w:p>
          <w:p w14:paraId="4A838837" w14:textId="77777777" w:rsidR="001C55E1" w:rsidRPr="00A322F4" w:rsidRDefault="001C55E1" w:rsidP="003F3B5F">
            <w:pPr>
              <w:pStyle w:val="TAL"/>
              <w:rPr>
                <w:bCs/>
                <w:iCs/>
              </w:rPr>
            </w:pPr>
            <w:r w:rsidRPr="00A322F4">
              <w:rPr>
                <w:bCs/>
                <w:iCs/>
              </w:rPr>
              <w:t xml:space="preserve">Indicates the interpretation of </w:t>
            </w:r>
            <w:r w:rsidRPr="00A322F4">
              <w:rPr>
                <w:bCs/>
                <w:i/>
                <w:iCs/>
              </w:rPr>
              <w:t>maxNumberMIMO-LayersPDSCH</w:t>
            </w:r>
            <w:r w:rsidRPr="00A322F4">
              <w:rPr>
                <w:bCs/>
                <w:iCs/>
              </w:rPr>
              <w:t xml:space="preserve"> for multi-DCI based mTRP. If this field is included, </w:t>
            </w:r>
            <w:r w:rsidRPr="00A322F4">
              <w:rPr>
                <w:bCs/>
                <w:i/>
                <w:iCs/>
              </w:rPr>
              <w:t>maxNumberMIMO-LayersPDSCH</w:t>
            </w:r>
            <w:r w:rsidRPr="00A322F4">
              <w:rPr>
                <w:bCs/>
                <w:iCs/>
              </w:rPr>
              <w:t xml:space="preserve"> is interpreted as the maximum number of layers per PDSCH for multi-DCI multi-TRP operation.</w:t>
            </w:r>
          </w:p>
          <w:p w14:paraId="330D8943" w14:textId="77777777" w:rsidR="001C55E1" w:rsidRPr="00A322F4" w:rsidRDefault="001C55E1" w:rsidP="003F3B5F">
            <w:pPr>
              <w:pStyle w:val="TAL"/>
              <w:rPr>
                <w:bCs/>
                <w:iCs/>
              </w:rPr>
            </w:pPr>
            <w:r w:rsidRPr="00A322F4">
              <w:rPr>
                <w:bCs/>
                <w:iCs/>
              </w:rPr>
              <w:t xml:space="preserve">If this field is not included, </w:t>
            </w:r>
            <w:r w:rsidRPr="00A322F4">
              <w:rPr>
                <w:bCs/>
                <w:i/>
                <w:iCs/>
              </w:rPr>
              <w:t>maxNumberMIMO-LayersPDSCH</w:t>
            </w:r>
            <w:r w:rsidRPr="00A322F4">
              <w:rPr>
                <w:bCs/>
                <w:iCs/>
              </w:rPr>
              <w:t xml:space="preserve"> is interpreted as the maximum number of layers across two PDSCHs if having at least one RE overlapped, for multi-DCI multi-TRP operation. The UE that indicates support of this feature shall support </w:t>
            </w:r>
            <w:r w:rsidRPr="00A322F4">
              <w:rPr>
                <w:bCs/>
                <w:i/>
                <w:iCs/>
              </w:rPr>
              <w:t>overlapPDSCHsFullyFreqTime-r16</w:t>
            </w:r>
            <w:r w:rsidRPr="00A322F4">
              <w:rPr>
                <w:bCs/>
                <w:iCs/>
              </w:rPr>
              <w:t>.</w:t>
            </w:r>
          </w:p>
          <w:p w14:paraId="29579CAB" w14:textId="77777777" w:rsidR="001C55E1" w:rsidRPr="00A322F4" w:rsidRDefault="001C55E1" w:rsidP="003F3B5F">
            <w:pPr>
              <w:pStyle w:val="TAL"/>
              <w:rPr>
                <w:bCs/>
                <w:iCs/>
              </w:rPr>
            </w:pPr>
          </w:p>
          <w:p w14:paraId="212210FB" w14:textId="77777777" w:rsidR="001C55E1" w:rsidRPr="00A322F4" w:rsidRDefault="001C55E1" w:rsidP="003F3B5F">
            <w:pPr>
              <w:pStyle w:val="TAN"/>
            </w:pPr>
            <w:r w:rsidRPr="00A322F4">
              <w:t>NOTE 1:</w:t>
            </w:r>
            <w:r w:rsidRPr="00A322F4">
              <w:tab/>
              <w:t>For data rate calculation in clause 4.1.2, if this feature is indicated, each multi-DCI based multi-TRP CC is counted two times toward J.</w:t>
            </w:r>
          </w:p>
        </w:tc>
        <w:tc>
          <w:tcPr>
            <w:tcW w:w="709" w:type="dxa"/>
          </w:tcPr>
          <w:p w14:paraId="32F24440" w14:textId="77777777" w:rsidR="001C55E1" w:rsidRPr="00A322F4" w:rsidRDefault="001C55E1" w:rsidP="003F3B5F">
            <w:pPr>
              <w:pStyle w:val="TAL"/>
            </w:pPr>
            <w:r w:rsidRPr="00A322F4">
              <w:t>Band</w:t>
            </w:r>
          </w:p>
        </w:tc>
        <w:tc>
          <w:tcPr>
            <w:tcW w:w="567" w:type="dxa"/>
          </w:tcPr>
          <w:p w14:paraId="133127A4" w14:textId="77777777" w:rsidR="001C55E1" w:rsidRPr="00A322F4" w:rsidRDefault="001C55E1" w:rsidP="003F3B5F">
            <w:pPr>
              <w:pStyle w:val="TAL"/>
            </w:pPr>
            <w:r w:rsidRPr="00A322F4">
              <w:t>No</w:t>
            </w:r>
          </w:p>
        </w:tc>
        <w:tc>
          <w:tcPr>
            <w:tcW w:w="709" w:type="dxa"/>
          </w:tcPr>
          <w:p w14:paraId="5FCA70A1" w14:textId="77777777" w:rsidR="001C55E1" w:rsidRPr="00A322F4" w:rsidRDefault="001C55E1" w:rsidP="003F3B5F">
            <w:pPr>
              <w:pStyle w:val="TAL"/>
              <w:rPr>
                <w:bCs/>
                <w:iCs/>
              </w:rPr>
            </w:pPr>
            <w:r w:rsidRPr="00A322F4">
              <w:rPr>
                <w:bCs/>
                <w:iCs/>
              </w:rPr>
              <w:t>N/A</w:t>
            </w:r>
          </w:p>
        </w:tc>
        <w:tc>
          <w:tcPr>
            <w:tcW w:w="728" w:type="dxa"/>
          </w:tcPr>
          <w:p w14:paraId="744FB736" w14:textId="77777777" w:rsidR="001C55E1" w:rsidRPr="00A322F4" w:rsidRDefault="001C55E1" w:rsidP="003F3B5F">
            <w:pPr>
              <w:pStyle w:val="TAL"/>
              <w:rPr>
                <w:bCs/>
                <w:iCs/>
              </w:rPr>
            </w:pPr>
            <w:r w:rsidRPr="00A322F4">
              <w:rPr>
                <w:bCs/>
                <w:iCs/>
              </w:rPr>
              <w:t>N/A</w:t>
            </w:r>
          </w:p>
        </w:tc>
      </w:tr>
      <w:tr w:rsidR="001C55E1" w:rsidRPr="00A322F4" w14:paraId="48746636" w14:textId="77777777" w:rsidTr="003F3B5F">
        <w:trPr>
          <w:cantSplit/>
          <w:tblHeader/>
        </w:trPr>
        <w:tc>
          <w:tcPr>
            <w:tcW w:w="6917" w:type="dxa"/>
          </w:tcPr>
          <w:p w14:paraId="491C722C" w14:textId="77777777" w:rsidR="001C55E1" w:rsidRPr="00A322F4" w:rsidRDefault="001C55E1" w:rsidP="003F3B5F">
            <w:pPr>
              <w:pStyle w:val="TAL"/>
              <w:rPr>
                <w:b/>
                <w:i/>
              </w:rPr>
            </w:pPr>
            <w:r w:rsidRPr="00A322F4">
              <w:rPr>
                <w:b/>
                <w:i/>
              </w:rPr>
              <w:t>maxNumberPUSCH-TypeA-Repetition-r17</w:t>
            </w:r>
          </w:p>
          <w:p w14:paraId="6354D1DB" w14:textId="77777777" w:rsidR="001C55E1" w:rsidRPr="00A322F4" w:rsidRDefault="001C55E1" w:rsidP="003F3B5F">
            <w:pPr>
              <w:pStyle w:val="TAL"/>
            </w:pPr>
            <w:r w:rsidRPr="00A322F4">
              <w:t>Indicates whether the UE supports the increased maximum number of PUSCH Type A repetitions to 32.</w:t>
            </w:r>
          </w:p>
          <w:p w14:paraId="4803B086" w14:textId="77777777" w:rsidR="001C55E1" w:rsidRPr="00A322F4" w:rsidRDefault="001C55E1" w:rsidP="003F3B5F">
            <w:pPr>
              <w:pStyle w:val="TAL"/>
            </w:pPr>
          </w:p>
          <w:p w14:paraId="5097E915" w14:textId="77777777" w:rsidR="001C55E1" w:rsidRPr="00A322F4" w:rsidRDefault="001C55E1" w:rsidP="003F3B5F">
            <w:pPr>
              <w:pStyle w:val="TAL"/>
            </w:pPr>
            <w:r w:rsidRPr="00A322F4">
              <w:t xml:space="preserve">A UE that indicates support of this feature shall support </w:t>
            </w:r>
            <w:r w:rsidRPr="00A322F4">
              <w:rPr>
                <w:i/>
                <w:iCs/>
              </w:rPr>
              <w:t>type1-PUSCH-RepetitionMultiSlots, type2-PUSCH-RepetitionMultiSlots,</w:t>
            </w:r>
            <w:r w:rsidRPr="00A322F4">
              <w:t xml:space="preserve"> </w:t>
            </w:r>
            <w:r w:rsidRPr="00A322F4">
              <w:rPr>
                <w:i/>
              </w:rPr>
              <w:t>pusch-</w:t>
            </w:r>
            <w:r w:rsidRPr="00A322F4">
              <w:rPr>
                <w:i/>
                <w:iCs/>
              </w:rPr>
              <w:t xml:space="preserve">RepetitionTypeA-r16 </w:t>
            </w:r>
            <w:r w:rsidRPr="00A322F4">
              <w:t xml:space="preserve">or </w:t>
            </w:r>
            <w:r w:rsidRPr="00A322F4">
              <w:rPr>
                <w:i/>
                <w:iCs/>
              </w:rPr>
              <w:t>pusch-RepetitionTypeA-v16c0</w:t>
            </w:r>
            <w:r w:rsidRPr="00A322F4">
              <w:rPr>
                <w:i/>
              </w:rPr>
              <w:t>.</w:t>
            </w:r>
          </w:p>
          <w:p w14:paraId="6ED5B3C0" w14:textId="77777777" w:rsidR="001C55E1" w:rsidRPr="00A322F4" w:rsidRDefault="001C55E1" w:rsidP="003F3B5F">
            <w:pPr>
              <w:pStyle w:val="TAL"/>
            </w:pPr>
          </w:p>
          <w:p w14:paraId="175DC6E3" w14:textId="77777777" w:rsidR="001C55E1" w:rsidRPr="00A322F4" w:rsidRDefault="001C55E1" w:rsidP="003F3B5F">
            <w:pPr>
              <w:pStyle w:val="TAN"/>
              <w:rPr>
                <w:b/>
                <w:bCs/>
                <w:i/>
                <w:iCs/>
              </w:rPr>
            </w:pPr>
            <w:r w:rsidRPr="00A322F4">
              <w:t>NOTE:</w:t>
            </w:r>
            <w:r w:rsidRPr="00A322F4">
              <w:tab/>
              <w:t xml:space="preserve">For DG PUSCH, the number of repetitions is indicated in a TDRA list. A row index of the TDRA list is indicated by a DCI. For Type 1 CG PUSCH, the number of repetitions is indicated by </w:t>
            </w:r>
            <w:r w:rsidRPr="00A322F4">
              <w:rPr>
                <w:i/>
                <w:iCs/>
              </w:rPr>
              <w:t>repK-v1710</w:t>
            </w:r>
            <w:r w:rsidRPr="00A322F4">
              <w:t xml:space="preserve">. For Type 2 CG PUSCH, the number of repetitions is indicated in a TDRA list or by </w:t>
            </w:r>
            <w:r w:rsidRPr="00A322F4">
              <w:rPr>
                <w:i/>
                <w:iCs/>
              </w:rPr>
              <w:t>repK-v1710</w:t>
            </w:r>
            <w:r w:rsidRPr="00A322F4">
              <w:t>.</w:t>
            </w:r>
          </w:p>
        </w:tc>
        <w:tc>
          <w:tcPr>
            <w:tcW w:w="709" w:type="dxa"/>
          </w:tcPr>
          <w:p w14:paraId="03A3A8F1" w14:textId="77777777" w:rsidR="001C55E1" w:rsidRPr="00A322F4" w:rsidRDefault="001C55E1" w:rsidP="003F3B5F">
            <w:pPr>
              <w:pStyle w:val="TAL"/>
            </w:pPr>
            <w:r w:rsidRPr="00A322F4">
              <w:rPr>
                <w:bCs/>
                <w:iCs/>
              </w:rPr>
              <w:t>Band</w:t>
            </w:r>
          </w:p>
        </w:tc>
        <w:tc>
          <w:tcPr>
            <w:tcW w:w="567" w:type="dxa"/>
          </w:tcPr>
          <w:p w14:paraId="3894DB0D" w14:textId="77777777" w:rsidR="001C55E1" w:rsidRPr="00A322F4" w:rsidRDefault="001C55E1" w:rsidP="003F3B5F">
            <w:pPr>
              <w:pStyle w:val="TAL"/>
            </w:pPr>
            <w:r w:rsidRPr="00A322F4">
              <w:t>No</w:t>
            </w:r>
          </w:p>
        </w:tc>
        <w:tc>
          <w:tcPr>
            <w:tcW w:w="709" w:type="dxa"/>
          </w:tcPr>
          <w:p w14:paraId="41A44FB9" w14:textId="77777777" w:rsidR="001C55E1" w:rsidRPr="00A322F4" w:rsidRDefault="001C55E1" w:rsidP="003F3B5F">
            <w:pPr>
              <w:pStyle w:val="TAL"/>
              <w:rPr>
                <w:bCs/>
                <w:iCs/>
              </w:rPr>
            </w:pPr>
            <w:r w:rsidRPr="00A322F4">
              <w:rPr>
                <w:bCs/>
                <w:iCs/>
              </w:rPr>
              <w:t>N/A</w:t>
            </w:r>
          </w:p>
        </w:tc>
        <w:tc>
          <w:tcPr>
            <w:tcW w:w="728" w:type="dxa"/>
          </w:tcPr>
          <w:p w14:paraId="5793496B" w14:textId="77777777" w:rsidR="001C55E1" w:rsidRPr="00A322F4" w:rsidRDefault="001C55E1" w:rsidP="003F3B5F">
            <w:pPr>
              <w:pStyle w:val="TAL"/>
              <w:rPr>
                <w:bCs/>
                <w:iCs/>
              </w:rPr>
            </w:pPr>
            <w:r w:rsidRPr="00A322F4">
              <w:rPr>
                <w:bCs/>
                <w:iCs/>
              </w:rPr>
              <w:t>N/A</w:t>
            </w:r>
          </w:p>
        </w:tc>
      </w:tr>
      <w:tr w:rsidR="001C55E1" w:rsidRPr="00A322F4" w14:paraId="0684AD36" w14:textId="77777777" w:rsidTr="003F3B5F">
        <w:trPr>
          <w:cantSplit/>
          <w:tblHeader/>
        </w:trPr>
        <w:tc>
          <w:tcPr>
            <w:tcW w:w="6917" w:type="dxa"/>
          </w:tcPr>
          <w:p w14:paraId="34820560" w14:textId="77777777" w:rsidR="001C55E1" w:rsidRPr="00A322F4" w:rsidRDefault="001C55E1" w:rsidP="003F3B5F">
            <w:pPr>
              <w:pStyle w:val="TAL"/>
              <w:rPr>
                <w:b/>
                <w:bCs/>
                <w:i/>
                <w:iCs/>
                <w:lang w:eastAsia="zh-CN"/>
              </w:rPr>
            </w:pPr>
            <w:r w:rsidRPr="00A322F4">
              <w:rPr>
                <w:b/>
                <w:bCs/>
                <w:i/>
                <w:iCs/>
              </w:rPr>
              <w:t>mux-HARQ-ACK-DiffPriorities-r17</w:t>
            </w:r>
          </w:p>
          <w:p w14:paraId="7B1512F5" w14:textId="77777777" w:rsidR="001C55E1" w:rsidRPr="00A322F4" w:rsidRDefault="001C55E1" w:rsidP="003F3B5F">
            <w:pPr>
              <w:pStyle w:val="TAL"/>
            </w:pPr>
            <w:r w:rsidRPr="00A322F4">
              <w:t>Indicates whether the UE supports HARQ-ACK with different priorities multiplexing on a PUCCH/PUSCH, comprised of the following functional components:</w:t>
            </w:r>
          </w:p>
          <w:p w14:paraId="72852E19" w14:textId="77777777" w:rsidR="001C55E1" w:rsidRPr="00A322F4" w:rsidRDefault="001C55E1" w:rsidP="003F3B5F">
            <w:pPr>
              <w:pStyle w:val="TAL"/>
              <w:ind w:left="743" w:hanging="425"/>
              <w:rPr>
                <w:rFonts w:cs="Arial"/>
                <w:szCs w:val="18"/>
                <w:lang w:eastAsia="en-GB"/>
              </w:rPr>
            </w:pPr>
            <w:r w:rsidRPr="00A322F4">
              <w:t>-</w:t>
            </w:r>
            <w:r w:rsidRPr="00A322F4">
              <w:tab/>
              <w:t>S</w:t>
            </w:r>
            <w:r w:rsidRPr="00A322F4">
              <w:rPr>
                <w:rFonts w:cs="Arial"/>
                <w:szCs w:val="18"/>
                <w:lang w:eastAsia="en-GB"/>
              </w:rPr>
              <w:t>upports multiplexing a high-priority HARQ-ACK and a low-priority HARQ-ACK into a PUCCH. Supports separate coding for the two HARQ-ACKs;</w:t>
            </w:r>
          </w:p>
          <w:p w14:paraId="7A4660E7"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low-priority HARQ-ACK, a high-priority HARQ-ACK and a high-priority SR into a PUCCH;</w:t>
            </w:r>
          </w:p>
          <w:p w14:paraId="79006671"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low-priority HARQ-ACK in a high-priority PUSCH (conveying UL-SCH only). Supports separate beta_offset values for this priority combination;</w:t>
            </w:r>
          </w:p>
          <w:p w14:paraId="1F66E5E1"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high-priority HARQ-ACK in a low-priority PUSCH (conveying UL-SCH only). Supports separate beta_offset values for this priority combination;</w:t>
            </w:r>
          </w:p>
          <w:p w14:paraId="498DA0B6"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low-priority HARQ-ACK, a high-priority PUSCH, a high-priority HARQ-ACK and/or CSI;</w:t>
            </w:r>
          </w:p>
          <w:p w14:paraId="595B33E4" w14:textId="77777777" w:rsidR="001C55E1" w:rsidRPr="00A322F4" w:rsidRDefault="001C55E1" w:rsidP="003F3B5F">
            <w:pPr>
              <w:pStyle w:val="TAL"/>
              <w:ind w:left="743" w:hanging="425"/>
              <w:rPr>
                <w:rFonts w:cs="Arial"/>
                <w:szCs w:val="18"/>
                <w:lang w:eastAsia="en-GB"/>
              </w:rPr>
            </w:pPr>
            <w:r w:rsidRPr="00A322F4">
              <w:t>-</w:t>
            </w:r>
            <w:r w:rsidRPr="00A322F4">
              <w:tab/>
              <w:t>S</w:t>
            </w:r>
            <w:r w:rsidRPr="00A322F4">
              <w:rPr>
                <w:rFonts w:cs="Arial"/>
                <w:szCs w:val="18"/>
                <w:lang w:eastAsia="en-GB"/>
              </w:rPr>
              <w:t>upports multiplexing a high-priority HARQ-ACK, a low-priority PUSCH, a low-priority HARQ-ACK and/or CSI.</w:t>
            </w:r>
          </w:p>
          <w:p w14:paraId="1AE2A080" w14:textId="77777777" w:rsidR="001C55E1" w:rsidRPr="00A322F4" w:rsidRDefault="001C55E1" w:rsidP="003F3B5F">
            <w:pPr>
              <w:pStyle w:val="TAL"/>
              <w:ind w:left="743" w:hanging="425"/>
              <w:rPr>
                <w:rFonts w:cs="Arial"/>
                <w:szCs w:val="18"/>
              </w:rPr>
            </w:pPr>
          </w:p>
          <w:p w14:paraId="03340CD8" w14:textId="77777777" w:rsidR="001C55E1" w:rsidRPr="00A322F4" w:rsidRDefault="001C55E1" w:rsidP="003F3B5F">
            <w:pPr>
              <w:pStyle w:val="TAL"/>
            </w:pPr>
            <w:r w:rsidRPr="00A322F4">
              <w:t xml:space="preserve">The UE indicating support of this feature shall also indicate the support of </w:t>
            </w:r>
            <w:r w:rsidRPr="00A322F4">
              <w:rPr>
                <w:i/>
              </w:rPr>
              <w:t>twoHARQ-ACK-Codebook-type1-r16.</w:t>
            </w:r>
          </w:p>
        </w:tc>
        <w:tc>
          <w:tcPr>
            <w:tcW w:w="709" w:type="dxa"/>
          </w:tcPr>
          <w:p w14:paraId="7EDD72BD" w14:textId="77777777" w:rsidR="001C55E1" w:rsidRPr="00A322F4" w:rsidRDefault="001C55E1" w:rsidP="003F3B5F">
            <w:pPr>
              <w:pStyle w:val="TAL"/>
              <w:rPr>
                <w:bCs/>
                <w:iCs/>
              </w:rPr>
            </w:pPr>
            <w:r w:rsidRPr="00A322F4">
              <w:t>Band</w:t>
            </w:r>
          </w:p>
        </w:tc>
        <w:tc>
          <w:tcPr>
            <w:tcW w:w="567" w:type="dxa"/>
          </w:tcPr>
          <w:p w14:paraId="1087A651" w14:textId="77777777" w:rsidR="001C55E1" w:rsidRPr="00A322F4" w:rsidRDefault="001C55E1" w:rsidP="003F3B5F">
            <w:pPr>
              <w:pStyle w:val="TAL"/>
            </w:pPr>
            <w:r w:rsidRPr="00A322F4">
              <w:t>No</w:t>
            </w:r>
          </w:p>
        </w:tc>
        <w:tc>
          <w:tcPr>
            <w:tcW w:w="709" w:type="dxa"/>
          </w:tcPr>
          <w:p w14:paraId="3F0419F6" w14:textId="77777777" w:rsidR="001C55E1" w:rsidRPr="00A322F4" w:rsidRDefault="001C55E1" w:rsidP="003F3B5F">
            <w:pPr>
              <w:pStyle w:val="TAL"/>
              <w:rPr>
                <w:bCs/>
                <w:iCs/>
              </w:rPr>
            </w:pPr>
            <w:r w:rsidRPr="00A322F4">
              <w:rPr>
                <w:bCs/>
                <w:iCs/>
              </w:rPr>
              <w:t>N/A</w:t>
            </w:r>
          </w:p>
        </w:tc>
        <w:tc>
          <w:tcPr>
            <w:tcW w:w="728" w:type="dxa"/>
          </w:tcPr>
          <w:p w14:paraId="1B64D679" w14:textId="77777777" w:rsidR="001C55E1" w:rsidRPr="00A322F4" w:rsidRDefault="001C55E1" w:rsidP="003F3B5F">
            <w:pPr>
              <w:pStyle w:val="TAL"/>
              <w:rPr>
                <w:bCs/>
                <w:iCs/>
              </w:rPr>
            </w:pPr>
            <w:r w:rsidRPr="00A322F4">
              <w:rPr>
                <w:bCs/>
                <w:iCs/>
              </w:rPr>
              <w:t>N/A</w:t>
            </w:r>
          </w:p>
        </w:tc>
      </w:tr>
      <w:tr w:rsidR="001C55E1" w:rsidRPr="00A322F4" w14:paraId="0D955A95" w14:textId="77777777" w:rsidTr="003F3B5F">
        <w:trPr>
          <w:cantSplit/>
          <w:tblHeader/>
        </w:trPr>
        <w:tc>
          <w:tcPr>
            <w:tcW w:w="6917" w:type="dxa"/>
          </w:tcPr>
          <w:p w14:paraId="2AF5AE82" w14:textId="77777777" w:rsidR="001C55E1" w:rsidRPr="00A322F4" w:rsidRDefault="001C55E1" w:rsidP="003F3B5F">
            <w:pPr>
              <w:pStyle w:val="TAL"/>
              <w:rPr>
                <w:b/>
                <w:bCs/>
                <w:i/>
                <w:iCs/>
                <w:lang w:eastAsia="zh-CN"/>
              </w:rPr>
            </w:pPr>
            <w:r w:rsidRPr="00A322F4">
              <w:rPr>
                <w:b/>
                <w:bCs/>
                <w:i/>
                <w:iCs/>
              </w:rPr>
              <w:t>maxModulationOrderForMulticast-r17</w:t>
            </w:r>
          </w:p>
          <w:p w14:paraId="2E348C6A" w14:textId="77777777" w:rsidR="001C55E1" w:rsidRPr="00A322F4" w:rsidRDefault="001C55E1" w:rsidP="003F3B5F">
            <w:pPr>
              <w:pStyle w:val="TAL"/>
            </w:pPr>
            <w:r w:rsidRPr="00A322F4">
              <w:t>Defines the maximal modulation order for multicast PDSCH. If not reported, UE supports the same modulation order as unicast.</w:t>
            </w:r>
          </w:p>
          <w:p w14:paraId="30FB9A8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FR1, up to 1024QAM is supported.</w:t>
            </w:r>
          </w:p>
          <w:p w14:paraId="3F63BC4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FR2, up to 256QAM is supported.</w:t>
            </w:r>
          </w:p>
          <w:p w14:paraId="7039DE94" w14:textId="77777777" w:rsidR="001C55E1" w:rsidRPr="00A322F4" w:rsidRDefault="001C55E1" w:rsidP="003F3B5F">
            <w:pPr>
              <w:pStyle w:val="B1"/>
              <w:spacing w:after="0"/>
              <w:rPr>
                <w:rFonts w:ascii="Arial" w:hAnsi="Arial" w:cs="Arial"/>
                <w:sz w:val="18"/>
                <w:szCs w:val="18"/>
              </w:rPr>
            </w:pPr>
          </w:p>
          <w:p w14:paraId="771CD337" w14:textId="77777777" w:rsidR="001C55E1" w:rsidRPr="00A322F4" w:rsidRDefault="001C55E1" w:rsidP="003F3B5F">
            <w:pPr>
              <w:pStyle w:val="TAL"/>
            </w:pPr>
            <w:r w:rsidRPr="00A322F4">
              <w:t xml:space="preserve">A UE supporting this feature shall also indicate support of </w:t>
            </w:r>
            <w:r w:rsidRPr="00A322F4">
              <w:rPr>
                <w:i/>
                <w:iCs/>
              </w:rPr>
              <w:t>dynamicMulticastPCell-r17</w:t>
            </w:r>
            <w:r w:rsidRPr="00A322F4">
              <w:t>.</w:t>
            </w:r>
          </w:p>
          <w:p w14:paraId="27DFE423" w14:textId="77777777" w:rsidR="001C55E1" w:rsidRPr="00A322F4" w:rsidRDefault="001C55E1" w:rsidP="003F3B5F">
            <w:pPr>
              <w:pStyle w:val="TAL"/>
            </w:pPr>
          </w:p>
          <w:p w14:paraId="533FCFA1" w14:textId="77777777" w:rsidR="001C55E1" w:rsidRPr="00A322F4" w:rsidRDefault="001C55E1" w:rsidP="003F3B5F">
            <w:pPr>
              <w:pStyle w:val="TAN"/>
              <w:rPr>
                <w:b/>
                <w:i/>
              </w:rPr>
            </w:pPr>
            <w:r w:rsidRPr="00A322F4">
              <w:t>NOTE:</w:t>
            </w:r>
            <w:r w:rsidRPr="00A322F4">
              <w:rPr>
                <w:rFonts w:cs="Arial"/>
                <w:szCs w:val="18"/>
              </w:rPr>
              <w:tab/>
            </w:r>
            <w:r w:rsidRPr="00A322F4">
              <w:t>A UE shall support the corresponding mandatory maximum modulation for unicast.</w:t>
            </w:r>
          </w:p>
        </w:tc>
        <w:tc>
          <w:tcPr>
            <w:tcW w:w="709" w:type="dxa"/>
          </w:tcPr>
          <w:p w14:paraId="520D472D" w14:textId="77777777" w:rsidR="001C55E1" w:rsidRPr="00A322F4" w:rsidRDefault="001C55E1" w:rsidP="003F3B5F">
            <w:pPr>
              <w:pStyle w:val="TAL"/>
              <w:jc w:val="center"/>
              <w:rPr>
                <w:bCs/>
                <w:iCs/>
              </w:rPr>
            </w:pPr>
            <w:r w:rsidRPr="00A322F4">
              <w:t>Band</w:t>
            </w:r>
          </w:p>
        </w:tc>
        <w:tc>
          <w:tcPr>
            <w:tcW w:w="567" w:type="dxa"/>
          </w:tcPr>
          <w:p w14:paraId="62707491" w14:textId="77777777" w:rsidR="001C55E1" w:rsidRPr="00A322F4" w:rsidRDefault="001C55E1" w:rsidP="003F3B5F">
            <w:pPr>
              <w:pStyle w:val="TAL"/>
              <w:jc w:val="center"/>
            </w:pPr>
            <w:r w:rsidRPr="00A322F4">
              <w:t>No</w:t>
            </w:r>
          </w:p>
        </w:tc>
        <w:tc>
          <w:tcPr>
            <w:tcW w:w="709" w:type="dxa"/>
          </w:tcPr>
          <w:p w14:paraId="0F34DC1C" w14:textId="77777777" w:rsidR="001C55E1" w:rsidRPr="00A322F4" w:rsidRDefault="001C55E1" w:rsidP="003F3B5F">
            <w:pPr>
              <w:pStyle w:val="TAL"/>
              <w:jc w:val="center"/>
              <w:rPr>
                <w:bCs/>
                <w:iCs/>
              </w:rPr>
            </w:pPr>
            <w:r w:rsidRPr="00A322F4">
              <w:rPr>
                <w:bCs/>
                <w:iCs/>
              </w:rPr>
              <w:t>N/A</w:t>
            </w:r>
          </w:p>
        </w:tc>
        <w:tc>
          <w:tcPr>
            <w:tcW w:w="728" w:type="dxa"/>
          </w:tcPr>
          <w:p w14:paraId="79ECD431" w14:textId="77777777" w:rsidR="001C55E1" w:rsidRPr="00A322F4" w:rsidRDefault="001C55E1" w:rsidP="003F3B5F">
            <w:pPr>
              <w:pStyle w:val="TAL"/>
              <w:jc w:val="center"/>
              <w:rPr>
                <w:bCs/>
                <w:iCs/>
              </w:rPr>
            </w:pPr>
            <w:r w:rsidRPr="00A322F4">
              <w:rPr>
                <w:bCs/>
                <w:iCs/>
              </w:rPr>
              <w:t>N/A</w:t>
            </w:r>
          </w:p>
        </w:tc>
      </w:tr>
      <w:tr w:rsidR="001C55E1" w:rsidRPr="00A322F4" w:rsidDel="00172633" w14:paraId="30655979" w14:textId="77777777" w:rsidTr="003F3B5F">
        <w:trPr>
          <w:cantSplit/>
          <w:tblHeader/>
        </w:trPr>
        <w:tc>
          <w:tcPr>
            <w:tcW w:w="6917" w:type="dxa"/>
          </w:tcPr>
          <w:p w14:paraId="35C0C67E" w14:textId="77777777" w:rsidR="001C55E1" w:rsidRPr="00A322F4" w:rsidRDefault="001C55E1" w:rsidP="003F3B5F">
            <w:pPr>
              <w:pStyle w:val="TAL"/>
              <w:rPr>
                <w:b/>
                <w:i/>
              </w:rPr>
            </w:pPr>
            <w:r w:rsidRPr="00A322F4">
              <w:rPr>
                <w:b/>
                <w:i/>
              </w:rPr>
              <w:t>maxNumberActivatedTCI-States-r16</w:t>
            </w:r>
          </w:p>
          <w:p w14:paraId="3F8BAABD" w14:textId="77777777" w:rsidR="001C55E1" w:rsidRPr="00A322F4" w:rsidRDefault="001C55E1" w:rsidP="003F3B5F">
            <w:pPr>
              <w:pStyle w:val="TAL"/>
              <w:rPr>
                <w:bCs/>
                <w:iCs/>
              </w:rPr>
            </w:pPr>
            <w:r w:rsidRPr="00A322F4">
              <w:rPr>
                <w:bCs/>
                <w:iCs/>
              </w:rPr>
              <w:t>Indicates maximum number of activated TCI states. This capability signalling includes the following:</w:t>
            </w:r>
          </w:p>
          <w:p w14:paraId="6C21DBC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maxNumberPerCORESET-Pool-r16</w:t>
            </w:r>
            <w:r w:rsidRPr="00A322F4">
              <w:rPr>
                <w:rFonts w:ascii="Arial" w:hAnsi="Arial" w:cs="Arial"/>
                <w:sz w:val="18"/>
                <w:szCs w:val="18"/>
              </w:rPr>
              <w:t xml:space="preserve"> indicates maximal number of activated TCI states per </w:t>
            </w:r>
            <w:r w:rsidRPr="00A322F4">
              <w:rPr>
                <w:rFonts w:ascii="Arial" w:hAnsi="Arial" w:cs="Arial"/>
                <w:i/>
                <w:iCs/>
                <w:sz w:val="18"/>
                <w:szCs w:val="18"/>
              </w:rPr>
              <w:t>CORESETPoolIndex</w:t>
            </w:r>
            <w:r w:rsidRPr="00A322F4">
              <w:rPr>
                <w:rFonts w:ascii="Arial" w:hAnsi="Arial" w:cs="Arial"/>
                <w:sz w:val="18"/>
                <w:szCs w:val="18"/>
              </w:rPr>
              <w:t xml:space="preserve"> per BWP per CC including data and control</w:t>
            </w:r>
          </w:p>
          <w:p w14:paraId="69F8D680"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maxTotalNumberAcrossCORESET-Pool-r16</w:t>
            </w:r>
            <w:r w:rsidRPr="00A322F4">
              <w:rPr>
                <w:rFonts w:ascii="Arial" w:hAnsi="Arial" w:cs="Arial"/>
                <w:sz w:val="18"/>
                <w:szCs w:val="18"/>
              </w:rPr>
              <w:t xml:space="preserve"> indicates maximal total number of activated TCI states across </w:t>
            </w:r>
            <w:r w:rsidRPr="00A322F4">
              <w:rPr>
                <w:rFonts w:ascii="Arial" w:hAnsi="Arial" w:cs="Arial"/>
                <w:i/>
                <w:iCs/>
                <w:sz w:val="18"/>
                <w:szCs w:val="18"/>
              </w:rPr>
              <w:t>CORESETPoolIndex</w:t>
            </w:r>
            <w:r w:rsidRPr="00A322F4">
              <w:rPr>
                <w:rFonts w:ascii="Arial" w:hAnsi="Arial" w:cs="Arial"/>
                <w:sz w:val="18"/>
                <w:szCs w:val="18"/>
              </w:rPr>
              <w:t xml:space="preserve"> per BWP per CC including data and control</w:t>
            </w:r>
          </w:p>
          <w:p w14:paraId="0A49E6B6" w14:textId="77777777" w:rsidR="001C55E1" w:rsidRPr="00A322F4" w:rsidRDefault="001C55E1" w:rsidP="003F3B5F">
            <w:pPr>
              <w:pStyle w:val="TAL"/>
              <w:rPr>
                <w:bCs/>
                <w:iCs/>
              </w:rPr>
            </w:pPr>
          </w:p>
          <w:p w14:paraId="50249168" w14:textId="77777777" w:rsidR="001C55E1" w:rsidRPr="00A322F4" w:rsidDel="00172633" w:rsidRDefault="001C55E1" w:rsidP="003F3B5F">
            <w:pPr>
              <w:pStyle w:val="TAL"/>
              <w:rPr>
                <w:b/>
                <w:i/>
              </w:rPr>
            </w:pPr>
            <w:r w:rsidRPr="00A322F4">
              <w:rPr>
                <w:rFonts w:cs="Arial"/>
                <w:szCs w:val="18"/>
              </w:rPr>
              <w:t>The UE that indicates support of this feature shall support</w:t>
            </w:r>
            <w:r w:rsidRPr="00A322F4">
              <w:t xml:space="preserve"> </w:t>
            </w:r>
            <w:r w:rsidRPr="00A322F4">
              <w:rPr>
                <w:i/>
                <w:iCs/>
              </w:rPr>
              <w:t>multiDCI-MultiTRP-r16</w:t>
            </w:r>
            <w:r w:rsidRPr="00A322F4">
              <w:t>.</w:t>
            </w:r>
          </w:p>
        </w:tc>
        <w:tc>
          <w:tcPr>
            <w:tcW w:w="709" w:type="dxa"/>
          </w:tcPr>
          <w:p w14:paraId="25EB32F3" w14:textId="77777777" w:rsidR="001C55E1" w:rsidRPr="00A322F4" w:rsidDel="00172633" w:rsidRDefault="001C55E1" w:rsidP="003F3B5F">
            <w:pPr>
              <w:pStyle w:val="TAL"/>
              <w:jc w:val="center"/>
              <w:rPr>
                <w:bCs/>
                <w:iCs/>
              </w:rPr>
            </w:pPr>
            <w:r w:rsidRPr="00A322F4">
              <w:rPr>
                <w:bCs/>
                <w:iCs/>
              </w:rPr>
              <w:t>Band</w:t>
            </w:r>
          </w:p>
        </w:tc>
        <w:tc>
          <w:tcPr>
            <w:tcW w:w="567" w:type="dxa"/>
          </w:tcPr>
          <w:p w14:paraId="4B0E6AE5" w14:textId="77777777" w:rsidR="001C55E1" w:rsidRPr="00A322F4" w:rsidDel="00172633" w:rsidRDefault="001C55E1" w:rsidP="003F3B5F">
            <w:pPr>
              <w:pStyle w:val="TAL"/>
              <w:jc w:val="center"/>
            </w:pPr>
            <w:r w:rsidRPr="00A322F4">
              <w:t>No</w:t>
            </w:r>
          </w:p>
        </w:tc>
        <w:tc>
          <w:tcPr>
            <w:tcW w:w="709" w:type="dxa"/>
          </w:tcPr>
          <w:p w14:paraId="0327AC23" w14:textId="77777777" w:rsidR="001C55E1" w:rsidRPr="00A322F4" w:rsidDel="00172633" w:rsidRDefault="001C55E1" w:rsidP="003F3B5F">
            <w:pPr>
              <w:pStyle w:val="TAL"/>
              <w:jc w:val="center"/>
              <w:rPr>
                <w:bCs/>
                <w:iCs/>
              </w:rPr>
            </w:pPr>
            <w:r w:rsidRPr="00A322F4">
              <w:rPr>
                <w:bCs/>
                <w:iCs/>
              </w:rPr>
              <w:t>N/A</w:t>
            </w:r>
          </w:p>
        </w:tc>
        <w:tc>
          <w:tcPr>
            <w:tcW w:w="728" w:type="dxa"/>
          </w:tcPr>
          <w:p w14:paraId="24035F22" w14:textId="77777777" w:rsidR="001C55E1" w:rsidRPr="00A322F4" w:rsidDel="00172633" w:rsidRDefault="001C55E1" w:rsidP="003F3B5F">
            <w:pPr>
              <w:pStyle w:val="TAL"/>
              <w:jc w:val="center"/>
              <w:rPr>
                <w:bCs/>
                <w:iCs/>
              </w:rPr>
            </w:pPr>
            <w:r w:rsidRPr="00A322F4">
              <w:rPr>
                <w:bCs/>
                <w:iCs/>
              </w:rPr>
              <w:t>N/A</w:t>
            </w:r>
          </w:p>
        </w:tc>
      </w:tr>
      <w:tr w:rsidR="001C55E1" w:rsidRPr="00A322F4" w14:paraId="30276B4C" w14:textId="77777777" w:rsidTr="003F3B5F">
        <w:trPr>
          <w:cantSplit/>
          <w:tblHeader/>
        </w:trPr>
        <w:tc>
          <w:tcPr>
            <w:tcW w:w="6917" w:type="dxa"/>
          </w:tcPr>
          <w:p w14:paraId="3B263154" w14:textId="77777777" w:rsidR="001C55E1" w:rsidRPr="00A322F4" w:rsidRDefault="001C55E1" w:rsidP="003F3B5F">
            <w:pPr>
              <w:pStyle w:val="TAL"/>
              <w:rPr>
                <w:b/>
                <w:bCs/>
                <w:i/>
                <w:iCs/>
              </w:rPr>
            </w:pPr>
            <w:r w:rsidRPr="00A322F4">
              <w:rPr>
                <w:b/>
                <w:bCs/>
                <w:i/>
                <w:iCs/>
              </w:rPr>
              <w:lastRenderedPageBreak/>
              <w:t>maxNumberCSI-RS-BFD</w:t>
            </w:r>
          </w:p>
          <w:p w14:paraId="433F2A19" w14:textId="77777777" w:rsidR="001C55E1" w:rsidRPr="00A322F4" w:rsidRDefault="001C55E1" w:rsidP="003F3B5F">
            <w:pPr>
              <w:pStyle w:val="TAL"/>
              <w:rPr>
                <w:bCs/>
                <w:iCs/>
              </w:rPr>
            </w:pPr>
            <w:r w:rsidRPr="00A322F4">
              <w:rPr>
                <w:bCs/>
                <w:iCs/>
              </w:rPr>
              <w:t xml:space="preserve">Indicates maximal number of CSI-RS resources across all CCs, and across MCG and SCG in case of NR-DC, for UE to monitor PDCCH quality. In this release, the maximum value that can be signalled is 16. </w:t>
            </w:r>
            <w:r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322F4">
              <w:rPr>
                <w:bCs/>
                <w:iCs/>
              </w:rPr>
              <w:t xml:space="preserve">It is mandatory </w:t>
            </w:r>
            <w:r w:rsidRPr="00A322F4">
              <w:t>with capability signalling</w:t>
            </w:r>
            <w:r w:rsidRPr="00A322F4">
              <w:rPr>
                <w:bCs/>
                <w:iCs/>
              </w:rPr>
              <w:t xml:space="preserve"> for FR2 and optional for FR1.</w:t>
            </w:r>
          </w:p>
        </w:tc>
        <w:tc>
          <w:tcPr>
            <w:tcW w:w="709" w:type="dxa"/>
          </w:tcPr>
          <w:p w14:paraId="693EDEF7" w14:textId="77777777" w:rsidR="001C55E1" w:rsidRPr="00A322F4" w:rsidRDefault="001C55E1" w:rsidP="003F3B5F">
            <w:pPr>
              <w:pStyle w:val="TAL"/>
              <w:jc w:val="center"/>
              <w:rPr>
                <w:bCs/>
                <w:iCs/>
              </w:rPr>
            </w:pPr>
            <w:r w:rsidRPr="00A322F4">
              <w:rPr>
                <w:bCs/>
                <w:iCs/>
              </w:rPr>
              <w:t>Band</w:t>
            </w:r>
          </w:p>
        </w:tc>
        <w:tc>
          <w:tcPr>
            <w:tcW w:w="567" w:type="dxa"/>
          </w:tcPr>
          <w:p w14:paraId="2BFC9A6D" w14:textId="77777777" w:rsidR="001C55E1" w:rsidRPr="00A322F4" w:rsidRDefault="001C55E1" w:rsidP="003F3B5F">
            <w:pPr>
              <w:pStyle w:val="TAL"/>
              <w:jc w:val="center"/>
              <w:rPr>
                <w:bCs/>
                <w:iCs/>
              </w:rPr>
            </w:pPr>
            <w:r w:rsidRPr="00A322F4">
              <w:rPr>
                <w:bCs/>
                <w:iCs/>
              </w:rPr>
              <w:t>CY</w:t>
            </w:r>
          </w:p>
        </w:tc>
        <w:tc>
          <w:tcPr>
            <w:tcW w:w="709" w:type="dxa"/>
          </w:tcPr>
          <w:p w14:paraId="14BD0245" w14:textId="77777777" w:rsidR="001C55E1" w:rsidRPr="00A322F4" w:rsidRDefault="001C55E1" w:rsidP="003F3B5F">
            <w:pPr>
              <w:pStyle w:val="TAL"/>
              <w:jc w:val="center"/>
              <w:rPr>
                <w:bCs/>
                <w:iCs/>
              </w:rPr>
            </w:pPr>
            <w:r w:rsidRPr="00A322F4">
              <w:rPr>
                <w:bCs/>
                <w:iCs/>
              </w:rPr>
              <w:t>N/A</w:t>
            </w:r>
          </w:p>
        </w:tc>
        <w:tc>
          <w:tcPr>
            <w:tcW w:w="728" w:type="dxa"/>
          </w:tcPr>
          <w:p w14:paraId="320CCD29" w14:textId="77777777" w:rsidR="001C55E1" w:rsidRPr="00A322F4" w:rsidRDefault="001C55E1" w:rsidP="003F3B5F">
            <w:pPr>
              <w:pStyle w:val="TAL"/>
              <w:jc w:val="center"/>
            </w:pPr>
            <w:r w:rsidRPr="00A322F4">
              <w:rPr>
                <w:bCs/>
                <w:iCs/>
              </w:rPr>
              <w:t>N/A</w:t>
            </w:r>
          </w:p>
        </w:tc>
      </w:tr>
      <w:tr w:rsidR="001C55E1" w:rsidRPr="00A322F4" w14:paraId="2C266D9D" w14:textId="77777777" w:rsidTr="003F3B5F">
        <w:trPr>
          <w:cantSplit/>
          <w:tblHeader/>
        </w:trPr>
        <w:tc>
          <w:tcPr>
            <w:tcW w:w="6917" w:type="dxa"/>
          </w:tcPr>
          <w:p w14:paraId="734C0E6F" w14:textId="77777777" w:rsidR="001C55E1" w:rsidRPr="00A322F4" w:rsidRDefault="001C55E1" w:rsidP="003F3B5F">
            <w:pPr>
              <w:pStyle w:val="TAL"/>
              <w:rPr>
                <w:b/>
                <w:bCs/>
                <w:i/>
                <w:iCs/>
              </w:rPr>
            </w:pPr>
            <w:r w:rsidRPr="00A322F4">
              <w:rPr>
                <w:b/>
                <w:bCs/>
                <w:i/>
                <w:iCs/>
              </w:rPr>
              <w:t>maxNumberCSI-RS-SSB-CBD</w:t>
            </w:r>
          </w:p>
          <w:p w14:paraId="47D2B1A2" w14:textId="77777777" w:rsidR="001C55E1" w:rsidRPr="00A322F4" w:rsidRDefault="001C55E1" w:rsidP="003F3B5F">
            <w:pPr>
              <w:pStyle w:val="TAL"/>
              <w:rPr>
                <w:bCs/>
                <w:iCs/>
              </w:rPr>
            </w:pPr>
            <w:r w:rsidRPr="00A322F4">
              <w:rPr>
                <w:bCs/>
                <w:iCs/>
              </w:rPr>
              <w:t xml:space="preserve">Defines maximal number of different CSI-RS [and/or SSB] resources across all CCs, and across MCG and SCG in case of NR-DC, for new beam identifications. In this release, the maximum value that can be signalled is 128. </w:t>
            </w:r>
            <w:r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322F4">
              <w:rPr>
                <w:bCs/>
                <w:iCs/>
              </w:rPr>
              <w:t>It is mandatory with capability signalling for FR2 and optional for FR1. The UE is mandated to report at least 32 for FR2.</w:t>
            </w:r>
          </w:p>
        </w:tc>
        <w:tc>
          <w:tcPr>
            <w:tcW w:w="709" w:type="dxa"/>
          </w:tcPr>
          <w:p w14:paraId="78F570AF" w14:textId="77777777" w:rsidR="001C55E1" w:rsidRPr="00A322F4" w:rsidRDefault="001C55E1" w:rsidP="003F3B5F">
            <w:pPr>
              <w:pStyle w:val="TAL"/>
              <w:jc w:val="center"/>
              <w:rPr>
                <w:bCs/>
                <w:iCs/>
              </w:rPr>
            </w:pPr>
            <w:r w:rsidRPr="00A322F4">
              <w:rPr>
                <w:bCs/>
                <w:iCs/>
              </w:rPr>
              <w:t>Band</w:t>
            </w:r>
          </w:p>
        </w:tc>
        <w:tc>
          <w:tcPr>
            <w:tcW w:w="567" w:type="dxa"/>
          </w:tcPr>
          <w:p w14:paraId="7AF0EBCC" w14:textId="77777777" w:rsidR="001C55E1" w:rsidRPr="00A322F4" w:rsidRDefault="001C55E1" w:rsidP="003F3B5F">
            <w:pPr>
              <w:pStyle w:val="TAL"/>
              <w:jc w:val="center"/>
              <w:rPr>
                <w:bCs/>
                <w:iCs/>
              </w:rPr>
            </w:pPr>
            <w:r w:rsidRPr="00A322F4">
              <w:rPr>
                <w:bCs/>
                <w:iCs/>
              </w:rPr>
              <w:t>CY</w:t>
            </w:r>
          </w:p>
        </w:tc>
        <w:tc>
          <w:tcPr>
            <w:tcW w:w="709" w:type="dxa"/>
          </w:tcPr>
          <w:p w14:paraId="0792E5A0" w14:textId="77777777" w:rsidR="001C55E1" w:rsidRPr="00A322F4" w:rsidRDefault="001C55E1" w:rsidP="003F3B5F">
            <w:pPr>
              <w:pStyle w:val="TAL"/>
              <w:jc w:val="center"/>
              <w:rPr>
                <w:bCs/>
                <w:iCs/>
              </w:rPr>
            </w:pPr>
            <w:r w:rsidRPr="00A322F4">
              <w:rPr>
                <w:bCs/>
                <w:iCs/>
              </w:rPr>
              <w:t>N/A</w:t>
            </w:r>
          </w:p>
        </w:tc>
        <w:tc>
          <w:tcPr>
            <w:tcW w:w="728" w:type="dxa"/>
          </w:tcPr>
          <w:p w14:paraId="297FEFFC" w14:textId="77777777" w:rsidR="001C55E1" w:rsidRPr="00A322F4" w:rsidRDefault="001C55E1" w:rsidP="003F3B5F">
            <w:pPr>
              <w:pStyle w:val="TAL"/>
              <w:jc w:val="center"/>
            </w:pPr>
            <w:r w:rsidRPr="00A322F4">
              <w:rPr>
                <w:bCs/>
                <w:iCs/>
              </w:rPr>
              <w:t>N/A</w:t>
            </w:r>
          </w:p>
        </w:tc>
      </w:tr>
      <w:tr w:rsidR="001C55E1" w:rsidRPr="00A322F4" w14:paraId="0A5A6F6E" w14:textId="77777777" w:rsidTr="003F3B5F">
        <w:trPr>
          <w:cantSplit/>
          <w:tblHeader/>
        </w:trPr>
        <w:tc>
          <w:tcPr>
            <w:tcW w:w="6917" w:type="dxa"/>
          </w:tcPr>
          <w:p w14:paraId="5947FC6C" w14:textId="77777777" w:rsidR="001C55E1" w:rsidRPr="00A322F4" w:rsidRDefault="001C55E1" w:rsidP="003F3B5F">
            <w:pPr>
              <w:pStyle w:val="TAL"/>
              <w:rPr>
                <w:b/>
                <w:bCs/>
                <w:i/>
                <w:iCs/>
              </w:rPr>
            </w:pPr>
            <w:r w:rsidRPr="00A322F4">
              <w:rPr>
                <w:b/>
                <w:bCs/>
                <w:i/>
                <w:iCs/>
              </w:rPr>
              <w:t>maxNumberG-CS-RNTI-r17</w:t>
            </w:r>
          </w:p>
          <w:p w14:paraId="39AB93A7" w14:textId="77777777" w:rsidR="001C55E1" w:rsidRPr="00A322F4" w:rsidRDefault="001C55E1" w:rsidP="003F3B5F">
            <w:pPr>
              <w:pStyle w:val="TAL"/>
              <w:rPr>
                <w:rFonts w:eastAsia="MS PGothic"/>
              </w:rPr>
            </w:pPr>
            <w:r w:rsidRPr="00A322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322F4">
              <w:rPr>
                <w:szCs w:val="18"/>
              </w:rPr>
              <w:t>UE shall set the capability value consistently for all FDD-FR1 NTN bands.</w:t>
            </w:r>
          </w:p>
          <w:p w14:paraId="064C2E09" w14:textId="77777777" w:rsidR="001C55E1" w:rsidRPr="00A322F4" w:rsidRDefault="001C55E1" w:rsidP="003F3B5F">
            <w:pPr>
              <w:pStyle w:val="TAL"/>
              <w:rPr>
                <w:rFonts w:eastAsia="MS PGothic"/>
              </w:rPr>
            </w:pPr>
          </w:p>
          <w:p w14:paraId="338EC3DF" w14:textId="77777777" w:rsidR="001C55E1" w:rsidRPr="00A322F4" w:rsidRDefault="001C55E1" w:rsidP="003F3B5F">
            <w:pPr>
              <w:pStyle w:val="TAL"/>
              <w:rPr>
                <w:b/>
                <w:bCs/>
                <w:i/>
                <w:iCs/>
              </w:rPr>
            </w:pPr>
            <w:r w:rsidRPr="00A322F4">
              <w:rPr>
                <w:rFonts w:eastAsia="MS PGothic"/>
              </w:rPr>
              <w:t>A UE supporting this feature shall also indicate support of</w:t>
            </w:r>
            <w:r w:rsidRPr="00A322F4">
              <w:rPr>
                <w:rFonts w:cs="Arial"/>
                <w:i/>
                <w:iCs/>
              </w:rPr>
              <w:t xml:space="preserve"> sps-Multicast-r17</w:t>
            </w:r>
            <w:r w:rsidRPr="00A322F4">
              <w:rPr>
                <w:rFonts w:cs="Arial"/>
              </w:rPr>
              <w:t>.</w:t>
            </w:r>
          </w:p>
        </w:tc>
        <w:tc>
          <w:tcPr>
            <w:tcW w:w="709" w:type="dxa"/>
          </w:tcPr>
          <w:p w14:paraId="06FD091F" w14:textId="77777777" w:rsidR="001C55E1" w:rsidRPr="00A322F4" w:rsidRDefault="001C55E1" w:rsidP="003F3B5F">
            <w:pPr>
              <w:pStyle w:val="TAL"/>
              <w:jc w:val="center"/>
              <w:rPr>
                <w:bCs/>
                <w:iCs/>
              </w:rPr>
            </w:pPr>
            <w:r w:rsidRPr="00A322F4">
              <w:rPr>
                <w:bCs/>
                <w:iCs/>
              </w:rPr>
              <w:t>Band</w:t>
            </w:r>
          </w:p>
        </w:tc>
        <w:tc>
          <w:tcPr>
            <w:tcW w:w="567" w:type="dxa"/>
          </w:tcPr>
          <w:p w14:paraId="3453AC33" w14:textId="77777777" w:rsidR="001C55E1" w:rsidRPr="00A322F4" w:rsidRDefault="001C55E1" w:rsidP="003F3B5F">
            <w:pPr>
              <w:pStyle w:val="TAL"/>
              <w:jc w:val="center"/>
              <w:rPr>
                <w:bCs/>
                <w:iCs/>
              </w:rPr>
            </w:pPr>
            <w:r w:rsidRPr="00A322F4">
              <w:rPr>
                <w:bCs/>
                <w:iCs/>
              </w:rPr>
              <w:t>No</w:t>
            </w:r>
          </w:p>
        </w:tc>
        <w:tc>
          <w:tcPr>
            <w:tcW w:w="709" w:type="dxa"/>
          </w:tcPr>
          <w:p w14:paraId="0901F460" w14:textId="77777777" w:rsidR="001C55E1" w:rsidRPr="00A322F4" w:rsidRDefault="001C55E1" w:rsidP="003F3B5F">
            <w:pPr>
              <w:pStyle w:val="TAL"/>
              <w:jc w:val="center"/>
              <w:rPr>
                <w:bCs/>
                <w:iCs/>
              </w:rPr>
            </w:pPr>
            <w:r w:rsidRPr="00A322F4">
              <w:rPr>
                <w:bCs/>
                <w:iCs/>
              </w:rPr>
              <w:t>N/A</w:t>
            </w:r>
          </w:p>
        </w:tc>
        <w:tc>
          <w:tcPr>
            <w:tcW w:w="728" w:type="dxa"/>
          </w:tcPr>
          <w:p w14:paraId="2B08C42B" w14:textId="77777777" w:rsidR="001C55E1" w:rsidRPr="00A322F4" w:rsidRDefault="001C55E1" w:rsidP="003F3B5F">
            <w:pPr>
              <w:pStyle w:val="TAL"/>
              <w:jc w:val="center"/>
              <w:rPr>
                <w:bCs/>
                <w:iCs/>
              </w:rPr>
            </w:pPr>
            <w:r w:rsidRPr="00A322F4">
              <w:rPr>
                <w:bCs/>
                <w:iCs/>
              </w:rPr>
              <w:t>N/A</w:t>
            </w:r>
          </w:p>
        </w:tc>
      </w:tr>
      <w:tr w:rsidR="001C55E1" w:rsidRPr="00A322F4" w14:paraId="55E78321" w14:textId="77777777" w:rsidTr="003F3B5F">
        <w:trPr>
          <w:cantSplit/>
          <w:tblHeader/>
        </w:trPr>
        <w:tc>
          <w:tcPr>
            <w:tcW w:w="6917" w:type="dxa"/>
          </w:tcPr>
          <w:p w14:paraId="4A717F37" w14:textId="77777777" w:rsidR="001C55E1" w:rsidRPr="00A322F4" w:rsidRDefault="001C55E1" w:rsidP="003F3B5F">
            <w:pPr>
              <w:pStyle w:val="TAL"/>
              <w:rPr>
                <w:b/>
                <w:bCs/>
                <w:i/>
                <w:iCs/>
              </w:rPr>
            </w:pPr>
            <w:r w:rsidRPr="00A322F4">
              <w:rPr>
                <w:b/>
                <w:bCs/>
                <w:i/>
                <w:iCs/>
              </w:rPr>
              <w:t>maxNumberG-RNTI-r17</w:t>
            </w:r>
          </w:p>
          <w:p w14:paraId="7F2A39EB" w14:textId="77777777" w:rsidR="001C55E1" w:rsidRPr="00A322F4" w:rsidRDefault="001C55E1" w:rsidP="003F3B5F">
            <w:pPr>
              <w:pStyle w:val="TAL"/>
              <w:rPr>
                <w:rFonts w:eastAsia="MS PGothic"/>
              </w:rPr>
            </w:pPr>
            <w:r w:rsidRPr="00A322F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A322F4">
              <w:rPr>
                <w:szCs w:val="18"/>
              </w:rPr>
              <w:t>UE shall set the capability value consistently for all FDD-FR1 NTN bands.</w:t>
            </w:r>
          </w:p>
          <w:p w14:paraId="11FCDD84" w14:textId="77777777" w:rsidR="001C55E1" w:rsidRPr="00A322F4" w:rsidRDefault="001C55E1" w:rsidP="003F3B5F">
            <w:pPr>
              <w:pStyle w:val="TAL"/>
              <w:rPr>
                <w:rFonts w:eastAsia="MS PGothic"/>
              </w:rPr>
            </w:pPr>
          </w:p>
          <w:p w14:paraId="2CCACF38" w14:textId="77777777" w:rsidR="001C55E1" w:rsidRPr="00A322F4" w:rsidRDefault="001C55E1" w:rsidP="003F3B5F">
            <w:pPr>
              <w:pStyle w:val="TAL"/>
              <w:rPr>
                <w:b/>
                <w:bCs/>
                <w:i/>
                <w:iCs/>
              </w:rPr>
            </w:pPr>
            <w:r w:rsidRPr="00A322F4">
              <w:rPr>
                <w:rFonts w:eastAsia="MS PGothic"/>
              </w:rPr>
              <w:t xml:space="preserve">A UE supporting this feature shall also indicate support of </w:t>
            </w:r>
            <w:r w:rsidRPr="00A322F4">
              <w:rPr>
                <w:rFonts w:eastAsia="MS PGothic"/>
                <w:i/>
                <w:iCs/>
              </w:rPr>
              <w:t>dynamicMulticastPCell-r17</w:t>
            </w:r>
            <w:r w:rsidRPr="00A322F4">
              <w:rPr>
                <w:rFonts w:eastAsia="MS PGothic"/>
              </w:rPr>
              <w:t>.</w:t>
            </w:r>
          </w:p>
        </w:tc>
        <w:tc>
          <w:tcPr>
            <w:tcW w:w="709" w:type="dxa"/>
          </w:tcPr>
          <w:p w14:paraId="7B7C6F02" w14:textId="77777777" w:rsidR="001C55E1" w:rsidRPr="00A322F4" w:rsidRDefault="001C55E1" w:rsidP="003F3B5F">
            <w:pPr>
              <w:pStyle w:val="TAL"/>
              <w:jc w:val="center"/>
              <w:rPr>
                <w:bCs/>
                <w:iCs/>
              </w:rPr>
            </w:pPr>
            <w:r w:rsidRPr="00A322F4">
              <w:rPr>
                <w:bCs/>
                <w:iCs/>
              </w:rPr>
              <w:t>Band</w:t>
            </w:r>
          </w:p>
        </w:tc>
        <w:tc>
          <w:tcPr>
            <w:tcW w:w="567" w:type="dxa"/>
          </w:tcPr>
          <w:p w14:paraId="6FBB8D7E" w14:textId="77777777" w:rsidR="001C55E1" w:rsidRPr="00A322F4" w:rsidRDefault="001C55E1" w:rsidP="003F3B5F">
            <w:pPr>
              <w:pStyle w:val="TAL"/>
              <w:jc w:val="center"/>
              <w:rPr>
                <w:bCs/>
                <w:iCs/>
              </w:rPr>
            </w:pPr>
            <w:r w:rsidRPr="00A322F4">
              <w:rPr>
                <w:bCs/>
                <w:iCs/>
              </w:rPr>
              <w:t>No</w:t>
            </w:r>
          </w:p>
        </w:tc>
        <w:tc>
          <w:tcPr>
            <w:tcW w:w="709" w:type="dxa"/>
          </w:tcPr>
          <w:p w14:paraId="09301F07" w14:textId="77777777" w:rsidR="001C55E1" w:rsidRPr="00A322F4" w:rsidRDefault="001C55E1" w:rsidP="003F3B5F">
            <w:pPr>
              <w:pStyle w:val="TAL"/>
              <w:jc w:val="center"/>
              <w:rPr>
                <w:bCs/>
                <w:iCs/>
              </w:rPr>
            </w:pPr>
            <w:r w:rsidRPr="00A322F4">
              <w:rPr>
                <w:bCs/>
                <w:iCs/>
              </w:rPr>
              <w:t>N/A</w:t>
            </w:r>
          </w:p>
        </w:tc>
        <w:tc>
          <w:tcPr>
            <w:tcW w:w="728" w:type="dxa"/>
          </w:tcPr>
          <w:p w14:paraId="1622F396" w14:textId="77777777" w:rsidR="001C55E1" w:rsidRPr="00A322F4" w:rsidRDefault="001C55E1" w:rsidP="003F3B5F">
            <w:pPr>
              <w:pStyle w:val="TAL"/>
              <w:jc w:val="center"/>
              <w:rPr>
                <w:bCs/>
                <w:iCs/>
              </w:rPr>
            </w:pPr>
            <w:r w:rsidRPr="00A322F4">
              <w:rPr>
                <w:bCs/>
                <w:iCs/>
              </w:rPr>
              <w:t>N/A</w:t>
            </w:r>
          </w:p>
        </w:tc>
      </w:tr>
      <w:tr w:rsidR="001C55E1" w:rsidRPr="00A322F4" w14:paraId="7197F837" w14:textId="77777777" w:rsidTr="003F3B5F">
        <w:trPr>
          <w:cantSplit/>
          <w:tblHeader/>
        </w:trPr>
        <w:tc>
          <w:tcPr>
            <w:tcW w:w="6917" w:type="dxa"/>
          </w:tcPr>
          <w:p w14:paraId="2D9E6753" w14:textId="77777777" w:rsidR="001C55E1" w:rsidRPr="00A322F4" w:rsidRDefault="001C55E1" w:rsidP="003F3B5F">
            <w:pPr>
              <w:pStyle w:val="TAL"/>
              <w:rPr>
                <w:b/>
                <w:i/>
              </w:rPr>
            </w:pPr>
            <w:r w:rsidRPr="00A322F4">
              <w:rPr>
                <w:b/>
                <w:i/>
              </w:rPr>
              <w:t>maxNumber-NGSO-SatellitesPerCarrier-r17</w:t>
            </w:r>
          </w:p>
          <w:p w14:paraId="30EEA8EE" w14:textId="77777777" w:rsidR="001C55E1" w:rsidRPr="00A322F4" w:rsidRDefault="001C55E1" w:rsidP="003F3B5F">
            <w:pPr>
              <w:pStyle w:val="TAL"/>
              <w:rPr>
                <w:b/>
                <w:bCs/>
                <w:i/>
                <w:iCs/>
              </w:rPr>
            </w:pPr>
            <w:r w:rsidRPr="00A322F4">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A322F4">
              <w:rPr>
                <w:rFonts w:eastAsiaTheme="minorEastAsia" w:cs="Arial"/>
                <w:lang w:eastAsia="zh-CN"/>
              </w:rPr>
              <w:t xml:space="preserve">The value shall be larger than or equal to the reported value on </w:t>
            </w:r>
            <w:r w:rsidRPr="00A322F4">
              <w:rPr>
                <w:rFonts w:eastAsiaTheme="minorEastAsia" w:cs="Arial"/>
                <w:i/>
                <w:iCs/>
                <w:lang w:eastAsia="zh-CN"/>
              </w:rPr>
              <w:t>maxNumber-NGSO-SatellitesWithinOneSMTC-r17</w:t>
            </w:r>
            <w:r w:rsidRPr="00A322F4">
              <w:rPr>
                <w:rFonts w:eastAsiaTheme="minorEastAsia" w:cs="Arial"/>
                <w:lang w:eastAsia="zh-CN"/>
              </w:rPr>
              <w:t>.</w:t>
            </w:r>
          </w:p>
        </w:tc>
        <w:tc>
          <w:tcPr>
            <w:tcW w:w="709" w:type="dxa"/>
          </w:tcPr>
          <w:p w14:paraId="4ED37AC4" w14:textId="77777777" w:rsidR="001C55E1" w:rsidRPr="00A322F4" w:rsidRDefault="001C55E1" w:rsidP="003F3B5F">
            <w:pPr>
              <w:pStyle w:val="TAL"/>
              <w:jc w:val="center"/>
              <w:rPr>
                <w:bCs/>
                <w:iCs/>
              </w:rPr>
            </w:pPr>
            <w:r w:rsidRPr="00A322F4">
              <w:rPr>
                <w:bCs/>
                <w:iCs/>
              </w:rPr>
              <w:t>Band</w:t>
            </w:r>
          </w:p>
        </w:tc>
        <w:tc>
          <w:tcPr>
            <w:tcW w:w="567" w:type="dxa"/>
          </w:tcPr>
          <w:p w14:paraId="221995E9" w14:textId="77777777" w:rsidR="001C55E1" w:rsidRPr="00A322F4" w:rsidRDefault="001C55E1" w:rsidP="003F3B5F">
            <w:pPr>
              <w:pStyle w:val="TAL"/>
              <w:jc w:val="center"/>
            </w:pPr>
            <w:r w:rsidRPr="00A322F4">
              <w:t>No</w:t>
            </w:r>
          </w:p>
        </w:tc>
        <w:tc>
          <w:tcPr>
            <w:tcW w:w="709" w:type="dxa"/>
          </w:tcPr>
          <w:p w14:paraId="4A98C3EA" w14:textId="77777777" w:rsidR="001C55E1" w:rsidRPr="00A322F4" w:rsidRDefault="001C55E1" w:rsidP="003F3B5F">
            <w:pPr>
              <w:pStyle w:val="TAL"/>
              <w:jc w:val="center"/>
            </w:pPr>
            <w:r w:rsidRPr="00A322F4">
              <w:t>FDD only</w:t>
            </w:r>
          </w:p>
        </w:tc>
        <w:tc>
          <w:tcPr>
            <w:tcW w:w="728" w:type="dxa"/>
          </w:tcPr>
          <w:p w14:paraId="61A0D1A8" w14:textId="77777777" w:rsidR="001C55E1" w:rsidRPr="00A322F4" w:rsidRDefault="001C55E1" w:rsidP="003F3B5F">
            <w:pPr>
              <w:pStyle w:val="TAL"/>
              <w:jc w:val="center"/>
            </w:pPr>
            <w:r w:rsidRPr="00A322F4">
              <w:t>FR1 only</w:t>
            </w:r>
          </w:p>
        </w:tc>
      </w:tr>
      <w:tr w:rsidR="001C55E1" w:rsidRPr="00A322F4" w14:paraId="2FE9BEB4" w14:textId="77777777" w:rsidTr="003F3B5F">
        <w:trPr>
          <w:cantSplit/>
          <w:tblHeader/>
        </w:trPr>
        <w:tc>
          <w:tcPr>
            <w:tcW w:w="6917" w:type="dxa"/>
          </w:tcPr>
          <w:p w14:paraId="6E1A3C2E" w14:textId="77777777" w:rsidR="001C55E1" w:rsidRPr="00A322F4" w:rsidRDefault="001C55E1" w:rsidP="003F3B5F">
            <w:pPr>
              <w:pStyle w:val="TAL"/>
              <w:rPr>
                <w:b/>
                <w:i/>
              </w:rPr>
            </w:pPr>
            <w:r w:rsidRPr="00A322F4">
              <w:rPr>
                <w:b/>
                <w:i/>
              </w:rPr>
              <w:t>maxNumber-NGSO-SatellitesWithinOneSMTC-r17</w:t>
            </w:r>
          </w:p>
          <w:p w14:paraId="7F83A79E" w14:textId="77777777" w:rsidR="001C55E1" w:rsidRPr="00A322F4" w:rsidRDefault="001C55E1" w:rsidP="003F3B5F">
            <w:pPr>
              <w:pStyle w:val="TAL"/>
              <w:rPr>
                <w:b/>
                <w:bCs/>
                <w:i/>
                <w:iCs/>
              </w:rPr>
            </w:pPr>
            <w:r w:rsidRPr="00A322F4">
              <w:t>Indicates the number of different NGSO satellites for target cells that the UE supports of simultaneous measurements within a SMTC with value n1 corresponds to 1, value n2 corresponds to 2 and so on.</w:t>
            </w:r>
          </w:p>
        </w:tc>
        <w:tc>
          <w:tcPr>
            <w:tcW w:w="709" w:type="dxa"/>
          </w:tcPr>
          <w:p w14:paraId="78C262CA" w14:textId="77777777" w:rsidR="001C55E1" w:rsidRPr="00A322F4" w:rsidRDefault="001C55E1" w:rsidP="003F3B5F">
            <w:pPr>
              <w:pStyle w:val="TAL"/>
              <w:jc w:val="center"/>
              <w:rPr>
                <w:bCs/>
                <w:iCs/>
              </w:rPr>
            </w:pPr>
            <w:r w:rsidRPr="00A322F4">
              <w:rPr>
                <w:bCs/>
                <w:iCs/>
              </w:rPr>
              <w:t>Band</w:t>
            </w:r>
          </w:p>
        </w:tc>
        <w:tc>
          <w:tcPr>
            <w:tcW w:w="567" w:type="dxa"/>
          </w:tcPr>
          <w:p w14:paraId="5454CC1A" w14:textId="77777777" w:rsidR="001C55E1" w:rsidRPr="00A322F4" w:rsidRDefault="001C55E1" w:rsidP="003F3B5F">
            <w:pPr>
              <w:pStyle w:val="TAL"/>
              <w:jc w:val="center"/>
              <w:rPr>
                <w:bCs/>
                <w:iCs/>
              </w:rPr>
            </w:pPr>
            <w:r w:rsidRPr="00A322F4">
              <w:t>No</w:t>
            </w:r>
          </w:p>
        </w:tc>
        <w:tc>
          <w:tcPr>
            <w:tcW w:w="709" w:type="dxa"/>
          </w:tcPr>
          <w:p w14:paraId="5426F0DD" w14:textId="77777777" w:rsidR="001C55E1" w:rsidRPr="00A322F4" w:rsidRDefault="001C55E1" w:rsidP="003F3B5F">
            <w:pPr>
              <w:pStyle w:val="TAL"/>
              <w:jc w:val="center"/>
              <w:rPr>
                <w:bCs/>
                <w:iCs/>
              </w:rPr>
            </w:pPr>
            <w:r w:rsidRPr="00A322F4">
              <w:rPr>
                <w:bCs/>
                <w:iCs/>
              </w:rPr>
              <w:t>FDD only</w:t>
            </w:r>
          </w:p>
        </w:tc>
        <w:tc>
          <w:tcPr>
            <w:tcW w:w="728" w:type="dxa"/>
          </w:tcPr>
          <w:p w14:paraId="74F32BF1" w14:textId="77777777" w:rsidR="001C55E1" w:rsidRPr="00A322F4" w:rsidRDefault="001C55E1" w:rsidP="003F3B5F">
            <w:pPr>
              <w:pStyle w:val="TAL"/>
              <w:jc w:val="center"/>
              <w:rPr>
                <w:bCs/>
                <w:iCs/>
              </w:rPr>
            </w:pPr>
            <w:r w:rsidRPr="00A322F4">
              <w:t>FR1 only</w:t>
            </w:r>
          </w:p>
        </w:tc>
      </w:tr>
      <w:tr w:rsidR="001C55E1" w:rsidRPr="00A322F4" w14:paraId="4D888864" w14:textId="77777777" w:rsidTr="003F3B5F">
        <w:trPr>
          <w:cantSplit/>
          <w:tblHeader/>
        </w:trPr>
        <w:tc>
          <w:tcPr>
            <w:tcW w:w="6917" w:type="dxa"/>
          </w:tcPr>
          <w:p w14:paraId="3545C680" w14:textId="77777777" w:rsidR="001C55E1" w:rsidRPr="00A322F4" w:rsidRDefault="001C55E1" w:rsidP="003F3B5F">
            <w:pPr>
              <w:pStyle w:val="TAL"/>
              <w:rPr>
                <w:b/>
                <w:bCs/>
                <w:i/>
                <w:iCs/>
              </w:rPr>
            </w:pPr>
            <w:r w:rsidRPr="00A322F4">
              <w:rPr>
                <w:b/>
                <w:bCs/>
                <w:i/>
                <w:iCs/>
              </w:rPr>
              <w:t>maxNumberNonGroupBeamReporting</w:t>
            </w:r>
          </w:p>
          <w:p w14:paraId="50DCDE70" w14:textId="77777777" w:rsidR="001C55E1" w:rsidRPr="00A322F4" w:rsidRDefault="001C55E1" w:rsidP="003F3B5F">
            <w:pPr>
              <w:pStyle w:val="TAL"/>
              <w:rPr>
                <w:bCs/>
                <w:iCs/>
              </w:rPr>
            </w:pPr>
            <w:r w:rsidRPr="00A322F4">
              <w:rPr>
                <w:rFonts w:eastAsia="MS PGothic"/>
              </w:rPr>
              <w:t>Defines support of non-group based RSRP reporting using N_max RSRP values reported.</w:t>
            </w:r>
          </w:p>
        </w:tc>
        <w:tc>
          <w:tcPr>
            <w:tcW w:w="709" w:type="dxa"/>
          </w:tcPr>
          <w:p w14:paraId="444E4288" w14:textId="77777777" w:rsidR="001C55E1" w:rsidRPr="00A322F4" w:rsidRDefault="001C55E1" w:rsidP="003F3B5F">
            <w:pPr>
              <w:pStyle w:val="TAL"/>
              <w:jc w:val="center"/>
              <w:rPr>
                <w:bCs/>
                <w:iCs/>
              </w:rPr>
            </w:pPr>
            <w:r w:rsidRPr="00A322F4">
              <w:rPr>
                <w:bCs/>
                <w:iCs/>
              </w:rPr>
              <w:t>Band</w:t>
            </w:r>
          </w:p>
        </w:tc>
        <w:tc>
          <w:tcPr>
            <w:tcW w:w="567" w:type="dxa"/>
          </w:tcPr>
          <w:p w14:paraId="095B3F11" w14:textId="77777777" w:rsidR="001C55E1" w:rsidRPr="00A322F4" w:rsidRDefault="001C55E1" w:rsidP="003F3B5F">
            <w:pPr>
              <w:pStyle w:val="TAL"/>
              <w:jc w:val="center"/>
              <w:rPr>
                <w:bCs/>
                <w:iCs/>
              </w:rPr>
            </w:pPr>
            <w:r w:rsidRPr="00A322F4">
              <w:rPr>
                <w:bCs/>
                <w:iCs/>
              </w:rPr>
              <w:t>Yes</w:t>
            </w:r>
          </w:p>
        </w:tc>
        <w:tc>
          <w:tcPr>
            <w:tcW w:w="709" w:type="dxa"/>
          </w:tcPr>
          <w:p w14:paraId="0C8F129F" w14:textId="77777777" w:rsidR="001C55E1" w:rsidRPr="00A322F4" w:rsidRDefault="001C55E1" w:rsidP="003F3B5F">
            <w:pPr>
              <w:pStyle w:val="TAL"/>
              <w:jc w:val="center"/>
              <w:rPr>
                <w:bCs/>
                <w:iCs/>
              </w:rPr>
            </w:pPr>
            <w:r w:rsidRPr="00A322F4">
              <w:rPr>
                <w:bCs/>
                <w:iCs/>
              </w:rPr>
              <w:t>N/A</w:t>
            </w:r>
          </w:p>
        </w:tc>
        <w:tc>
          <w:tcPr>
            <w:tcW w:w="728" w:type="dxa"/>
          </w:tcPr>
          <w:p w14:paraId="67CA0E03" w14:textId="77777777" w:rsidR="001C55E1" w:rsidRPr="00A322F4" w:rsidRDefault="001C55E1" w:rsidP="003F3B5F">
            <w:pPr>
              <w:pStyle w:val="TAL"/>
              <w:jc w:val="center"/>
            </w:pPr>
            <w:r w:rsidRPr="00A322F4">
              <w:rPr>
                <w:bCs/>
                <w:iCs/>
              </w:rPr>
              <w:t>N/A</w:t>
            </w:r>
          </w:p>
        </w:tc>
      </w:tr>
      <w:tr w:rsidR="001C55E1" w:rsidRPr="00A322F4" w14:paraId="7C457A7A" w14:textId="77777777" w:rsidTr="003F3B5F">
        <w:trPr>
          <w:cantSplit/>
          <w:tblHeader/>
        </w:trPr>
        <w:tc>
          <w:tcPr>
            <w:tcW w:w="6917" w:type="dxa"/>
          </w:tcPr>
          <w:p w14:paraId="09E55579" w14:textId="77777777" w:rsidR="001C55E1" w:rsidRPr="00A322F4" w:rsidRDefault="001C55E1" w:rsidP="003F3B5F">
            <w:pPr>
              <w:pStyle w:val="TAL"/>
              <w:rPr>
                <w:b/>
                <w:bCs/>
                <w:i/>
                <w:iCs/>
              </w:rPr>
            </w:pPr>
            <w:r w:rsidRPr="00A322F4">
              <w:rPr>
                <w:b/>
                <w:bCs/>
                <w:i/>
                <w:iCs/>
              </w:rPr>
              <w:t>maxNumberRxBeam, maxNumberRxBeam-v1720</w:t>
            </w:r>
          </w:p>
          <w:p w14:paraId="3E0CC113" w14:textId="77777777" w:rsidR="001C55E1" w:rsidRPr="00A322F4" w:rsidRDefault="001C55E1" w:rsidP="003F3B5F">
            <w:pPr>
              <w:pStyle w:val="TAL"/>
              <w:rPr>
                <w:bCs/>
                <w:iCs/>
              </w:rPr>
            </w:pPr>
            <w:r w:rsidRPr="00A322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A57BFA3" w14:textId="77777777" w:rsidR="001C55E1" w:rsidRPr="00A322F4" w:rsidRDefault="001C55E1" w:rsidP="003F3B5F">
            <w:pPr>
              <w:pStyle w:val="TAL"/>
              <w:jc w:val="center"/>
              <w:rPr>
                <w:bCs/>
                <w:iCs/>
              </w:rPr>
            </w:pPr>
            <w:r w:rsidRPr="00A322F4">
              <w:rPr>
                <w:bCs/>
                <w:iCs/>
              </w:rPr>
              <w:t>Band</w:t>
            </w:r>
          </w:p>
        </w:tc>
        <w:tc>
          <w:tcPr>
            <w:tcW w:w="567" w:type="dxa"/>
          </w:tcPr>
          <w:p w14:paraId="635F7980" w14:textId="77777777" w:rsidR="001C55E1" w:rsidRPr="00A322F4" w:rsidRDefault="001C55E1" w:rsidP="003F3B5F">
            <w:pPr>
              <w:pStyle w:val="TAL"/>
              <w:jc w:val="center"/>
              <w:rPr>
                <w:bCs/>
                <w:iCs/>
              </w:rPr>
            </w:pPr>
            <w:r w:rsidRPr="00A322F4">
              <w:rPr>
                <w:bCs/>
                <w:iCs/>
              </w:rPr>
              <w:t>CY</w:t>
            </w:r>
          </w:p>
        </w:tc>
        <w:tc>
          <w:tcPr>
            <w:tcW w:w="709" w:type="dxa"/>
          </w:tcPr>
          <w:p w14:paraId="60C5008F" w14:textId="77777777" w:rsidR="001C55E1" w:rsidRPr="00A322F4" w:rsidRDefault="001C55E1" w:rsidP="003F3B5F">
            <w:pPr>
              <w:pStyle w:val="TAL"/>
              <w:jc w:val="center"/>
              <w:rPr>
                <w:bCs/>
                <w:iCs/>
              </w:rPr>
            </w:pPr>
            <w:r w:rsidRPr="00A322F4">
              <w:rPr>
                <w:bCs/>
                <w:iCs/>
              </w:rPr>
              <w:t>N/A</w:t>
            </w:r>
          </w:p>
        </w:tc>
        <w:tc>
          <w:tcPr>
            <w:tcW w:w="728" w:type="dxa"/>
          </w:tcPr>
          <w:p w14:paraId="00B35EB8" w14:textId="77777777" w:rsidR="001C55E1" w:rsidRPr="00A322F4" w:rsidRDefault="001C55E1" w:rsidP="003F3B5F">
            <w:pPr>
              <w:pStyle w:val="TAL"/>
              <w:jc w:val="center"/>
            </w:pPr>
            <w:r w:rsidRPr="00A322F4">
              <w:rPr>
                <w:bCs/>
                <w:iCs/>
              </w:rPr>
              <w:t>N/A</w:t>
            </w:r>
          </w:p>
        </w:tc>
      </w:tr>
      <w:tr w:rsidR="001C55E1" w:rsidRPr="00A322F4" w14:paraId="038C8B1A" w14:textId="77777777" w:rsidTr="003F3B5F">
        <w:trPr>
          <w:cantSplit/>
          <w:tblHeader/>
        </w:trPr>
        <w:tc>
          <w:tcPr>
            <w:tcW w:w="6917" w:type="dxa"/>
          </w:tcPr>
          <w:p w14:paraId="10789F06" w14:textId="77777777" w:rsidR="001C55E1" w:rsidRPr="00A322F4" w:rsidRDefault="001C55E1" w:rsidP="003F3B5F">
            <w:pPr>
              <w:pStyle w:val="TAL"/>
              <w:rPr>
                <w:b/>
                <w:bCs/>
                <w:i/>
                <w:iCs/>
              </w:rPr>
            </w:pPr>
            <w:r w:rsidRPr="00A322F4">
              <w:rPr>
                <w:b/>
                <w:bCs/>
                <w:i/>
                <w:iCs/>
              </w:rPr>
              <w:t>maxNumberRxTxBeamSwitchDL,</w:t>
            </w:r>
            <w:r w:rsidRPr="00A322F4">
              <w:t xml:space="preserve"> </w:t>
            </w:r>
            <w:r w:rsidRPr="00A322F4">
              <w:rPr>
                <w:b/>
                <w:bCs/>
                <w:i/>
                <w:iCs/>
              </w:rPr>
              <w:t>maxNumberRxTxBeamSwitchDL-v1710</w:t>
            </w:r>
          </w:p>
          <w:p w14:paraId="7E795C34" w14:textId="77777777" w:rsidR="001C55E1" w:rsidRPr="00A322F4" w:rsidRDefault="001C55E1" w:rsidP="003F3B5F">
            <w:pPr>
              <w:pStyle w:val="TAL"/>
            </w:pPr>
            <w:r w:rsidRPr="00A322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0D32B7B" w14:textId="77777777" w:rsidR="001C55E1" w:rsidRPr="00A322F4" w:rsidRDefault="001C55E1" w:rsidP="003F3B5F">
            <w:pPr>
              <w:pStyle w:val="TAL"/>
              <w:jc w:val="center"/>
              <w:rPr>
                <w:rFonts w:cs="Arial"/>
                <w:szCs w:val="18"/>
              </w:rPr>
            </w:pPr>
            <w:r w:rsidRPr="00A322F4">
              <w:rPr>
                <w:bCs/>
                <w:iCs/>
              </w:rPr>
              <w:t>Band</w:t>
            </w:r>
          </w:p>
        </w:tc>
        <w:tc>
          <w:tcPr>
            <w:tcW w:w="567" w:type="dxa"/>
          </w:tcPr>
          <w:p w14:paraId="1037D970" w14:textId="77777777" w:rsidR="001C55E1" w:rsidRPr="00A322F4" w:rsidRDefault="001C55E1" w:rsidP="003F3B5F">
            <w:pPr>
              <w:pStyle w:val="TAL"/>
              <w:jc w:val="center"/>
              <w:rPr>
                <w:rFonts w:cs="Arial"/>
                <w:szCs w:val="18"/>
              </w:rPr>
            </w:pPr>
            <w:r w:rsidRPr="00A322F4">
              <w:rPr>
                <w:bCs/>
                <w:iCs/>
              </w:rPr>
              <w:t>No</w:t>
            </w:r>
          </w:p>
        </w:tc>
        <w:tc>
          <w:tcPr>
            <w:tcW w:w="709" w:type="dxa"/>
          </w:tcPr>
          <w:p w14:paraId="499D69AA" w14:textId="77777777" w:rsidR="001C55E1" w:rsidRPr="00A322F4" w:rsidRDefault="001C55E1" w:rsidP="003F3B5F">
            <w:pPr>
              <w:pStyle w:val="TAL"/>
              <w:jc w:val="center"/>
              <w:rPr>
                <w:rFonts w:cs="Arial"/>
                <w:szCs w:val="18"/>
              </w:rPr>
            </w:pPr>
            <w:r w:rsidRPr="00A322F4">
              <w:rPr>
                <w:bCs/>
                <w:iCs/>
              </w:rPr>
              <w:t>N/A</w:t>
            </w:r>
          </w:p>
        </w:tc>
        <w:tc>
          <w:tcPr>
            <w:tcW w:w="728" w:type="dxa"/>
          </w:tcPr>
          <w:p w14:paraId="36EB7FA4" w14:textId="77777777" w:rsidR="001C55E1" w:rsidRPr="00A322F4" w:rsidRDefault="001C55E1" w:rsidP="003F3B5F">
            <w:pPr>
              <w:pStyle w:val="TAL"/>
              <w:jc w:val="center"/>
            </w:pPr>
            <w:r w:rsidRPr="00A322F4">
              <w:t>FR2 only</w:t>
            </w:r>
          </w:p>
        </w:tc>
      </w:tr>
      <w:tr w:rsidR="001C55E1" w:rsidRPr="00A322F4" w14:paraId="0C3015A5" w14:textId="77777777" w:rsidTr="003F3B5F">
        <w:trPr>
          <w:cantSplit/>
          <w:tblHeader/>
        </w:trPr>
        <w:tc>
          <w:tcPr>
            <w:tcW w:w="6917" w:type="dxa"/>
          </w:tcPr>
          <w:p w14:paraId="41C113BA" w14:textId="77777777" w:rsidR="001C55E1" w:rsidRPr="00A322F4" w:rsidRDefault="001C55E1" w:rsidP="003F3B5F">
            <w:pPr>
              <w:pStyle w:val="TAL"/>
              <w:rPr>
                <w:b/>
                <w:bCs/>
                <w:i/>
                <w:iCs/>
              </w:rPr>
            </w:pPr>
            <w:r w:rsidRPr="00A322F4">
              <w:rPr>
                <w:b/>
                <w:bCs/>
                <w:i/>
                <w:iCs/>
              </w:rPr>
              <w:t>maxNumberSCellBFR-r16</w:t>
            </w:r>
          </w:p>
          <w:p w14:paraId="271E91A6" w14:textId="77777777" w:rsidR="001C55E1" w:rsidRPr="00A322F4" w:rsidRDefault="001C55E1" w:rsidP="003F3B5F">
            <w:pPr>
              <w:pStyle w:val="TAL"/>
              <w:rPr>
                <w:b/>
                <w:bCs/>
                <w:i/>
                <w:iCs/>
              </w:rPr>
            </w:pPr>
            <w:r w:rsidRPr="00A322F4">
              <w:t xml:space="preserve">Defines the </w:t>
            </w:r>
            <w:r w:rsidRPr="00A322F4">
              <w:rPr>
                <w:rFonts w:cs="Arial"/>
                <w:szCs w:val="18"/>
              </w:rPr>
              <w:t xml:space="preserve">maximum number of SCells configured for SCell beam failure recovery simultaneously. The UE indicating support of this also indicates the capabilities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5AC6674B" w14:textId="77777777" w:rsidR="001C55E1" w:rsidRPr="00A322F4" w:rsidRDefault="001C55E1" w:rsidP="003F3B5F">
            <w:pPr>
              <w:pStyle w:val="TAL"/>
              <w:jc w:val="center"/>
              <w:rPr>
                <w:bCs/>
                <w:iCs/>
              </w:rPr>
            </w:pPr>
            <w:r w:rsidRPr="00A322F4">
              <w:rPr>
                <w:bCs/>
                <w:iCs/>
              </w:rPr>
              <w:t>Band</w:t>
            </w:r>
          </w:p>
        </w:tc>
        <w:tc>
          <w:tcPr>
            <w:tcW w:w="567" w:type="dxa"/>
          </w:tcPr>
          <w:p w14:paraId="087587DC" w14:textId="77777777" w:rsidR="001C55E1" w:rsidRPr="00A322F4" w:rsidRDefault="001C55E1" w:rsidP="003F3B5F">
            <w:pPr>
              <w:pStyle w:val="TAL"/>
              <w:jc w:val="center"/>
              <w:rPr>
                <w:bCs/>
                <w:iCs/>
              </w:rPr>
            </w:pPr>
            <w:r w:rsidRPr="00A322F4">
              <w:rPr>
                <w:bCs/>
                <w:iCs/>
              </w:rPr>
              <w:t>No</w:t>
            </w:r>
          </w:p>
        </w:tc>
        <w:tc>
          <w:tcPr>
            <w:tcW w:w="709" w:type="dxa"/>
          </w:tcPr>
          <w:p w14:paraId="1FE9ADB5" w14:textId="77777777" w:rsidR="001C55E1" w:rsidRPr="00A322F4" w:rsidRDefault="001C55E1" w:rsidP="003F3B5F">
            <w:pPr>
              <w:pStyle w:val="TAL"/>
              <w:jc w:val="center"/>
              <w:rPr>
                <w:bCs/>
                <w:iCs/>
              </w:rPr>
            </w:pPr>
            <w:r w:rsidRPr="00A322F4">
              <w:rPr>
                <w:bCs/>
                <w:iCs/>
              </w:rPr>
              <w:t>N/A</w:t>
            </w:r>
          </w:p>
        </w:tc>
        <w:tc>
          <w:tcPr>
            <w:tcW w:w="728" w:type="dxa"/>
          </w:tcPr>
          <w:p w14:paraId="62B9C7BA" w14:textId="77777777" w:rsidR="001C55E1" w:rsidRPr="00A322F4" w:rsidRDefault="001C55E1" w:rsidP="003F3B5F">
            <w:pPr>
              <w:pStyle w:val="TAL"/>
              <w:jc w:val="center"/>
            </w:pPr>
            <w:r w:rsidRPr="00A322F4">
              <w:t>N/A</w:t>
            </w:r>
          </w:p>
        </w:tc>
      </w:tr>
      <w:tr w:rsidR="001C55E1" w:rsidRPr="00A322F4" w14:paraId="20D24D56" w14:textId="77777777" w:rsidTr="003F3B5F">
        <w:trPr>
          <w:cantSplit/>
          <w:tblHeader/>
        </w:trPr>
        <w:tc>
          <w:tcPr>
            <w:tcW w:w="6917" w:type="dxa"/>
          </w:tcPr>
          <w:p w14:paraId="2BBB2413" w14:textId="77777777" w:rsidR="001C55E1" w:rsidRPr="00A322F4" w:rsidRDefault="001C55E1" w:rsidP="003F3B5F">
            <w:pPr>
              <w:pStyle w:val="TAL"/>
              <w:rPr>
                <w:b/>
                <w:bCs/>
                <w:i/>
                <w:iCs/>
              </w:rPr>
            </w:pPr>
            <w:r w:rsidRPr="00A322F4">
              <w:rPr>
                <w:b/>
                <w:bCs/>
                <w:i/>
                <w:iCs/>
              </w:rPr>
              <w:lastRenderedPageBreak/>
              <w:t>maxNumberSSB-BFD</w:t>
            </w:r>
          </w:p>
          <w:p w14:paraId="4563AB2B" w14:textId="77777777" w:rsidR="001C55E1" w:rsidRPr="00A322F4" w:rsidRDefault="001C55E1" w:rsidP="003F3B5F">
            <w:pPr>
              <w:pStyle w:val="TAL"/>
              <w:rPr>
                <w:bCs/>
                <w:iCs/>
              </w:rPr>
            </w:pPr>
            <w:r w:rsidRPr="00A322F4">
              <w:rPr>
                <w:bCs/>
                <w:iCs/>
              </w:rPr>
              <w:t xml:space="preserve">Defines maximal number of different SSBs across all CCs, and across MCG and SCG in case of NR-DC, for UE to monitor PDCCH quality. In this release, the maximum value that can be signalled is 16. </w:t>
            </w:r>
            <w:r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322F4">
              <w:rPr>
                <w:bCs/>
                <w:iCs/>
              </w:rPr>
              <w:t>It is mandatory with capability signalling for FR2 and optional for FR1.</w:t>
            </w:r>
          </w:p>
        </w:tc>
        <w:tc>
          <w:tcPr>
            <w:tcW w:w="709" w:type="dxa"/>
          </w:tcPr>
          <w:p w14:paraId="1BAA684A" w14:textId="77777777" w:rsidR="001C55E1" w:rsidRPr="00A322F4" w:rsidRDefault="001C55E1" w:rsidP="003F3B5F">
            <w:pPr>
              <w:pStyle w:val="TAL"/>
              <w:jc w:val="center"/>
              <w:rPr>
                <w:bCs/>
                <w:iCs/>
              </w:rPr>
            </w:pPr>
            <w:r w:rsidRPr="00A322F4">
              <w:rPr>
                <w:bCs/>
                <w:iCs/>
              </w:rPr>
              <w:t>Band</w:t>
            </w:r>
          </w:p>
        </w:tc>
        <w:tc>
          <w:tcPr>
            <w:tcW w:w="567" w:type="dxa"/>
          </w:tcPr>
          <w:p w14:paraId="736FA649" w14:textId="77777777" w:rsidR="001C55E1" w:rsidRPr="00A322F4" w:rsidRDefault="001C55E1" w:rsidP="003F3B5F">
            <w:pPr>
              <w:pStyle w:val="TAL"/>
              <w:jc w:val="center"/>
              <w:rPr>
                <w:bCs/>
                <w:iCs/>
              </w:rPr>
            </w:pPr>
            <w:r w:rsidRPr="00A322F4">
              <w:rPr>
                <w:bCs/>
                <w:iCs/>
              </w:rPr>
              <w:t>CY</w:t>
            </w:r>
          </w:p>
        </w:tc>
        <w:tc>
          <w:tcPr>
            <w:tcW w:w="709" w:type="dxa"/>
          </w:tcPr>
          <w:p w14:paraId="1D4B42B2" w14:textId="77777777" w:rsidR="001C55E1" w:rsidRPr="00A322F4" w:rsidRDefault="001C55E1" w:rsidP="003F3B5F">
            <w:pPr>
              <w:pStyle w:val="TAL"/>
              <w:jc w:val="center"/>
              <w:rPr>
                <w:bCs/>
                <w:iCs/>
              </w:rPr>
            </w:pPr>
            <w:r w:rsidRPr="00A322F4">
              <w:rPr>
                <w:bCs/>
                <w:iCs/>
              </w:rPr>
              <w:t>N/A</w:t>
            </w:r>
          </w:p>
        </w:tc>
        <w:tc>
          <w:tcPr>
            <w:tcW w:w="728" w:type="dxa"/>
          </w:tcPr>
          <w:p w14:paraId="6B4A6A06" w14:textId="77777777" w:rsidR="001C55E1" w:rsidRPr="00A322F4" w:rsidRDefault="001C55E1" w:rsidP="003F3B5F">
            <w:pPr>
              <w:pStyle w:val="TAL"/>
              <w:jc w:val="center"/>
            </w:pPr>
            <w:r w:rsidRPr="00A322F4">
              <w:rPr>
                <w:bCs/>
                <w:iCs/>
              </w:rPr>
              <w:t>N/A</w:t>
            </w:r>
          </w:p>
        </w:tc>
      </w:tr>
      <w:tr w:rsidR="001C55E1" w:rsidRPr="00A322F4" w14:paraId="7977A283" w14:textId="77777777" w:rsidTr="003F3B5F">
        <w:trPr>
          <w:cantSplit/>
          <w:tblHeader/>
        </w:trPr>
        <w:tc>
          <w:tcPr>
            <w:tcW w:w="6917" w:type="dxa"/>
          </w:tcPr>
          <w:p w14:paraId="3EED981C" w14:textId="77777777" w:rsidR="001C55E1" w:rsidRPr="00A322F4" w:rsidRDefault="001C55E1" w:rsidP="003F3B5F">
            <w:pPr>
              <w:pStyle w:val="TAL"/>
              <w:rPr>
                <w:b/>
                <w:bCs/>
                <w:i/>
                <w:iCs/>
              </w:rPr>
            </w:pPr>
            <w:r w:rsidRPr="00A322F4">
              <w:rPr>
                <w:b/>
                <w:bCs/>
                <w:i/>
                <w:iCs/>
              </w:rPr>
              <w:t>maxUplinkDutyCycle-FR2</w:t>
            </w:r>
          </w:p>
          <w:p w14:paraId="3BF14908" w14:textId="77777777" w:rsidR="001C55E1" w:rsidRPr="00A322F4" w:rsidRDefault="001C55E1" w:rsidP="003F3B5F">
            <w:pPr>
              <w:pStyle w:val="TAL"/>
              <w:rPr>
                <w:b/>
                <w:bCs/>
                <w:i/>
                <w:iCs/>
              </w:rPr>
            </w:pPr>
            <w:r w:rsidRPr="00A322F4">
              <w:rPr>
                <w:bCs/>
                <w:iCs/>
              </w:rPr>
              <w:t xml:space="preserve">Indicates the maximum percentage of symbols during 1s that can be scheduled for uplink transmission at the UE maximum transmission power, so as to ensure compliance with applicable electromagnetic </w:t>
            </w:r>
            <w:r w:rsidRPr="00A322F4">
              <w:t>power density exposure</w:t>
            </w:r>
            <w:r w:rsidRPr="00A322F4">
              <w:rPr>
                <w:bCs/>
                <w:iCs/>
              </w:rPr>
              <w:t xml:space="preserve"> requirements provided by regulatory bodies. This field is applicable for</w:t>
            </w:r>
            <w:r w:rsidRPr="00A322F4">
              <w:rPr>
                <w:bCs/>
                <w:iCs/>
                <w:lang w:eastAsia="zh-CN"/>
              </w:rPr>
              <w:t xml:space="preserve"> all power classes</w:t>
            </w:r>
            <w:r w:rsidRPr="00A322F4">
              <w:rPr>
                <w:bCs/>
                <w:iCs/>
              </w:rPr>
              <w:t xml:space="preserve"> UE</w:t>
            </w:r>
            <w:r w:rsidRPr="00A322F4">
              <w:rPr>
                <w:bCs/>
                <w:iCs/>
                <w:lang w:eastAsia="zh-CN"/>
              </w:rPr>
              <w:t xml:space="preserve"> in FR2</w:t>
            </w:r>
            <w:r w:rsidRPr="00A322F4">
              <w:rPr>
                <w:bCs/>
                <w:iCs/>
              </w:rPr>
              <w:t xml:space="preserve"> as specified in TS 38.101-2 [3]. Value n15 corresponds to 15%, value n20 corresponds to 20% and so on.</w:t>
            </w:r>
            <w:r w:rsidRPr="00A322F4">
              <w:rPr>
                <w:bCs/>
                <w:iCs/>
                <w:lang w:eastAsia="zh-CN"/>
              </w:rPr>
              <w:t xml:space="preserve"> If the field is absent or the percentage of uplink symbols transmitted within any 1s evaluation period is larger than </w:t>
            </w:r>
            <w:r w:rsidRPr="00A322F4">
              <w:rPr>
                <w:bCs/>
                <w:i/>
                <w:iCs/>
                <w:lang w:eastAsia="zh-CN"/>
              </w:rPr>
              <w:t>maxUplinkDutyCycle-FR2</w:t>
            </w:r>
            <w:r w:rsidRPr="00A322F4">
              <w:rPr>
                <w:bCs/>
                <w:iCs/>
                <w:lang w:eastAsia="zh-CN"/>
              </w:rPr>
              <w:t xml:space="preserve">, the UE behaviour is specified in TS 38.101-2 [3]. </w:t>
            </w:r>
            <w:r w:rsidRPr="00A322F4">
              <w:rPr>
                <w:bCs/>
                <w:iCs/>
              </w:rPr>
              <w:t>This capability is not applicable to IAB-MT.</w:t>
            </w:r>
          </w:p>
        </w:tc>
        <w:tc>
          <w:tcPr>
            <w:tcW w:w="709" w:type="dxa"/>
          </w:tcPr>
          <w:p w14:paraId="328B9019" w14:textId="77777777" w:rsidR="001C55E1" w:rsidRPr="00A322F4" w:rsidRDefault="001C55E1" w:rsidP="003F3B5F">
            <w:pPr>
              <w:pStyle w:val="TAL"/>
              <w:jc w:val="center"/>
              <w:rPr>
                <w:bCs/>
                <w:iCs/>
              </w:rPr>
            </w:pPr>
            <w:r w:rsidRPr="00A322F4">
              <w:rPr>
                <w:bCs/>
                <w:iCs/>
              </w:rPr>
              <w:t>Band</w:t>
            </w:r>
          </w:p>
        </w:tc>
        <w:tc>
          <w:tcPr>
            <w:tcW w:w="567" w:type="dxa"/>
          </w:tcPr>
          <w:p w14:paraId="2F23E0E8" w14:textId="77777777" w:rsidR="001C55E1" w:rsidRPr="00A322F4" w:rsidRDefault="001C55E1" w:rsidP="003F3B5F">
            <w:pPr>
              <w:pStyle w:val="TAL"/>
              <w:jc w:val="center"/>
              <w:rPr>
                <w:bCs/>
                <w:iCs/>
              </w:rPr>
            </w:pPr>
            <w:r w:rsidRPr="00A322F4">
              <w:rPr>
                <w:bCs/>
                <w:iCs/>
              </w:rPr>
              <w:t>No</w:t>
            </w:r>
          </w:p>
        </w:tc>
        <w:tc>
          <w:tcPr>
            <w:tcW w:w="709" w:type="dxa"/>
          </w:tcPr>
          <w:p w14:paraId="0E77E53F" w14:textId="77777777" w:rsidR="001C55E1" w:rsidRPr="00A322F4" w:rsidRDefault="001C55E1" w:rsidP="003F3B5F">
            <w:pPr>
              <w:pStyle w:val="TAL"/>
              <w:jc w:val="center"/>
              <w:rPr>
                <w:bCs/>
                <w:iCs/>
              </w:rPr>
            </w:pPr>
            <w:r w:rsidRPr="00A322F4">
              <w:rPr>
                <w:bCs/>
                <w:iCs/>
              </w:rPr>
              <w:t>N/A</w:t>
            </w:r>
          </w:p>
        </w:tc>
        <w:tc>
          <w:tcPr>
            <w:tcW w:w="728" w:type="dxa"/>
          </w:tcPr>
          <w:p w14:paraId="28A267DF" w14:textId="77777777" w:rsidR="001C55E1" w:rsidRPr="00A322F4" w:rsidRDefault="001C55E1" w:rsidP="003F3B5F">
            <w:pPr>
              <w:pStyle w:val="TAL"/>
              <w:jc w:val="center"/>
            </w:pPr>
            <w:r w:rsidRPr="00A322F4">
              <w:t>FR2 only</w:t>
            </w:r>
          </w:p>
        </w:tc>
      </w:tr>
      <w:tr w:rsidR="001C55E1" w:rsidRPr="00A322F4" w14:paraId="6CC07B58" w14:textId="77777777" w:rsidTr="003F3B5F">
        <w:trPr>
          <w:cantSplit/>
          <w:tblHeader/>
        </w:trPr>
        <w:tc>
          <w:tcPr>
            <w:tcW w:w="6917" w:type="dxa"/>
          </w:tcPr>
          <w:p w14:paraId="7DA266E2" w14:textId="77777777" w:rsidR="001C55E1" w:rsidRPr="00A322F4" w:rsidRDefault="001C55E1" w:rsidP="003F3B5F">
            <w:pPr>
              <w:pStyle w:val="TAL"/>
              <w:rPr>
                <w:b/>
                <w:bCs/>
                <w:i/>
                <w:iCs/>
              </w:rPr>
            </w:pPr>
            <w:r w:rsidRPr="00A322F4">
              <w:rPr>
                <w:b/>
                <w:bCs/>
                <w:i/>
                <w:iCs/>
              </w:rPr>
              <w:t>maxUplinkDutyCycle-PC1dot5-MPE-FR1-r16</w:t>
            </w:r>
          </w:p>
          <w:p w14:paraId="5A51F080" w14:textId="77777777" w:rsidR="001C55E1" w:rsidRPr="00A322F4" w:rsidRDefault="001C55E1" w:rsidP="003F3B5F">
            <w:pPr>
              <w:pStyle w:val="TAL"/>
              <w:rPr>
                <w:b/>
                <w:i/>
              </w:rPr>
            </w:pPr>
            <w:r w:rsidRPr="00A322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322F4">
              <w:rPr>
                <w:bCs/>
                <w:i/>
              </w:rPr>
              <w:t>maxUplinkDutyCycle-PC2-FR1</w:t>
            </w:r>
            <w:r w:rsidRPr="00A322F4">
              <w:rPr>
                <w:bCs/>
                <w:iCs/>
              </w:rPr>
              <w:t xml:space="preserve"> are both absent, 25% shall be applied </w:t>
            </w:r>
            <w:r w:rsidRPr="00A322F4">
              <w:t>as the upper limit of the UL duty cycle for power class 1.5</w:t>
            </w:r>
            <w:r w:rsidRPr="00A322F4">
              <w:rPr>
                <w:bCs/>
                <w:iCs/>
              </w:rPr>
              <w:t>.</w:t>
            </w:r>
          </w:p>
        </w:tc>
        <w:tc>
          <w:tcPr>
            <w:tcW w:w="709" w:type="dxa"/>
          </w:tcPr>
          <w:p w14:paraId="148436D8" w14:textId="77777777" w:rsidR="001C55E1" w:rsidRPr="00A322F4" w:rsidRDefault="001C55E1" w:rsidP="003F3B5F">
            <w:pPr>
              <w:pStyle w:val="TAL"/>
              <w:jc w:val="center"/>
            </w:pPr>
            <w:r w:rsidRPr="00A322F4">
              <w:rPr>
                <w:bCs/>
                <w:iCs/>
              </w:rPr>
              <w:t>Band</w:t>
            </w:r>
          </w:p>
        </w:tc>
        <w:tc>
          <w:tcPr>
            <w:tcW w:w="567" w:type="dxa"/>
          </w:tcPr>
          <w:p w14:paraId="2F38B5DD" w14:textId="77777777" w:rsidR="001C55E1" w:rsidRPr="00A322F4" w:rsidRDefault="001C55E1" w:rsidP="003F3B5F">
            <w:pPr>
              <w:pStyle w:val="TAL"/>
              <w:jc w:val="center"/>
            </w:pPr>
            <w:r w:rsidRPr="00A322F4">
              <w:rPr>
                <w:bCs/>
                <w:iCs/>
              </w:rPr>
              <w:t>No</w:t>
            </w:r>
          </w:p>
        </w:tc>
        <w:tc>
          <w:tcPr>
            <w:tcW w:w="709" w:type="dxa"/>
          </w:tcPr>
          <w:p w14:paraId="2DA5BE5F" w14:textId="77777777" w:rsidR="001C55E1" w:rsidRPr="00A322F4" w:rsidRDefault="001C55E1" w:rsidP="003F3B5F">
            <w:pPr>
              <w:pStyle w:val="TAL"/>
              <w:jc w:val="center"/>
              <w:rPr>
                <w:bCs/>
                <w:iCs/>
              </w:rPr>
            </w:pPr>
            <w:r w:rsidRPr="00A322F4">
              <w:rPr>
                <w:bCs/>
                <w:iCs/>
              </w:rPr>
              <w:t>N/A</w:t>
            </w:r>
          </w:p>
        </w:tc>
        <w:tc>
          <w:tcPr>
            <w:tcW w:w="728" w:type="dxa"/>
          </w:tcPr>
          <w:p w14:paraId="4A85093E" w14:textId="77777777" w:rsidR="001C55E1" w:rsidRPr="00A322F4" w:rsidRDefault="001C55E1" w:rsidP="003F3B5F">
            <w:pPr>
              <w:pStyle w:val="TAL"/>
              <w:jc w:val="center"/>
              <w:rPr>
                <w:bCs/>
                <w:iCs/>
              </w:rPr>
            </w:pPr>
            <w:r w:rsidRPr="00A322F4">
              <w:t>FR1 only</w:t>
            </w:r>
          </w:p>
        </w:tc>
      </w:tr>
      <w:tr w:rsidR="001C55E1" w:rsidRPr="00A322F4" w14:paraId="293B2878" w14:textId="77777777" w:rsidTr="003F3B5F">
        <w:trPr>
          <w:cantSplit/>
          <w:tblHeader/>
        </w:trPr>
        <w:tc>
          <w:tcPr>
            <w:tcW w:w="6917" w:type="dxa"/>
          </w:tcPr>
          <w:p w14:paraId="2F48C76C" w14:textId="77777777" w:rsidR="001C55E1" w:rsidRPr="00A322F4" w:rsidRDefault="001C55E1" w:rsidP="003F3B5F">
            <w:pPr>
              <w:pStyle w:val="TAL"/>
              <w:rPr>
                <w:b/>
                <w:bCs/>
                <w:i/>
                <w:iCs/>
              </w:rPr>
            </w:pPr>
            <w:r w:rsidRPr="00A322F4">
              <w:rPr>
                <w:b/>
                <w:bCs/>
                <w:i/>
                <w:iCs/>
              </w:rPr>
              <w:t>maxUplinkDutyCycle-PC2-FR1</w:t>
            </w:r>
          </w:p>
          <w:p w14:paraId="161735CE" w14:textId="77777777" w:rsidR="001C55E1" w:rsidRPr="00A322F4" w:rsidRDefault="001C55E1" w:rsidP="003F3B5F">
            <w:pPr>
              <w:pStyle w:val="TAL"/>
              <w:rPr>
                <w:bCs/>
                <w:iCs/>
              </w:rPr>
            </w:pPr>
            <w:r w:rsidRPr="00A322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322F4">
              <w:rPr>
                <w:rFonts w:cs="Arial"/>
                <w:szCs w:val="18"/>
              </w:rPr>
              <w:t xml:space="preserve">and also applicable for FR1 power class 1.5 UE </w:t>
            </w:r>
            <w:r w:rsidRPr="00A322F4">
              <w:rPr>
                <w:bCs/>
                <w:iCs/>
              </w:rPr>
              <w:t xml:space="preserve">as specified in clause 6.2.1 of TS 38.101-1 [2]. If the field and </w:t>
            </w:r>
            <w:r w:rsidRPr="00A322F4">
              <w:rPr>
                <w:bCs/>
                <w:i/>
              </w:rPr>
              <w:t>maxUplinkDutyCycle-PC1dot5-MPE-FR1-r16</w:t>
            </w:r>
            <w:r w:rsidRPr="00A322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377E2D3" w14:textId="77777777" w:rsidR="001C55E1" w:rsidRPr="00A322F4" w:rsidRDefault="001C55E1" w:rsidP="003F3B5F">
            <w:pPr>
              <w:pStyle w:val="TAL"/>
              <w:jc w:val="center"/>
              <w:rPr>
                <w:bCs/>
                <w:iCs/>
              </w:rPr>
            </w:pPr>
            <w:r w:rsidRPr="00A322F4">
              <w:rPr>
                <w:bCs/>
                <w:iCs/>
              </w:rPr>
              <w:t>Band</w:t>
            </w:r>
          </w:p>
        </w:tc>
        <w:tc>
          <w:tcPr>
            <w:tcW w:w="567" w:type="dxa"/>
          </w:tcPr>
          <w:p w14:paraId="79457AF6" w14:textId="77777777" w:rsidR="001C55E1" w:rsidRPr="00A322F4" w:rsidRDefault="001C55E1" w:rsidP="003F3B5F">
            <w:pPr>
              <w:pStyle w:val="TAL"/>
              <w:jc w:val="center"/>
              <w:rPr>
                <w:bCs/>
                <w:iCs/>
              </w:rPr>
            </w:pPr>
            <w:r w:rsidRPr="00A322F4">
              <w:rPr>
                <w:bCs/>
                <w:iCs/>
              </w:rPr>
              <w:t>No</w:t>
            </w:r>
          </w:p>
        </w:tc>
        <w:tc>
          <w:tcPr>
            <w:tcW w:w="709" w:type="dxa"/>
          </w:tcPr>
          <w:p w14:paraId="798B260D" w14:textId="77777777" w:rsidR="001C55E1" w:rsidRPr="00A322F4" w:rsidRDefault="001C55E1" w:rsidP="003F3B5F">
            <w:pPr>
              <w:pStyle w:val="TAL"/>
              <w:jc w:val="center"/>
              <w:rPr>
                <w:bCs/>
                <w:iCs/>
              </w:rPr>
            </w:pPr>
            <w:r w:rsidRPr="00A322F4">
              <w:rPr>
                <w:bCs/>
                <w:iCs/>
              </w:rPr>
              <w:t>N/A</w:t>
            </w:r>
          </w:p>
        </w:tc>
        <w:tc>
          <w:tcPr>
            <w:tcW w:w="728" w:type="dxa"/>
          </w:tcPr>
          <w:p w14:paraId="6A3FB622" w14:textId="77777777" w:rsidR="001C55E1" w:rsidRPr="00A322F4" w:rsidRDefault="001C55E1" w:rsidP="003F3B5F">
            <w:pPr>
              <w:pStyle w:val="TAL"/>
              <w:jc w:val="center"/>
            </w:pPr>
            <w:r w:rsidRPr="00A322F4">
              <w:t>FR1 only</w:t>
            </w:r>
          </w:p>
        </w:tc>
      </w:tr>
      <w:tr w:rsidR="001C55E1" w:rsidRPr="00A322F4" w14:paraId="671E7B95" w14:textId="77777777" w:rsidTr="003F3B5F">
        <w:trPr>
          <w:cantSplit/>
          <w:tblHeader/>
        </w:trPr>
        <w:tc>
          <w:tcPr>
            <w:tcW w:w="6917" w:type="dxa"/>
          </w:tcPr>
          <w:p w14:paraId="5D8C4F92" w14:textId="77777777" w:rsidR="001C55E1" w:rsidRPr="00A322F4" w:rsidRDefault="001C55E1" w:rsidP="003F3B5F">
            <w:pPr>
              <w:pStyle w:val="TAL"/>
              <w:rPr>
                <w:rFonts w:cs="Arial"/>
                <w:b/>
                <w:bCs/>
                <w:i/>
                <w:iCs/>
                <w:szCs w:val="18"/>
              </w:rPr>
            </w:pPr>
            <w:r w:rsidRPr="00A322F4">
              <w:rPr>
                <w:rFonts w:cs="Arial"/>
                <w:b/>
                <w:bCs/>
                <w:i/>
                <w:iCs/>
                <w:szCs w:val="18"/>
              </w:rPr>
              <w:t>mn-InitiatedCondPSCellChangeNRDC-r17</w:t>
            </w:r>
          </w:p>
          <w:p w14:paraId="6AD574EB" w14:textId="77777777" w:rsidR="001C55E1" w:rsidRPr="00A322F4" w:rsidRDefault="001C55E1" w:rsidP="003F3B5F">
            <w:pPr>
              <w:pStyle w:val="TAL"/>
              <w:rPr>
                <w:b/>
                <w:bCs/>
                <w:i/>
                <w:iCs/>
              </w:rPr>
            </w:pPr>
            <w:r w:rsidRPr="00A322F4">
              <w:rPr>
                <w:rFonts w:eastAsia="MS PGothic" w:cs="Arial"/>
                <w:szCs w:val="18"/>
              </w:rPr>
              <w:t xml:space="preserve">Indicates whether the UE supports MN initiated conditional PSCell change in NR-DC, which is configured by NR </w:t>
            </w:r>
            <w:r w:rsidRPr="00A322F4">
              <w:rPr>
                <w:rFonts w:eastAsia="MS PGothic" w:cs="Arial"/>
                <w:i/>
                <w:iCs/>
                <w:szCs w:val="18"/>
              </w:rPr>
              <w:t>conditionalReconfiguration</w:t>
            </w:r>
            <w:r w:rsidRPr="00A322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9F35642" w14:textId="77777777" w:rsidR="001C55E1" w:rsidRPr="00A322F4" w:rsidRDefault="001C55E1" w:rsidP="003F3B5F">
            <w:pPr>
              <w:pStyle w:val="TAL"/>
              <w:jc w:val="center"/>
              <w:rPr>
                <w:bCs/>
                <w:iCs/>
              </w:rPr>
            </w:pPr>
            <w:r w:rsidRPr="00A322F4">
              <w:rPr>
                <w:rFonts w:eastAsia="MS Mincho" w:cs="Arial"/>
                <w:bCs/>
                <w:iCs/>
                <w:szCs w:val="18"/>
              </w:rPr>
              <w:t>Band</w:t>
            </w:r>
          </w:p>
        </w:tc>
        <w:tc>
          <w:tcPr>
            <w:tcW w:w="567" w:type="dxa"/>
          </w:tcPr>
          <w:p w14:paraId="2740D142" w14:textId="77777777" w:rsidR="001C55E1" w:rsidRPr="00A322F4" w:rsidRDefault="001C55E1" w:rsidP="003F3B5F">
            <w:pPr>
              <w:pStyle w:val="TAL"/>
              <w:jc w:val="center"/>
              <w:rPr>
                <w:bCs/>
                <w:iCs/>
              </w:rPr>
            </w:pPr>
            <w:r w:rsidRPr="00A322F4">
              <w:rPr>
                <w:rFonts w:eastAsia="MS Mincho" w:cs="Arial"/>
                <w:bCs/>
                <w:iCs/>
                <w:szCs w:val="18"/>
              </w:rPr>
              <w:t>No</w:t>
            </w:r>
          </w:p>
        </w:tc>
        <w:tc>
          <w:tcPr>
            <w:tcW w:w="709" w:type="dxa"/>
          </w:tcPr>
          <w:p w14:paraId="7CA89C0D" w14:textId="77777777" w:rsidR="001C55E1" w:rsidRPr="00A322F4" w:rsidRDefault="001C55E1" w:rsidP="003F3B5F">
            <w:pPr>
              <w:pStyle w:val="TAL"/>
              <w:jc w:val="center"/>
              <w:rPr>
                <w:bCs/>
                <w:iCs/>
              </w:rPr>
            </w:pPr>
            <w:r w:rsidRPr="00A322F4">
              <w:rPr>
                <w:bCs/>
                <w:iCs/>
              </w:rPr>
              <w:t>N/A</w:t>
            </w:r>
          </w:p>
        </w:tc>
        <w:tc>
          <w:tcPr>
            <w:tcW w:w="728" w:type="dxa"/>
          </w:tcPr>
          <w:p w14:paraId="6B779F13" w14:textId="77777777" w:rsidR="001C55E1" w:rsidRPr="00A322F4" w:rsidRDefault="001C55E1" w:rsidP="003F3B5F">
            <w:pPr>
              <w:pStyle w:val="TAL"/>
              <w:jc w:val="center"/>
            </w:pPr>
            <w:r w:rsidRPr="00A322F4">
              <w:rPr>
                <w:bCs/>
                <w:iCs/>
              </w:rPr>
              <w:t>N/A</w:t>
            </w:r>
          </w:p>
        </w:tc>
      </w:tr>
      <w:tr w:rsidR="001C55E1" w:rsidRPr="00A322F4" w14:paraId="5FED43DA" w14:textId="77777777" w:rsidTr="003F3B5F">
        <w:trPr>
          <w:cantSplit/>
          <w:tblHeader/>
        </w:trPr>
        <w:tc>
          <w:tcPr>
            <w:tcW w:w="6917" w:type="dxa"/>
          </w:tcPr>
          <w:p w14:paraId="177801B0" w14:textId="77777777" w:rsidR="001C55E1" w:rsidRPr="00A322F4" w:rsidRDefault="001C55E1" w:rsidP="003F3B5F">
            <w:pPr>
              <w:pStyle w:val="TAL"/>
              <w:rPr>
                <w:b/>
                <w:i/>
              </w:rPr>
            </w:pPr>
            <w:r w:rsidRPr="00A322F4">
              <w:rPr>
                <w:b/>
                <w:i/>
              </w:rPr>
              <w:t>modifiedMPR-Behaviour</w:t>
            </w:r>
          </w:p>
          <w:p w14:paraId="71E56865" w14:textId="77777777" w:rsidR="001C55E1" w:rsidRPr="00A322F4" w:rsidRDefault="001C55E1" w:rsidP="003F3B5F">
            <w:pPr>
              <w:pStyle w:val="TAL"/>
            </w:pPr>
            <w:r w:rsidRPr="00A322F4">
              <w:t>Indicates whether UE supports modified MPR behaviour defined in TS 38.101-1 [2], TS 38.101-2 [3], and TS 38.101-5 [34].</w:t>
            </w:r>
          </w:p>
        </w:tc>
        <w:tc>
          <w:tcPr>
            <w:tcW w:w="709" w:type="dxa"/>
          </w:tcPr>
          <w:p w14:paraId="08E2D205" w14:textId="77777777" w:rsidR="001C55E1" w:rsidRPr="00A322F4" w:rsidRDefault="001C55E1" w:rsidP="003F3B5F">
            <w:pPr>
              <w:pStyle w:val="TAL"/>
              <w:jc w:val="center"/>
            </w:pPr>
            <w:r w:rsidRPr="00A322F4">
              <w:t>Band</w:t>
            </w:r>
          </w:p>
        </w:tc>
        <w:tc>
          <w:tcPr>
            <w:tcW w:w="567" w:type="dxa"/>
          </w:tcPr>
          <w:p w14:paraId="009FCFE1" w14:textId="77777777" w:rsidR="001C55E1" w:rsidRPr="00A322F4" w:rsidRDefault="001C55E1" w:rsidP="003F3B5F">
            <w:pPr>
              <w:pStyle w:val="TAL"/>
              <w:jc w:val="center"/>
            </w:pPr>
            <w:r w:rsidRPr="00A322F4">
              <w:t>No</w:t>
            </w:r>
          </w:p>
        </w:tc>
        <w:tc>
          <w:tcPr>
            <w:tcW w:w="709" w:type="dxa"/>
          </w:tcPr>
          <w:p w14:paraId="0DF697D9" w14:textId="77777777" w:rsidR="001C55E1" w:rsidRPr="00A322F4" w:rsidRDefault="001C55E1" w:rsidP="003F3B5F">
            <w:pPr>
              <w:pStyle w:val="TAL"/>
              <w:jc w:val="center"/>
            </w:pPr>
            <w:r w:rsidRPr="00A322F4">
              <w:rPr>
                <w:bCs/>
                <w:iCs/>
              </w:rPr>
              <w:t>N/A</w:t>
            </w:r>
          </w:p>
        </w:tc>
        <w:tc>
          <w:tcPr>
            <w:tcW w:w="728" w:type="dxa"/>
          </w:tcPr>
          <w:p w14:paraId="482C20A5" w14:textId="77777777" w:rsidR="001C55E1" w:rsidRPr="00A322F4" w:rsidDel="00C7429B" w:rsidRDefault="001C55E1" w:rsidP="003F3B5F">
            <w:pPr>
              <w:pStyle w:val="TAL"/>
              <w:jc w:val="center"/>
            </w:pPr>
            <w:r w:rsidRPr="00A322F4">
              <w:rPr>
                <w:bCs/>
                <w:iCs/>
              </w:rPr>
              <w:t>N/A</w:t>
            </w:r>
          </w:p>
        </w:tc>
      </w:tr>
      <w:tr w:rsidR="001C55E1" w:rsidRPr="00A322F4" w14:paraId="485215DA" w14:textId="77777777" w:rsidTr="003F3B5F">
        <w:trPr>
          <w:cantSplit/>
          <w:tblHeader/>
        </w:trPr>
        <w:tc>
          <w:tcPr>
            <w:tcW w:w="6917" w:type="dxa"/>
          </w:tcPr>
          <w:p w14:paraId="2C50E58D" w14:textId="77777777" w:rsidR="001C55E1" w:rsidRPr="00A322F4" w:rsidRDefault="001C55E1" w:rsidP="003F3B5F">
            <w:pPr>
              <w:keepNext/>
              <w:keepLines/>
              <w:spacing w:after="0"/>
              <w:rPr>
                <w:rFonts w:ascii="Arial" w:hAnsi="Arial"/>
                <w:b/>
                <w:i/>
                <w:sz w:val="18"/>
              </w:rPr>
            </w:pPr>
            <w:r w:rsidRPr="00A322F4">
              <w:rPr>
                <w:rFonts w:ascii="Arial" w:hAnsi="Arial"/>
                <w:b/>
                <w:i/>
                <w:sz w:val="18"/>
              </w:rPr>
              <w:t>mpe-Mitigation-r17</w:t>
            </w:r>
          </w:p>
          <w:p w14:paraId="36832685" w14:textId="77777777" w:rsidR="001C55E1" w:rsidRPr="00A322F4" w:rsidRDefault="001C55E1" w:rsidP="003F3B5F">
            <w:pPr>
              <w:pStyle w:val="TAL"/>
              <w:rPr>
                <w:rFonts w:cs="Arial"/>
                <w:szCs w:val="18"/>
              </w:rPr>
            </w:pPr>
            <w:r w:rsidRPr="00A322F4">
              <w:rPr>
                <w:rFonts w:cs="Arial"/>
                <w:szCs w:val="18"/>
              </w:rPr>
              <w:t>Indicates the support of enhanced PHR reporting which includes pairs of (P-MPR, SSBRI/CRI).</w:t>
            </w:r>
          </w:p>
          <w:p w14:paraId="60697D0E"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49EF5987"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maxNumP-MPR-RI-pairs-r17</w:t>
            </w:r>
            <w:r w:rsidRPr="00A322F4">
              <w:rPr>
                <w:rFonts w:cs="Arial"/>
                <w:szCs w:val="18"/>
              </w:rPr>
              <w:t xml:space="preserve"> indicates the maximum number of reported P-MPR and SSBRI/CRI pairs;</w:t>
            </w:r>
          </w:p>
          <w:p w14:paraId="7E4A68E8"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maxNumConfRS-r17</w:t>
            </w:r>
            <w:r w:rsidRPr="00A322F4">
              <w:rPr>
                <w:rFonts w:cs="Arial"/>
                <w:szCs w:val="18"/>
              </w:rPr>
              <w:t xml:space="preserve"> indicates the maximum number of candidate RS(s) configured in a RRC pool for MPE mitigation.</w:t>
            </w:r>
          </w:p>
          <w:p w14:paraId="07A77675" w14:textId="77777777" w:rsidR="001C55E1" w:rsidRPr="00A322F4" w:rsidRDefault="001C55E1" w:rsidP="003F3B5F">
            <w:pPr>
              <w:pStyle w:val="TAL"/>
              <w:ind w:left="601" w:hanging="283"/>
              <w:rPr>
                <w:rFonts w:cs="Arial"/>
                <w:szCs w:val="18"/>
              </w:rPr>
            </w:pPr>
          </w:p>
          <w:p w14:paraId="3E7828D1" w14:textId="77777777" w:rsidR="001C55E1" w:rsidRPr="00A322F4" w:rsidRDefault="001C55E1" w:rsidP="003F3B5F">
            <w:pPr>
              <w:pStyle w:val="TAN"/>
              <w:rPr>
                <w:b/>
              </w:rPr>
            </w:pPr>
            <w:r w:rsidRPr="00A322F4">
              <w:t>NOTE:</w:t>
            </w:r>
            <w:r w:rsidRPr="00A322F4">
              <w:rPr>
                <w:rFonts w:cs="Arial"/>
                <w:szCs w:val="18"/>
              </w:rPr>
              <w:tab/>
            </w:r>
            <w:r w:rsidRPr="00A322F4">
              <w:rPr>
                <w:i/>
                <w:iCs/>
              </w:rPr>
              <w:t>maxNumConfRS-r17</w:t>
            </w:r>
            <w:r w:rsidRPr="00A322F4">
              <w:t xml:space="preserve"> is also counted in </w:t>
            </w:r>
            <w:r w:rsidRPr="00A322F4">
              <w:rPr>
                <w:i/>
                <w:iCs/>
              </w:rPr>
              <w:t>maxTotalResourcesForOneFreqRange-r16</w:t>
            </w:r>
            <w:r w:rsidRPr="00A322F4">
              <w:t xml:space="preserve">/ </w:t>
            </w:r>
            <w:r w:rsidRPr="00A322F4">
              <w:rPr>
                <w:i/>
                <w:iCs/>
              </w:rPr>
              <w:t>maxTotalResourcesForAcrossFreqRanges-r16.</w:t>
            </w:r>
          </w:p>
        </w:tc>
        <w:tc>
          <w:tcPr>
            <w:tcW w:w="709" w:type="dxa"/>
          </w:tcPr>
          <w:p w14:paraId="22C2AA40" w14:textId="77777777" w:rsidR="001C55E1" w:rsidRPr="00A322F4" w:rsidRDefault="001C55E1" w:rsidP="003F3B5F">
            <w:pPr>
              <w:pStyle w:val="TAL"/>
              <w:jc w:val="center"/>
            </w:pPr>
            <w:r w:rsidRPr="00A322F4">
              <w:t>Band</w:t>
            </w:r>
          </w:p>
        </w:tc>
        <w:tc>
          <w:tcPr>
            <w:tcW w:w="567" w:type="dxa"/>
          </w:tcPr>
          <w:p w14:paraId="210A284D" w14:textId="77777777" w:rsidR="001C55E1" w:rsidRPr="00A322F4" w:rsidRDefault="001C55E1" w:rsidP="003F3B5F">
            <w:pPr>
              <w:pStyle w:val="TAL"/>
              <w:jc w:val="center"/>
            </w:pPr>
            <w:r w:rsidRPr="00A322F4">
              <w:t>No</w:t>
            </w:r>
          </w:p>
        </w:tc>
        <w:tc>
          <w:tcPr>
            <w:tcW w:w="709" w:type="dxa"/>
          </w:tcPr>
          <w:p w14:paraId="1DB8DDA7" w14:textId="77777777" w:rsidR="001C55E1" w:rsidRPr="00A322F4" w:rsidRDefault="001C55E1" w:rsidP="003F3B5F">
            <w:pPr>
              <w:pStyle w:val="TAL"/>
              <w:jc w:val="center"/>
            </w:pPr>
            <w:r w:rsidRPr="00A322F4">
              <w:rPr>
                <w:bCs/>
                <w:iCs/>
              </w:rPr>
              <w:t>N/A</w:t>
            </w:r>
          </w:p>
        </w:tc>
        <w:tc>
          <w:tcPr>
            <w:tcW w:w="728" w:type="dxa"/>
          </w:tcPr>
          <w:p w14:paraId="581C14AD" w14:textId="77777777" w:rsidR="001C55E1" w:rsidRPr="00A322F4" w:rsidRDefault="001C55E1" w:rsidP="003F3B5F">
            <w:pPr>
              <w:pStyle w:val="TAL"/>
              <w:jc w:val="center"/>
            </w:pPr>
            <w:r w:rsidRPr="00A322F4">
              <w:rPr>
                <w:bCs/>
                <w:iCs/>
              </w:rPr>
              <w:t>FR2 only</w:t>
            </w:r>
          </w:p>
        </w:tc>
      </w:tr>
      <w:tr w:rsidR="001C55E1" w:rsidRPr="00A322F4" w14:paraId="52170363" w14:textId="77777777" w:rsidTr="003F3B5F">
        <w:trPr>
          <w:cantSplit/>
          <w:tblHeader/>
        </w:trPr>
        <w:tc>
          <w:tcPr>
            <w:tcW w:w="6917" w:type="dxa"/>
          </w:tcPr>
          <w:p w14:paraId="101D2058" w14:textId="77777777" w:rsidR="001C55E1" w:rsidRPr="00A322F4" w:rsidRDefault="001C55E1" w:rsidP="003F3B5F">
            <w:pPr>
              <w:keepNext/>
              <w:keepLines/>
              <w:spacing w:after="0"/>
              <w:rPr>
                <w:rFonts w:ascii="Arial" w:hAnsi="Arial"/>
                <w:b/>
                <w:i/>
                <w:sz w:val="18"/>
              </w:rPr>
            </w:pPr>
            <w:r w:rsidRPr="00A322F4">
              <w:rPr>
                <w:rFonts w:ascii="Arial" w:hAnsi="Arial"/>
                <w:b/>
                <w:i/>
                <w:sz w:val="18"/>
              </w:rPr>
              <w:t>mpr-PowerBoost-FR2-r16</w:t>
            </w:r>
          </w:p>
          <w:p w14:paraId="486E82C5" w14:textId="77777777" w:rsidR="001C55E1" w:rsidRPr="00A322F4" w:rsidRDefault="001C55E1" w:rsidP="003F3B5F">
            <w:pPr>
              <w:pStyle w:val="TAL"/>
              <w:rPr>
                <w:b/>
                <w:i/>
              </w:rPr>
            </w:pPr>
            <w:r w:rsidRPr="00A322F4">
              <w:rPr>
                <w:rFonts w:cs="Arial"/>
                <w:szCs w:val="18"/>
              </w:rPr>
              <w:t>Indicates whether UE supports uplink transmission power boost by suspension of in-band emission (IBE) requirements as specified in TS 38.101-2 [3].</w:t>
            </w:r>
          </w:p>
        </w:tc>
        <w:tc>
          <w:tcPr>
            <w:tcW w:w="709" w:type="dxa"/>
          </w:tcPr>
          <w:p w14:paraId="529B9F40" w14:textId="77777777" w:rsidR="001C55E1" w:rsidRPr="00A322F4" w:rsidRDefault="001C55E1" w:rsidP="003F3B5F">
            <w:pPr>
              <w:pStyle w:val="TAL"/>
              <w:jc w:val="center"/>
            </w:pPr>
            <w:r w:rsidRPr="00A322F4">
              <w:t>Band</w:t>
            </w:r>
          </w:p>
        </w:tc>
        <w:tc>
          <w:tcPr>
            <w:tcW w:w="567" w:type="dxa"/>
          </w:tcPr>
          <w:p w14:paraId="3739325E" w14:textId="77777777" w:rsidR="001C55E1" w:rsidRPr="00A322F4" w:rsidRDefault="001C55E1" w:rsidP="003F3B5F">
            <w:pPr>
              <w:pStyle w:val="TAL"/>
              <w:jc w:val="center"/>
            </w:pPr>
            <w:r w:rsidRPr="00A322F4">
              <w:t>No</w:t>
            </w:r>
          </w:p>
        </w:tc>
        <w:tc>
          <w:tcPr>
            <w:tcW w:w="709" w:type="dxa"/>
          </w:tcPr>
          <w:p w14:paraId="284E0B01" w14:textId="77777777" w:rsidR="001C55E1" w:rsidRPr="00A322F4" w:rsidRDefault="001C55E1" w:rsidP="003F3B5F">
            <w:pPr>
              <w:pStyle w:val="TAL"/>
              <w:jc w:val="center"/>
              <w:rPr>
                <w:bCs/>
                <w:iCs/>
              </w:rPr>
            </w:pPr>
            <w:r w:rsidRPr="00A322F4">
              <w:t>TDD only</w:t>
            </w:r>
          </w:p>
        </w:tc>
        <w:tc>
          <w:tcPr>
            <w:tcW w:w="728" w:type="dxa"/>
          </w:tcPr>
          <w:p w14:paraId="5508EA72" w14:textId="77777777" w:rsidR="001C55E1" w:rsidRPr="00A322F4" w:rsidRDefault="001C55E1" w:rsidP="003F3B5F">
            <w:pPr>
              <w:pStyle w:val="TAL"/>
              <w:jc w:val="center"/>
              <w:rPr>
                <w:bCs/>
                <w:iCs/>
              </w:rPr>
            </w:pPr>
            <w:r w:rsidRPr="00A322F4">
              <w:t>FR2 only</w:t>
            </w:r>
          </w:p>
        </w:tc>
      </w:tr>
      <w:tr w:rsidR="001C55E1" w:rsidRPr="00A322F4" w14:paraId="30719161" w14:textId="77777777" w:rsidTr="003F3B5F">
        <w:trPr>
          <w:cantSplit/>
          <w:tblHeader/>
        </w:trPr>
        <w:tc>
          <w:tcPr>
            <w:tcW w:w="6917" w:type="dxa"/>
          </w:tcPr>
          <w:p w14:paraId="57E9BCFD"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mTRP-BFD-RS-MAC-CE-r17</w:t>
            </w:r>
          </w:p>
          <w:p w14:paraId="3D040F73" w14:textId="77777777" w:rsidR="001C55E1" w:rsidRPr="00A322F4" w:rsidRDefault="001C55E1" w:rsidP="003F3B5F">
            <w:pPr>
              <w:pStyle w:val="TAL"/>
              <w:rPr>
                <w:rFonts w:cs="Arial"/>
                <w:szCs w:val="18"/>
                <w:lang w:eastAsia="en-GB"/>
              </w:rPr>
            </w:pPr>
            <w:r w:rsidRPr="00A322F4">
              <w:rPr>
                <w:rFonts w:cs="Arial"/>
                <w:szCs w:val="18"/>
                <w:lang w:eastAsia="en-GB"/>
              </w:rPr>
              <w:t xml:space="preserve">Indicates the support of MAC-CE based update of explicit BFD-RS for mTRP BFR with </w:t>
            </w:r>
            <w:r w:rsidRPr="00A322F4">
              <w:rPr>
                <w:rFonts w:cs="Arial"/>
                <w:szCs w:val="18"/>
              </w:rPr>
              <w:t>maximum number of configured candidate BFD-RS per BWP for MAC-CE based update.</w:t>
            </w:r>
          </w:p>
          <w:p w14:paraId="5FD18AF0"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rPr>
              <w:t>mTRP-BFR-twoBFD-RS-Set-r17</w:t>
            </w:r>
            <w:r w:rsidRPr="00A322F4">
              <w:t>.</w:t>
            </w:r>
          </w:p>
        </w:tc>
        <w:tc>
          <w:tcPr>
            <w:tcW w:w="709" w:type="dxa"/>
          </w:tcPr>
          <w:p w14:paraId="04CC0311" w14:textId="77777777" w:rsidR="001C55E1" w:rsidRPr="00A322F4" w:rsidRDefault="001C55E1" w:rsidP="003F3B5F">
            <w:pPr>
              <w:pStyle w:val="TAL"/>
              <w:jc w:val="center"/>
            </w:pPr>
            <w:r w:rsidRPr="00A322F4">
              <w:t>Band</w:t>
            </w:r>
          </w:p>
        </w:tc>
        <w:tc>
          <w:tcPr>
            <w:tcW w:w="567" w:type="dxa"/>
          </w:tcPr>
          <w:p w14:paraId="219E498B" w14:textId="77777777" w:rsidR="001C55E1" w:rsidRPr="00A322F4" w:rsidRDefault="001C55E1" w:rsidP="003F3B5F">
            <w:pPr>
              <w:pStyle w:val="TAL"/>
              <w:jc w:val="center"/>
            </w:pPr>
            <w:r w:rsidRPr="00A322F4">
              <w:t>No</w:t>
            </w:r>
          </w:p>
        </w:tc>
        <w:tc>
          <w:tcPr>
            <w:tcW w:w="709" w:type="dxa"/>
          </w:tcPr>
          <w:p w14:paraId="50780CF9" w14:textId="77777777" w:rsidR="001C55E1" w:rsidRPr="00A322F4" w:rsidRDefault="001C55E1" w:rsidP="003F3B5F">
            <w:pPr>
              <w:pStyle w:val="TAL"/>
              <w:jc w:val="center"/>
            </w:pPr>
            <w:r w:rsidRPr="00A322F4">
              <w:rPr>
                <w:bCs/>
                <w:iCs/>
              </w:rPr>
              <w:t>N/A</w:t>
            </w:r>
          </w:p>
        </w:tc>
        <w:tc>
          <w:tcPr>
            <w:tcW w:w="728" w:type="dxa"/>
          </w:tcPr>
          <w:p w14:paraId="28967E21" w14:textId="77777777" w:rsidR="001C55E1" w:rsidRPr="00A322F4" w:rsidRDefault="001C55E1" w:rsidP="003F3B5F">
            <w:pPr>
              <w:pStyle w:val="TAL"/>
              <w:jc w:val="center"/>
            </w:pPr>
            <w:r w:rsidRPr="00A322F4">
              <w:rPr>
                <w:bCs/>
                <w:iCs/>
              </w:rPr>
              <w:t>N/A</w:t>
            </w:r>
          </w:p>
        </w:tc>
      </w:tr>
      <w:tr w:rsidR="001C55E1" w:rsidRPr="00A322F4" w14:paraId="0508F81F" w14:textId="77777777" w:rsidTr="003F3B5F">
        <w:trPr>
          <w:cantSplit/>
          <w:tblHeader/>
        </w:trPr>
        <w:tc>
          <w:tcPr>
            <w:tcW w:w="6917" w:type="dxa"/>
          </w:tcPr>
          <w:p w14:paraId="0FE30477" w14:textId="77777777" w:rsidR="001C55E1" w:rsidRPr="00A322F4" w:rsidRDefault="001C55E1" w:rsidP="003F3B5F">
            <w:pPr>
              <w:pStyle w:val="TAL"/>
              <w:rPr>
                <w:rFonts w:cs="Arial"/>
                <w:b/>
                <w:i/>
                <w:szCs w:val="18"/>
              </w:rPr>
            </w:pPr>
            <w:r w:rsidRPr="00A322F4">
              <w:rPr>
                <w:rFonts w:cs="Arial"/>
                <w:b/>
                <w:i/>
                <w:szCs w:val="18"/>
              </w:rPr>
              <w:lastRenderedPageBreak/>
              <w:t>mTRP-BFR-association-PUCCH-SR-r17</w:t>
            </w:r>
          </w:p>
          <w:p w14:paraId="132F14FC" w14:textId="77777777" w:rsidR="001C55E1" w:rsidRPr="00A322F4" w:rsidRDefault="001C55E1" w:rsidP="003F3B5F">
            <w:pPr>
              <w:pStyle w:val="TAL"/>
              <w:rPr>
                <w:rFonts w:cs="Arial"/>
                <w:bCs/>
                <w:iCs/>
                <w:szCs w:val="18"/>
                <w:lang w:eastAsia="zh-CN"/>
              </w:rPr>
            </w:pPr>
            <w:r w:rsidRPr="00A322F4">
              <w:rPr>
                <w:rFonts w:cs="Arial"/>
                <w:bCs/>
                <w:iCs/>
                <w:szCs w:val="18"/>
              </w:rPr>
              <w:t>Indicates whether the UE supports association between a BFD-RS resource set on SpCell and a PUCCH SR resource.</w:t>
            </w:r>
          </w:p>
          <w:p w14:paraId="1044D387" w14:textId="77777777" w:rsidR="001C55E1" w:rsidRPr="00A322F4" w:rsidRDefault="001C55E1" w:rsidP="003F3B5F">
            <w:pPr>
              <w:keepNext/>
              <w:keepLines/>
              <w:spacing w:after="0"/>
              <w:rPr>
                <w:rFonts w:ascii="Arial" w:hAnsi="Arial"/>
                <w:b/>
                <w:i/>
                <w:sz w:val="18"/>
              </w:rPr>
            </w:pPr>
            <w:r w:rsidRPr="00A322F4">
              <w:rPr>
                <w:rFonts w:ascii="Arial" w:hAnsi="Arial" w:cs="Arial"/>
                <w:sz w:val="18"/>
                <w:szCs w:val="18"/>
              </w:rPr>
              <w:t xml:space="preserve">The UE indicating support of this feature shall support </w:t>
            </w:r>
            <w:r w:rsidRPr="00A322F4">
              <w:rPr>
                <w:rFonts w:ascii="Arial" w:hAnsi="Arial" w:cs="Arial"/>
                <w:i/>
                <w:iCs/>
                <w:sz w:val="18"/>
                <w:szCs w:val="18"/>
              </w:rPr>
              <w:t xml:space="preserve">mTRP-BFR-PUCCH-SR-perCG-r17. </w:t>
            </w:r>
            <w:r w:rsidRPr="00A322F4">
              <w:rPr>
                <w:rFonts w:ascii="Arial" w:hAnsi="Arial" w:cs="Arial"/>
                <w:sz w:val="18"/>
                <w:szCs w:val="18"/>
              </w:rPr>
              <w:t>UE shall set the capability value consistently for all FDD-FR1 bands, all TDD-FR1 bands, all TDD-FR2-1 bands and all TDD-FR2-2 bands respectively.</w:t>
            </w:r>
          </w:p>
        </w:tc>
        <w:tc>
          <w:tcPr>
            <w:tcW w:w="709" w:type="dxa"/>
          </w:tcPr>
          <w:p w14:paraId="3B739C90" w14:textId="77777777" w:rsidR="001C55E1" w:rsidRPr="00A322F4" w:rsidRDefault="001C55E1" w:rsidP="003F3B5F">
            <w:pPr>
              <w:pStyle w:val="TAL"/>
              <w:jc w:val="center"/>
            </w:pPr>
            <w:r w:rsidRPr="00A322F4">
              <w:t>Band</w:t>
            </w:r>
          </w:p>
        </w:tc>
        <w:tc>
          <w:tcPr>
            <w:tcW w:w="567" w:type="dxa"/>
          </w:tcPr>
          <w:p w14:paraId="5D4A14D5" w14:textId="77777777" w:rsidR="001C55E1" w:rsidRPr="00A322F4" w:rsidRDefault="001C55E1" w:rsidP="003F3B5F">
            <w:pPr>
              <w:pStyle w:val="TAL"/>
              <w:jc w:val="center"/>
            </w:pPr>
            <w:r w:rsidRPr="00A322F4">
              <w:t>No</w:t>
            </w:r>
          </w:p>
        </w:tc>
        <w:tc>
          <w:tcPr>
            <w:tcW w:w="709" w:type="dxa"/>
          </w:tcPr>
          <w:p w14:paraId="7E0E0505" w14:textId="77777777" w:rsidR="001C55E1" w:rsidRPr="00A322F4" w:rsidRDefault="001C55E1" w:rsidP="003F3B5F">
            <w:pPr>
              <w:pStyle w:val="TAL"/>
              <w:jc w:val="center"/>
            </w:pPr>
            <w:r w:rsidRPr="00A322F4">
              <w:rPr>
                <w:bCs/>
                <w:iCs/>
              </w:rPr>
              <w:t>N/A</w:t>
            </w:r>
          </w:p>
        </w:tc>
        <w:tc>
          <w:tcPr>
            <w:tcW w:w="728" w:type="dxa"/>
          </w:tcPr>
          <w:p w14:paraId="7AE38241" w14:textId="77777777" w:rsidR="001C55E1" w:rsidRPr="00A322F4" w:rsidRDefault="001C55E1" w:rsidP="003F3B5F">
            <w:pPr>
              <w:pStyle w:val="TAL"/>
              <w:jc w:val="center"/>
            </w:pPr>
            <w:r w:rsidRPr="00A322F4">
              <w:rPr>
                <w:bCs/>
                <w:iCs/>
              </w:rPr>
              <w:t>N/A</w:t>
            </w:r>
          </w:p>
        </w:tc>
      </w:tr>
      <w:tr w:rsidR="001C55E1" w:rsidRPr="00A322F4" w14:paraId="2D7C955F" w14:textId="77777777" w:rsidTr="003F3B5F">
        <w:trPr>
          <w:cantSplit/>
          <w:tblHeader/>
        </w:trPr>
        <w:tc>
          <w:tcPr>
            <w:tcW w:w="6917" w:type="dxa"/>
          </w:tcPr>
          <w:p w14:paraId="44235E28" w14:textId="77777777" w:rsidR="001C55E1" w:rsidRPr="00A322F4" w:rsidRDefault="001C55E1" w:rsidP="003F3B5F">
            <w:pPr>
              <w:pStyle w:val="TAL"/>
              <w:rPr>
                <w:b/>
                <w:bCs/>
                <w:i/>
                <w:iCs/>
                <w:lang w:eastAsia="zh-CN"/>
              </w:rPr>
            </w:pPr>
            <w:r w:rsidRPr="00A322F4">
              <w:rPr>
                <w:b/>
                <w:bCs/>
                <w:i/>
                <w:iCs/>
              </w:rPr>
              <w:t>mTRP-BFR-PUCCH-SR-perCG-r17</w:t>
            </w:r>
          </w:p>
          <w:p w14:paraId="1BDFF468" w14:textId="77777777" w:rsidR="001C55E1" w:rsidRPr="00A322F4" w:rsidRDefault="001C55E1" w:rsidP="003F3B5F">
            <w:pPr>
              <w:pStyle w:val="TAL"/>
              <w:rPr>
                <w:bCs/>
                <w:iCs/>
              </w:rPr>
            </w:pPr>
            <w:r w:rsidRPr="00A322F4">
              <w:rPr>
                <w:bCs/>
                <w:iCs/>
              </w:rPr>
              <w:t>Indicates the maximum number of supported PUCCH-SR resources for MTRP BFR per cell group.</w:t>
            </w:r>
            <w:r w:rsidRPr="00A322F4">
              <w:rPr>
                <w:rFonts w:cs="Arial"/>
                <w:bCs/>
                <w:iCs/>
                <w:szCs w:val="18"/>
              </w:rPr>
              <w:t xml:space="preserve"> A UE that supports</w:t>
            </w:r>
            <w:r w:rsidRPr="00A322F4">
              <w:t xml:space="preserve"> </w:t>
            </w:r>
            <w:r w:rsidRPr="00A322F4">
              <w:rPr>
                <w:rFonts w:cs="Arial"/>
                <w:bCs/>
                <w:i/>
                <w:szCs w:val="18"/>
              </w:rPr>
              <w:t>mTRP-BFR-twoBFD-RS-Set-r17</w:t>
            </w:r>
            <w:r w:rsidRPr="00A322F4">
              <w:rPr>
                <w:rFonts w:cs="Arial"/>
                <w:bCs/>
                <w:iCs/>
                <w:szCs w:val="18"/>
              </w:rPr>
              <w:t xml:space="preserve"> shall indicate support of this feature with at least 1 PUCCH-SR resources for MTRP BFR per cell group.</w:t>
            </w:r>
          </w:p>
          <w:p w14:paraId="79B00561" w14:textId="77777777" w:rsidR="001C55E1" w:rsidRPr="00A322F4" w:rsidRDefault="001C55E1" w:rsidP="003F3B5F">
            <w:pPr>
              <w:pStyle w:val="TAL"/>
              <w:rPr>
                <w:bCs/>
                <w:iCs/>
              </w:rPr>
            </w:pPr>
          </w:p>
          <w:p w14:paraId="70CB6501" w14:textId="77777777" w:rsidR="001C55E1" w:rsidRPr="00A322F4" w:rsidRDefault="001C55E1" w:rsidP="003F3B5F">
            <w:pPr>
              <w:pStyle w:val="TAL"/>
            </w:pPr>
            <w:r w:rsidRPr="00A322F4">
              <w:rPr>
                <w:bCs/>
                <w:iCs/>
              </w:rPr>
              <w:t>UE shall set the capability value consistently for all FDD-FR1 bands, all TDD-FR1 bands, all TDD-FR2-1 bands and all TDD-FR2-2 bands respectively.</w:t>
            </w:r>
          </w:p>
        </w:tc>
        <w:tc>
          <w:tcPr>
            <w:tcW w:w="709" w:type="dxa"/>
          </w:tcPr>
          <w:p w14:paraId="45EEC07D" w14:textId="77777777" w:rsidR="001C55E1" w:rsidRPr="00A322F4" w:rsidRDefault="001C55E1" w:rsidP="003F3B5F">
            <w:pPr>
              <w:pStyle w:val="TAL"/>
              <w:jc w:val="center"/>
            </w:pPr>
            <w:r w:rsidRPr="00A322F4">
              <w:t>Band</w:t>
            </w:r>
          </w:p>
        </w:tc>
        <w:tc>
          <w:tcPr>
            <w:tcW w:w="567" w:type="dxa"/>
          </w:tcPr>
          <w:p w14:paraId="735B4F41" w14:textId="77777777" w:rsidR="001C55E1" w:rsidRPr="00A322F4" w:rsidRDefault="001C55E1" w:rsidP="003F3B5F">
            <w:pPr>
              <w:pStyle w:val="TAL"/>
              <w:jc w:val="center"/>
            </w:pPr>
            <w:r w:rsidRPr="00A322F4">
              <w:t>No</w:t>
            </w:r>
          </w:p>
        </w:tc>
        <w:tc>
          <w:tcPr>
            <w:tcW w:w="709" w:type="dxa"/>
          </w:tcPr>
          <w:p w14:paraId="10FC5445" w14:textId="77777777" w:rsidR="001C55E1" w:rsidRPr="00A322F4" w:rsidRDefault="001C55E1" w:rsidP="003F3B5F">
            <w:pPr>
              <w:pStyle w:val="TAL"/>
              <w:jc w:val="center"/>
            </w:pPr>
            <w:r w:rsidRPr="00A322F4">
              <w:rPr>
                <w:bCs/>
                <w:iCs/>
              </w:rPr>
              <w:t>N/A</w:t>
            </w:r>
          </w:p>
        </w:tc>
        <w:tc>
          <w:tcPr>
            <w:tcW w:w="728" w:type="dxa"/>
          </w:tcPr>
          <w:p w14:paraId="3B39A505" w14:textId="77777777" w:rsidR="001C55E1" w:rsidRPr="00A322F4" w:rsidRDefault="001C55E1" w:rsidP="003F3B5F">
            <w:pPr>
              <w:pStyle w:val="TAL"/>
              <w:jc w:val="center"/>
            </w:pPr>
            <w:r w:rsidRPr="00A322F4">
              <w:rPr>
                <w:bCs/>
                <w:iCs/>
              </w:rPr>
              <w:t>N/A</w:t>
            </w:r>
          </w:p>
        </w:tc>
      </w:tr>
      <w:tr w:rsidR="001C55E1" w:rsidRPr="00A322F4" w14:paraId="091544E9" w14:textId="77777777" w:rsidTr="003F3B5F">
        <w:trPr>
          <w:cantSplit/>
          <w:tblHeader/>
        </w:trPr>
        <w:tc>
          <w:tcPr>
            <w:tcW w:w="6917" w:type="dxa"/>
          </w:tcPr>
          <w:p w14:paraId="1F7B2E36" w14:textId="77777777" w:rsidR="001C55E1" w:rsidRPr="00A322F4" w:rsidRDefault="001C55E1" w:rsidP="003F3B5F">
            <w:pPr>
              <w:pStyle w:val="TAL"/>
              <w:rPr>
                <w:rFonts w:cs="Arial"/>
                <w:b/>
                <w:i/>
                <w:szCs w:val="18"/>
              </w:rPr>
            </w:pPr>
            <w:r w:rsidRPr="00A322F4">
              <w:rPr>
                <w:rFonts w:cs="Arial"/>
                <w:b/>
                <w:i/>
                <w:szCs w:val="18"/>
              </w:rPr>
              <w:t>mTRP-BFR-twoBFD-RS-Set-r17</w:t>
            </w:r>
          </w:p>
          <w:p w14:paraId="53A89925" w14:textId="77777777" w:rsidR="001C55E1" w:rsidRPr="00A322F4" w:rsidRDefault="001C55E1" w:rsidP="003F3B5F">
            <w:pPr>
              <w:pStyle w:val="TAL"/>
              <w:rPr>
                <w:rFonts w:cs="Arial"/>
                <w:bCs/>
                <w:iCs/>
                <w:szCs w:val="18"/>
              </w:rPr>
            </w:pPr>
            <w:r w:rsidRPr="00A322F4">
              <w:rPr>
                <w:rFonts w:cs="Arial"/>
                <w:bCs/>
                <w:iCs/>
                <w:szCs w:val="18"/>
              </w:rPr>
              <w:t>Indicates whether the UE supports mTRP BFR based on two BFD-RS sets. The capability signalling comprises the following parameters:</w:t>
            </w:r>
          </w:p>
          <w:p w14:paraId="0607FDE1" w14:textId="77777777" w:rsidR="001C55E1" w:rsidRPr="00A322F4" w:rsidRDefault="001C55E1" w:rsidP="003F3B5F">
            <w:pPr>
              <w:pStyle w:val="B1"/>
              <w:spacing w:after="0"/>
              <w:ind w:left="601" w:hanging="317"/>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maxBFD-RS-resourcesPerSetPerBWP-r17</w:t>
            </w:r>
            <w:r w:rsidRPr="00A322F4">
              <w:rPr>
                <w:rFonts w:ascii="Arial" w:hAnsi="Arial" w:cs="Arial"/>
                <w:sz w:val="18"/>
                <w:szCs w:val="18"/>
              </w:rPr>
              <w:t xml:space="preserve"> indicates the maximum number of supported measured BFD-RS resources per set per BWP.</w:t>
            </w:r>
          </w:p>
          <w:p w14:paraId="7BA3679E" w14:textId="77777777" w:rsidR="001C55E1" w:rsidRPr="00A322F4" w:rsidRDefault="001C55E1" w:rsidP="003F3B5F">
            <w:pPr>
              <w:pStyle w:val="B1"/>
              <w:spacing w:after="0"/>
              <w:ind w:left="601" w:hanging="317"/>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maxBFR-r17</w:t>
            </w:r>
            <w:r w:rsidRPr="00A322F4">
              <w:rPr>
                <w:rFonts w:ascii="Arial" w:hAnsi="Arial" w:cs="Arial"/>
                <w:sz w:val="18"/>
                <w:szCs w:val="18"/>
              </w:rPr>
              <w:t xml:space="preserve"> indicates the maximum number of CCs per band configured with BFR (including spCell/SCell/MTRP BFR).</w:t>
            </w:r>
          </w:p>
          <w:p w14:paraId="46CB1228" w14:textId="77777777" w:rsidR="001C55E1" w:rsidRPr="00A322F4" w:rsidRDefault="001C55E1" w:rsidP="003F3B5F">
            <w:pPr>
              <w:keepNext/>
              <w:keepLines/>
              <w:spacing w:after="0"/>
              <w:ind w:left="601" w:hanging="317"/>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maxBFD-RS-resourcesAcrossSetsPerBWP-r17 </w:t>
            </w:r>
            <w:r w:rsidRPr="00A322F4">
              <w:rPr>
                <w:rFonts w:ascii="Arial" w:hAnsi="Arial" w:cs="Arial"/>
                <w:sz w:val="18"/>
                <w:szCs w:val="18"/>
              </w:rPr>
              <w:t>indicates the supported maximum number of measured BFD-RS resources across two BFD-RS sets per BWP.</w:t>
            </w:r>
          </w:p>
          <w:p w14:paraId="778468D0" w14:textId="77777777" w:rsidR="001C55E1" w:rsidRPr="00A322F4" w:rsidRDefault="001C55E1" w:rsidP="003F3B5F">
            <w:pPr>
              <w:keepNext/>
              <w:keepLines/>
              <w:spacing w:after="0"/>
              <w:rPr>
                <w:rFonts w:ascii="Arial" w:hAnsi="Arial"/>
                <w:b/>
                <w:i/>
                <w:sz w:val="18"/>
              </w:rPr>
            </w:pPr>
            <w:r w:rsidRPr="00A322F4">
              <w:rPr>
                <w:rFonts w:ascii="Arial" w:hAnsi="Arial"/>
                <w:i/>
                <w:sz w:val="18"/>
              </w:rPr>
              <w:t>maxBFD-RS-resourcesAcrossSetsPerBWP-r17</w:t>
            </w:r>
            <w:r w:rsidRPr="00A322F4">
              <w:rPr>
                <w:rFonts w:ascii="Arial" w:hAnsi="Arial"/>
                <w:bCs/>
                <w:iCs/>
                <w:sz w:val="18"/>
              </w:rPr>
              <w:t xml:space="preserve"> is also counted in </w:t>
            </w:r>
            <w:r w:rsidRPr="00A322F4">
              <w:rPr>
                <w:rFonts w:ascii="Arial" w:hAnsi="Arial"/>
                <w:i/>
                <w:sz w:val="18"/>
              </w:rPr>
              <w:t>maxTotalResourcesForOneFreqRange-r16</w:t>
            </w:r>
            <w:r w:rsidRPr="00A322F4">
              <w:rPr>
                <w:rFonts w:ascii="Arial" w:hAnsi="Arial"/>
                <w:bCs/>
                <w:iCs/>
                <w:sz w:val="18"/>
              </w:rPr>
              <w:t xml:space="preserve"> and </w:t>
            </w:r>
            <w:r w:rsidRPr="00A322F4">
              <w:rPr>
                <w:rFonts w:ascii="Arial" w:hAnsi="Arial"/>
                <w:i/>
                <w:sz w:val="18"/>
              </w:rPr>
              <w:t>maxTotalResourcesForAcrossFreqRanges-r16</w:t>
            </w:r>
            <w:r w:rsidRPr="00A322F4">
              <w:rPr>
                <w:rFonts w:ascii="Arial" w:hAnsi="Arial"/>
                <w:bCs/>
                <w:iCs/>
                <w:sz w:val="18"/>
              </w:rPr>
              <w:t>.</w:t>
            </w:r>
          </w:p>
        </w:tc>
        <w:tc>
          <w:tcPr>
            <w:tcW w:w="709" w:type="dxa"/>
          </w:tcPr>
          <w:p w14:paraId="2DB5DD10" w14:textId="77777777" w:rsidR="001C55E1" w:rsidRPr="00A322F4" w:rsidRDefault="001C55E1" w:rsidP="003F3B5F">
            <w:pPr>
              <w:pStyle w:val="TAL"/>
              <w:jc w:val="center"/>
            </w:pPr>
            <w:r w:rsidRPr="00A322F4">
              <w:t>Band</w:t>
            </w:r>
          </w:p>
        </w:tc>
        <w:tc>
          <w:tcPr>
            <w:tcW w:w="567" w:type="dxa"/>
          </w:tcPr>
          <w:p w14:paraId="34EE7F10" w14:textId="77777777" w:rsidR="001C55E1" w:rsidRPr="00A322F4" w:rsidRDefault="001C55E1" w:rsidP="003F3B5F">
            <w:pPr>
              <w:pStyle w:val="TAL"/>
              <w:jc w:val="center"/>
            </w:pPr>
            <w:r w:rsidRPr="00A322F4">
              <w:t>No</w:t>
            </w:r>
          </w:p>
        </w:tc>
        <w:tc>
          <w:tcPr>
            <w:tcW w:w="709" w:type="dxa"/>
          </w:tcPr>
          <w:p w14:paraId="3C8D50E5" w14:textId="77777777" w:rsidR="001C55E1" w:rsidRPr="00A322F4" w:rsidRDefault="001C55E1" w:rsidP="003F3B5F">
            <w:pPr>
              <w:pStyle w:val="TAL"/>
              <w:jc w:val="center"/>
            </w:pPr>
            <w:r w:rsidRPr="00A322F4">
              <w:rPr>
                <w:bCs/>
                <w:iCs/>
              </w:rPr>
              <w:t>N/A</w:t>
            </w:r>
          </w:p>
        </w:tc>
        <w:tc>
          <w:tcPr>
            <w:tcW w:w="728" w:type="dxa"/>
          </w:tcPr>
          <w:p w14:paraId="146530FE" w14:textId="77777777" w:rsidR="001C55E1" w:rsidRPr="00A322F4" w:rsidRDefault="001C55E1" w:rsidP="003F3B5F">
            <w:pPr>
              <w:pStyle w:val="TAL"/>
              <w:jc w:val="center"/>
            </w:pPr>
            <w:r w:rsidRPr="00A322F4">
              <w:rPr>
                <w:bCs/>
                <w:iCs/>
              </w:rPr>
              <w:t>N/A</w:t>
            </w:r>
          </w:p>
        </w:tc>
      </w:tr>
      <w:tr w:rsidR="001C55E1" w:rsidRPr="00A322F4" w14:paraId="1110824C" w14:textId="77777777" w:rsidTr="003F3B5F">
        <w:trPr>
          <w:cantSplit/>
          <w:tblHeader/>
        </w:trPr>
        <w:tc>
          <w:tcPr>
            <w:tcW w:w="6917" w:type="dxa"/>
          </w:tcPr>
          <w:p w14:paraId="100160C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mTRP-CSI-additionalCSI-r17</w:t>
            </w:r>
          </w:p>
          <w:p w14:paraId="1FEBA797" w14:textId="77777777" w:rsidR="001C55E1" w:rsidRPr="00A322F4" w:rsidRDefault="001C55E1" w:rsidP="003F3B5F">
            <w:pPr>
              <w:pStyle w:val="TAL"/>
              <w:rPr>
                <w:rFonts w:cs="Arial"/>
                <w:szCs w:val="18"/>
                <w:lang w:eastAsia="en-GB"/>
              </w:rPr>
            </w:pPr>
            <w:r w:rsidRPr="00A322F4">
              <w:rPr>
                <w:rFonts w:cs="Arial"/>
                <w:szCs w:val="18"/>
                <w:lang w:eastAsia="en-GB"/>
              </w:rPr>
              <w:t>Indicates</w:t>
            </w:r>
            <w:r w:rsidRPr="00A322F4">
              <w:rPr>
                <w:rFonts w:cs="Arial"/>
                <w:szCs w:val="18"/>
              </w:rPr>
              <w:t xml:space="preserve"> the maximum value of </w:t>
            </w:r>
            <w:r w:rsidRPr="00A322F4">
              <w:rPr>
                <w:rFonts w:cs="Arial"/>
                <w:i/>
                <w:iCs/>
                <w:szCs w:val="18"/>
              </w:rPr>
              <w:t>numberOfSingleTRP-CSI-Mode1</w:t>
            </w:r>
            <w:r w:rsidRPr="00A322F4">
              <w:rPr>
                <w:rFonts w:cs="Arial"/>
                <w:szCs w:val="18"/>
              </w:rPr>
              <w:t>.</w:t>
            </w:r>
          </w:p>
          <w:p w14:paraId="2E88FCC9" w14:textId="77777777" w:rsidR="001C55E1" w:rsidRPr="00A322F4" w:rsidRDefault="001C55E1" w:rsidP="003F3B5F">
            <w:pPr>
              <w:pStyle w:val="TAL"/>
              <w:rPr>
                <w:rFonts w:cs="Arial"/>
                <w:b/>
                <w:bCs/>
                <w:i/>
                <w:iCs/>
                <w:szCs w:val="18"/>
              </w:rPr>
            </w:pPr>
          </w:p>
          <w:p w14:paraId="585675F2" w14:textId="77777777" w:rsidR="001C55E1" w:rsidRPr="00A322F4" w:rsidRDefault="001C55E1" w:rsidP="003F3B5F">
            <w:pPr>
              <w:pStyle w:val="TAL"/>
              <w:rPr>
                <w:b/>
                <w:i/>
              </w:rPr>
            </w:pPr>
            <w:r w:rsidRPr="00A322F4">
              <w:t xml:space="preserve">The UE indicating support of this feature shall also indicate 'mode1' or 'both' in </w:t>
            </w:r>
            <w:r w:rsidRPr="00A322F4">
              <w:rPr>
                <w:i/>
              </w:rPr>
              <w:t>cSI-Report-mode-r17</w:t>
            </w:r>
            <w:r w:rsidRPr="00A322F4">
              <w:t xml:space="preserve"> of </w:t>
            </w:r>
            <w:r w:rsidRPr="00A322F4">
              <w:rPr>
                <w:i/>
                <w:iCs/>
                <w:lang w:eastAsia="en-GB"/>
              </w:rPr>
              <w:t>mTRP-CSI-EnhancementPerBand-r17</w:t>
            </w:r>
            <w:r w:rsidRPr="00A322F4">
              <w:rPr>
                <w:lang w:eastAsia="en-GB"/>
              </w:rPr>
              <w:t>.</w:t>
            </w:r>
          </w:p>
        </w:tc>
        <w:tc>
          <w:tcPr>
            <w:tcW w:w="709" w:type="dxa"/>
          </w:tcPr>
          <w:p w14:paraId="07F7B755" w14:textId="77777777" w:rsidR="001C55E1" w:rsidRPr="00A322F4" w:rsidRDefault="001C55E1" w:rsidP="003F3B5F">
            <w:pPr>
              <w:pStyle w:val="TAL"/>
              <w:jc w:val="center"/>
            </w:pPr>
            <w:r w:rsidRPr="00A322F4">
              <w:t>Band</w:t>
            </w:r>
          </w:p>
        </w:tc>
        <w:tc>
          <w:tcPr>
            <w:tcW w:w="567" w:type="dxa"/>
          </w:tcPr>
          <w:p w14:paraId="4540F95E" w14:textId="77777777" w:rsidR="001C55E1" w:rsidRPr="00A322F4" w:rsidRDefault="001C55E1" w:rsidP="003F3B5F">
            <w:pPr>
              <w:pStyle w:val="TAL"/>
              <w:jc w:val="center"/>
            </w:pPr>
            <w:r w:rsidRPr="00A322F4">
              <w:t>No</w:t>
            </w:r>
          </w:p>
        </w:tc>
        <w:tc>
          <w:tcPr>
            <w:tcW w:w="709" w:type="dxa"/>
          </w:tcPr>
          <w:p w14:paraId="68AB5B8B" w14:textId="77777777" w:rsidR="001C55E1" w:rsidRPr="00A322F4" w:rsidRDefault="001C55E1" w:rsidP="003F3B5F">
            <w:pPr>
              <w:pStyle w:val="TAL"/>
              <w:jc w:val="center"/>
            </w:pPr>
            <w:r w:rsidRPr="00A322F4">
              <w:rPr>
                <w:bCs/>
                <w:iCs/>
              </w:rPr>
              <w:t>N/A</w:t>
            </w:r>
          </w:p>
        </w:tc>
        <w:tc>
          <w:tcPr>
            <w:tcW w:w="728" w:type="dxa"/>
          </w:tcPr>
          <w:p w14:paraId="10E3DFE1" w14:textId="77777777" w:rsidR="001C55E1" w:rsidRPr="00A322F4" w:rsidRDefault="001C55E1" w:rsidP="003F3B5F">
            <w:pPr>
              <w:pStyle w:val="TAL"/>
              <w:jc w:val="center"/>
            </w:pPr>
            <w:r w:rsidRPr="00A322F4">
              <w:rPr>
                <w:bCs/>
                <w:iCs/>
              </w:rPr>
              <w:t>N/A</w:t>
            </w:r>
          </w:p>
        </w:tc>
      </w:tr>
      <w:tr w:rsidR="001C55E1" w:rsidRPr="00A322F4" w14:paraId="734BDCF0" w14:textId="77777777" w:rsidTr="003F3B5F">
        <w:trPr>
          <w:cantSplit/>
          <w:tblHeader/>
        </w:trPr>
        <w:tc>
          <w:tcPr>
            <w:tcW w:w="6917" w:type="dxa"/>
          </w:tcPr>
          <w:p w14:paraId="416362FE"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mTRP-CSI-CMR-r17</w:t>
            </w:r>
          </w:p>
          <w:p w14:paraId="1CD98BC2" w14:textId="77777777" w:rsidR="001C55E1" w:rsidRPr="00A322F4" w:rsidRDefault="001C55E1" w:rsidP="003F3B5F">
            <w:pPr>
              <w:pStyle w:val="TAL"/>
              <w:rPr>
                <w:rFonts w:cs="Arial"/>
                <w:b/>
                <w:bCs/>
                <w:i/>
                <w:iCs/>
                <w:szCs w:val="18"/>
                <w:lang w:eastAsia="en-GB"/>
              </w:rPr>
            </w:pPr>
            <w:r w:rsidRPr="00A322F4">
              <w:rPr>
                <w:rFonts w:cs="Arial"/>
                <w:szCs w:val="18"/>
              </w:rPr>
              <w:t>Indicates the support of a NZP CSI-RS resource referred by both a CMR pair configured for Rel-17 Multi-TRP CSI enhancement and a single CMR configured for Single-TRP measurement in a CSI reporting setting.</w:t>
            </w:r>
          </w:p>
          <w:p w14:paraId="60D35104" w14:textId="77777777" w:rsidR="001C55E1" w:rsidRPr="00A322F4" w:rsidRDefault="001C55E1" w:rsidP="003F3B5F">
            <w:pPr>
              <w:pStyle w:val="TAL"/>
              <w:rPr>
                <w:rFonts w:cs="Arial"/>
                <w:szCs w:val="18"/>
              </w:rPr>
            </w:pPr>
          </w:p>
          <w:p w14:paraId="25D7E17E"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lang w:eastAsia="en-GB"/>
              </w:rPr>
              <w:t>mTRP-CSI-EnhancementPerBand-r17</w:t>
            </w:r>
            <w:r w:rsidRPr="00A322F4">
              <w:rPr>
                <w:lang w:eastAsia="en-GB"/>
              </w:rPr>
              <w:t>.</w:t>
            </w:r>
          </w:p>
        </w:tc>
        <w:tc>
          <w:tcPr>
            <w:tcW w:w="709" w:type="dxa"/>
          </w:tcPr>
          <w:p w14:paraId="65F26CD9" w14:textId="77777777" w:rsidR="001C55E1" w:rsidRPr="00A322F4" w:rsidRDefault="001C55E1" w:rsidP="003F3B5F">
            <w:pPr>
              <w:pStyle w:val="TAL"/>
              <w:jc w:val="center"/>
            </w:pPr>
            <w:r w:rsidRPr="00A322F4">
              <w:t>Band</w:t>
            </w:r>
          </w:p>
        </w:tc>
        <w:tc>
          <w:tcPr>
            <w:tcW w:w="567" w:type="dxa"/>
          </w:tcPr>
          <w:p w14:paraId="2046A503" w14:textId="77777777" w:rsidR="001C55E1" w:rsidRPr="00A322F4" w:rsidRDefault="001C55E1" w:rsidP="003F3B5F">
            <w:pPr>
              <w:pStyle w:val="TAL"/>
              <w:jc w:val="center"/>
            </w:pPr>
            <w:r w:rsidRPr="00A322F4">
              <w:t>No</w:t>
            </w:r>
          </w:p>
        </w:tc>
        <w:tc>
          <w:tcPr>
            <w:tcW w:w="709" w:type="dxa"/>
          </w:tcPr>
          <w:p w14:paraId="5135384F" w14:textId="77777777" w:rsidR="001C55E1" w:rsidRPr="00A322F4" w:rsidRDefault="001C55E1" w:rsidP="003F3B5F">
            <w:pPr>
              <w:pStyle w:val="TAL"/>
              <w:jc w:val="center"/>
            </w:pPr>
            <w:r w:rsidRPr="00A322F4">
              <w:rPr>
                <w:bCs/>
                <w:iCs/>
              </w:rPr>
              <w:t>N/A</w:t>
            </w:r>
          </w:p>
        </w:tc>
        <w:tc>
          <w:tcPr>
            <w:tcW w:w="728" w:type="dxa"/>
          </w:tcPr>
          <w:p w14:paraId="01BE0ED6" w14:textId="77777777" w:rsidR="001C55E1" w:rsidRPr="00A322F4" w:rsidRDefault="001C55E1" w:rsidP="003F3B5F">
            <w:pPr>
              <w:pStyle w:val="TAL"/>
              <w:jc w:val="center"/>
            </w:pPr>
            <w:r w:rsidRPr="00A322F4">
              <w:t>FR2 only</w:t>
            </w:r>
          </w:p>
        </w:tc>
      </w:tr>
      <w:tr w:rsidR="001C55E1" w:rsidRPr="00A322F4" w14:paraId="6AECACBF" w14:textId="77777777" w:rsidTr="003F3B5F">
        <w:trPr>
          <w:cantSplit/>
          <w:tblHeader/>
        </w:trPr>
        <w:tc>
          <w:tcPr>
            <w:tcW w:w="6917" w:type="dxa"/>
          </w:tcPr>
          <w:p w14:paraId="4067E20B"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mTRP-CSI-EnhancementPerBand-r17</w:t>
            </w:r>
          </w:p>
          <w:p w14:paraId="6C579E54" w14:textId="77777777" w:rsidR="001C55E1" w:rsidRPr="00A322F4" w:rsidRDefault="001C55E1" w:rsidP="003F3B5F">
            <w:pPr>
              <w:pStyle w:val="TAL"/>
              <w:rPr>
                <w:rFonts w:cs="Arial"/>
                <w:szCs w:val="18"/>
                <w:lang w:eastAsia="en-GB"/>
              </w:rPr>
            </w:pPr>
            <w:r w:rsidRPr="00A322F4">
              <w:rPr>
                <w:rFonts w:cs="Arial"/>
                <w:szCs w:val="18"/>
                <w:lang w:eastAsia="en-GB"/>
              </w:rPr>
              <w:t>Indicates support of CSI enhancements for multi-TRP including support of NZP CSI-RS resource pairs used as CMR (channel measurement resource) pairs for NCJT measurement hypothesis with N=1.</w:t>
            </w:r>
          </w:p>
          <w:p w14:paraId="7861F0A7"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605A257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maxNumNZP-CSI-RS-r17</w:t>
            </w:r>
            <w:r w:rsidRPr="00A322F4">
              <w:rPr>
                <w:rFonts w:ascii="Arial" w:hAnsi="Arial" w:cs="Arial"/>
                <w:sz w:val="18"/>
                <w:szCs w:val="18"/>
              </w:rPr>
              <w:t xml:space="preserve"> indicates the maximum number of NZP CSI-RS resources in one CSI-RS resource set: Ks,max</w:t>
            </w:r>
          </w:p>
          <w:p w14:paraId="7D5CF8C2"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cSI-Report-mode-r17</w:t>
            </w:r>
            <w:r w:rsidRPr="00A322F4">
              <w:rPr>
                <w:rFonts w:ascii="Arial" w:hAnsi="Arial" w:cs="Arial"/>
                <w:sz w:val="18"/>
                <w:szCs w:val="18"/>
              </w:rPr>
              <w:t xml:space="preserve"> indicates the CSI report mode selection. Mode1 indicates mode 1 with X=0, mode2 indicates mode 2, both indicate the support of both mode 1 with X=0 and mode 2.</w:t>
            </w:r>
          </w:p>
          <w:p w14:paraId="72C02E3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A list of supported combinations, up to 16, across all CCs simultaneously, where each combination includes:</w:t>
            </w:r>
          </w:p>
          <w:p w14:paraId="51B940F4"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maxNumTx-Ports-r17</w:t>
            </w:r>
            <w:r w:rsidRPr="00A322F4">
              <w:rPr>
                <w:rFonts w:ascii="Arial" w:hAnsi="Arial" w:cs="Arial"/>
                <w:sz w:val="18"/>
                <w:szCs w:val="18"/>
              </w:rPr>
              <w:t xml:space="preserve"> indicates the maximum number of Tx ports in one NZP CSI-RS resource associated with an NCJT measurement hypothesis</w:t>
            </w:r>
          </w:p>
          <w:p w14:paraId="4AFDB62B"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maxTotalNumCMR-r17</w:t>
            </w:r>
            <w:r w:rsidRPr="00A322F4">
              <w:rPr>
                <w:rFonts w:ascii="Arial" w:hAnsi="Arial" w:cs="Arial"/>
                <w:sz w:val="18"/>
                <w:szCs w:val="18"/>
              </w:rPr>
              <w:t xml:space="preserve"> indicates the maximum total number of CMRs for NCJT measurement</w:t>
            </w:r>
          </w:p>
          <w:p w14:paraId="02426E2F"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maxTotalNumTx-PortsNZP-CSI-RS-r17</w:t>
            </w:r>
            <w:r w:rsidRPr="00A322F4">
              <w:rPr>
                <w:rFonts w:ascii="Arial" w:hAnsi="Arial" w:cs="Arial"/>
                <w:sz w:val="18"/>
                <w:szCs w:val="18"/>
              </w:rPr>
              <w:t xml:space="preserve"> indicates the maximum total number of Tx ports of NZP CSI-RS resources associated with NCJT measurement hypotheses</w:t>
            </w:r>
          </w:p>
          <w:p w14:paraId="4989BD64" w14:textId="77777777" w:rsidR="001C55E1" w:rsidRPr="00A322F4" w:rsidRDefault="001C55E1" w:rsidP="003F3B5F">
            <w:pPr>
              <w:pStyle w:val="B1"/>
              <w:spacing w:after="0"/>
              <w:rPr>
                <w:rFonts w:ascii="Arial" w:hAnsi="Arial"/>
                <w:b/>
                <w:i/>
                <w:sz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codebookModeNCJT-r17</w:t>
            </w:r>
            <w:r w:rsidRPr="00A322F4">
              <w:rPr>
                <w:rFonts w:ascii="Arial" w:hAnsi="Arial" w:cs="Arial"/>
                <w:sz w:val="18"/>
                <w:szCs w:val="18"/>
              </w:rPr>
              <w:t xml:space="preserve"> indicates the supported codebook modes for NCJT CSI.</w:t>
            </w:r>
          </w:p>
        </w:tc>
        <w:tc>
          <w:tcPr>
            <w:tcW w:w="709" w:type="dxa"/>
          </w:tcPr>
          <w:p w14:paraId="443387A3" w14:textId="77777777" w:rsidR="001C55E1" w:rsidRPr="00A322F4" w:rsidRDefault="001C55E1" w:rsidP="003F3B5F">
            <w:pPr>
              <w:pStyle w:val="TAL"/>
              <w:jc w:val="center"/>
            </w:pPr>
            <w:r w:rsidRPr="00A322F4">
              <w:t>Band</w:t>
            </w:r>
          </w:p>
        </w:tc>
        <w:tc>
          <w:tcPr>
            <w:tcW w:w="567" w:type="dxa"/>
          </w:tcPr>
          <w:p w14:paraId="07E74EB0" w14:textId="77777777" w:rsidR="001C55E1" w:rsidRPr="00A322F4" w:rsidRDefault="001C55E1" w:rsidP="003F3B5F">
            <w:pPr>
              <w:pStyle w:val="TAL"/>
              <w:jc w:val="center"/>
            </w:pPr>
            <w:r w:rsidRPr="00A322F4">
              <w:t>No</w:t>
            </w:r>
          </w:p>
        </w:tc>
        <w:tc>
          <w:tcPr>
            <w:tcW w:w="709" w:type="dxa"/>
          </w:tcPr>
          <w:p w14:paraId="4FC25A94" w14:textId="77777777" w:rsidR="001C55E1" w:rsidRPr="00A322F4" w:rsidRDefault="001C55E1" w:rsidP="003F3B5F">
            <w:pPr>
              <w:pStyle w:val="TAL"/>
              <w:jc w:val="center"/>
            </w:pPr>
            <w:r w:rsidRPr="00A322F4">
              <w:rPr>
                <w:bCs/>
                <w:iCs/>
              </w:rPr>
              <w:t>N/A</w:t>
            </w:r>
          </w:p>
        </w:tc>
        <w:tc>
          <w:tcPr>
            <w:tcW w:w="728" w:type="dxa"/>
          </w:tcPr>
          <w:p w14:paraId="6E19B2C9" w14:textId="77777777" w:rsidR="001C55E1" w:rsidRPr="00A322F4" w:rsidRDefault="001C55E1" w:rsidP="003F3B5F">
            <w:pPr>
              <w:pStyle w:val="TAL"/>
              <w:jc w:val="center"/>
            </w:pPr>
            <w:r w:rsidRPr="00A322F4">
              <w:rPr>
                <w:bCs/>
                <w:iCs/>
              </w:rPr>
              <w:t>N/A</w:t>
            </w:r>
          </w:p>
        </w:tc>
      </w:tr>
      <w:tr w:rsidR="001C55E1" w:rsidRPr="00A322F4" w14:paraId="6C3352F0" w14:textId="77777777" w:rsidTr="003F3B5F">
        <w:trPr>
          <w:cantSplit/>
          <w:tblHeader/>
        </w:trPr>
        <w:tc>
          <w:tcPr>
            <w:tcW w:w="6917" w:type="dxa"/>
          </w:tcPr>
          <w:p w14:paraId="14AC129A"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mTRP-CSI-N-Max2-r17</w:t>
            </w:r>
          </w:p>
          <w:p w14:paraId="28525120" w14:textId="77777777" w:rsidR="001C55E1" w:rsidRPr="00A322F4" w:rsidRDefault="001C55E1" w:rsidP="003F3B5F">
            <w:pPr>
              <w:pStyle w:val="TAL"/>
              <w:rPr>
                <w:rFonts w:cs="Arial"/>
                <w:szCs w:val="18"/>
              </w:rPr>
            </w:pPr>
            <w:r w:rsidRPr="00A322F4">
              <w:rPr>
                <w:rFonts w:cs="Arial"/>
                <w:szCs w:val="18"/>
              </w:rPr>
              <w:t xml:space="preserve">Indicates the support of maximum number of CMR pairs Nmax=2 configured in </w:t>
            </w:r>
            <w:r w:rsidRPr="00A322F4">
              <w:rPr>
                <w:rFonts w:cs="Arial"/>
                <w:i/>
                <w:iCs/>
                <w:szCs w:val="18"/>
              </w:rPr>
              <w:t>NZP-CSI-RS-ResourceSet</w:t>
            </w:r>
            <w:r w:rsidRPr="00A322F4">
              <w:rPr>
                <w:rFonts w:cs="Arial"/>
                <w:szCs w:val="18"/>
              </w:rPr>
              <w:t xml:space="preserve"> for a given CSI report setting.</w:t>
            </w:r>
          </w:p>
          <w:p w14:paraId="78FEEE6C" w14:textId="77777777" w:rsidR="001C55E1" w:rsidRPr="00A322F4" w:rsidRDefault="001C55E1" w:rsidP="003F3B5F">
            <w:pPr>
              <w:pStyle w:val="TAL"/>
            </w:pPr>
          </w:p>
          <w:p w14:paraId="670D8F1B"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lang w:eastAsia="en-GB"/>
              </w:rPr>
              <w:t>mTRP-CSI-EnhancementPerBand-r17.</w:t>
            </w:r>
          </w:p>
        </w:tc>
        <w:tc>
          <w:tcPr>
            <w:tcW w:w="709" w:type="dxa"/>
          </w:tcPr>
          <w:p w14:paraId="0E37F1FA" w14:textId="77777777" w:rsidR="001C55E1" w:rsidRPr="00A322F4" w:rsidRDefault="001C55E1" w:rsidP="003F3B5F">
            <w:pPr>
              <w:pStyle w:val="TAL"/>
              <w:jc w:val="center"/>
            </w:pPr>
            <w:r w:rsidRPr="00A322F4">
              <w:t>Band</w:t>
            </w:r>
          </w:p>
        </w:tc>
        <w:tc>
          <w:tcPr>
            <w:tcW w:w="567" w:type="dxa"/>
          </w:tcPr>
          <w:p w14:paraId="134ABE44" w14:textId="77777777" w:rsidR="001C55E1" w:rsidRPr="00A322F4" w:rsidRDefault="001C55E1" w:rsidP="003F3B5F">
            <w:pPr>
              <w:pStyle w:val="TAL"/>
              <w:jc w:val="center"/>
            </w:pPr>
            <w:r w:rsidRPr="00A322F4">
              <w:t>No</w:t>
            </w:r>
          </w:p>
        </w:tc>
        <w:tc>
          <w:tcPr>
            <w:tcW w:w="709" w:type="dxa"/>
          </w:tcPr>
          <w:p w14:paraId="35720441" w14:textId="77777777" w:rsidR="001C55E1" w:rsidRPr="00A322F4" w:rsidRDefault="001C55E1" w:rsidP="003F3B5F">
            <w:pPr>
              <w:pStyle w:val="TAL"/>
              <w:jc w:val="center"/>
            </w:pPr>
            <w:r w:rsidRPr="00A322F4">
              <w:rPr>
                <w:bCs/>
                <w:iCs/>
              </w:rPr>
              <w:t>N/A</w:t>
            </w:r>
          </w:p>
        </w:tc>
        <w:tc>
          <w:tcPr>
            <w:tcW w:w="728" w:type="dxa"/>
          </w:tcPr>
          <w:p w14:paraId="721A0B60" w14:textId="77777777" w:rsidR="001C55E1" w:rsidRPr="00A322F4" w:rsidRDefault="001C55E1" w:rsidP="003F3B5F">
            <w:pPr>
              <w:pStyle w:val="TAL"/>
              <w:jc w:val="center"/>
            </w:pPr>
            <w:r w:rsidRPr="00A322F4">
              <w:rPr>
                <w:bCs/>
                <w:iCs/>
              </w:rPr>
              <w:t>N/A</w:t>
            </w:r>
          </w:p>
        </w:tc>
      </w:tr>
      <w:tr w:rsidR="001C55E1" w:rsidRPr="00A322F4" w14:paraId="66EA4CCA" w14:textId="77777777" w:rsidTr="003F3B5F">
        <w:trPr>
          <w:cantSplit/>
          <w:tblHeader/>
        </w:trPr>
        <w:tc>
          <w:tcPr>
            <w:tcW w:w="6917" w:type="dxa"/>
          </w:tcPr>
          <w:p w14:paraId="0801C524" w14:textId="77777777" w:rsidR="001C55E1" w:rsidRPr="00A322F4" w:rsidRDefault="001C55E1" w:rsidP="003F3B5F">
            <w:pPr>
              <w:pStyle w:val="TAL"/>
              <w:rPr>
                <w:rFonts w:cs="Arial"/>
                <w:b/>
                <w:i/>
                <w:szCs w:val="18"/>
                <w:lang w:eastAsia="en-GB"/>
              </w:rPr>
            </w:pPr>
            <w:r w:rsidRPr="00A322F4">
              <w:rPr>
                <w:rFonts w:cs="Arial"/>
                <w:b/>
                <w:i/>
                <w:szCs w:val="18"/>
                <w:lang w:eastAsia="en-GB"/>
              </w:rPr>
              <w:lastRenderedPageBreak/>
              <w:t>mTRP-CSI-numCPU-r17</w:t>
            </w:r>
          </w:p>
          <w:p w14:paraId="46F4A49C" w14:textId="77777777" w:rsidR="001C55E1" w:rsidRPr="00A322F4" w:rsidRDefault="001C55E1" w:rsidP="003F3B5F">
            <w:pPr>
              <w:pStyle w:val="TAL"/>
              <w:rPr>
                <w:rFonts w:cs="Arial"/>
                <w:szCs w:val="18"/>
                <w:lang w:eastAsia="en-GB"/>
              </w:rPr>
            </w:pPr>
            <w:r w:rsidRPr="00A322F4">
              <w:rPr>
                <w:rFonts w:cs="Arial"/>
                <w:szCs w:val="18"/>
                <w:lang w:eastAsia="en-GB"/>
              </w:rPr>
              <w:t xml:space="preserve">Indicates the number of CSI processing units (CPUs) occupied by a pair of CMRs for NCJT CSI hypotheses. Maximum number of CPUs is reported in </w:t>
            </w:r>
            <w:r w:rsidRPr="00A322F4">
              <w:rPr>
                <w:rFonts w:cs="Arial"/>
                <w:i/>
                <w:iCs/>
                <w:szCs w:val="18"/>
                <w:lang w:eastAsia="en-GB"/>
              </w:rPr>
              <w:t>csi-ReportFramework</w:t>
            </w:r>
            <w:r w:rsidRPr="00A322F4">
              <w:rPr>
                <w:rFonts w:cs="Arial"/>
                <w:szCs w:val="18"/>
                <w:lang w:eastAsia="en-GB"/>
              </w:rPr>
              <w:t>.</w:t>
            </w:r>
          </w:p>
          <w:p w14:paraId="325BC6CB" w14:textId="77777777" w:rsidR="001C55E1" w:rsidRPr="00A322F4" w:rsidRDefault="001C55E1" w:rsidP="003F3B5F">
            <w:pPr>
              <w:pStyle w:val="TAL"/>
              <w:rPr>
                <w:rFonts w:cs="Arial"/>
                <w:b/>
                <w:bCs/>
                <w:i/>
                <w:iCs/>
                <w:szCs w:val="18"/>
                <w:lang w:eastAsia="en-GB"/>
              </w:rPr>
            </w:pPr>
            <w:r w:rsidRPr="00A322F4">
              <w:t xml:space="preserve">The UE indicating support of this feature shall also indicate the support of </w:t>
            </w:r>
            <w:r w:rsidRPr="00A322F4">
              <w:rPr>
                <w:i/>
                <w:iCs/>
                <w:lang w:eastAsia="en-GB"/>
              </w:rPr>
              <w:t>mTRP-CSI-EnhancementPerBand-r17</w:t>
            </w:r>
            <w:r w:rsidRPr="00A322F4">
              <w:rPr>
                <w:lang w:eastAsia="en-GB"/>
              </w:rPr>
              <w:t>.</w:t>
            </w:r>
          </w:p>
        </w:tc>
        <w:tc>
          <w:tcPr>
            <w:tcW w:w="709" w:type="dxa"/>
          </w:tcPr>
          <w:p w14:paraId="05E63696" w14:textId="77777777" w:rsidR="001C55E1" w:rsidRPr="00A322F4" w:rsidRDefault="001C55E1" w:rsidP="003F3B5F">
            <w:pPr>
              <w:pStyle w:val="TAL"/>
              <w:jc w:val="center"/>
            </w:pPr>
            <w:r w:rsidRPr="00A322F4">
              <w:t>Band</w:t>
            </w:r>
          </w:p>
        </w:tc>
        <w:tc>
          <w:tcPr>
            <w:tcW w:w="567" w:type="dxa"/>
          </w:tcPr>
          <w:p w14:paraId="6BC8CDFD" w14:textId="77777777" w:rsidR="001C55E1" w:rsidRPr="00A322F4" w:rsidRDefault="001C55E1" w:rsidP="003F3B5F">
            <w:pPr>
              <w:pStyle w:val="TAL"/>
              <w:jc w:val="center"/>
            </w:pPr>
            <w:r w:rsidRPr="00A322F4">
              <w:t>No</w:t>
            </w:r>
          </w:p>
        </w:tc>
        <w:tc>
          <w:tcPr>
            <w:tcW w:w="709" w:type="dxa"/>
          </w:tcPr>
          <w:p w14:paraId="11935747" w14:textId="77777777" w:rsidR="001C55E1" w:rsidRPr="00A322F4" w:rsidRDefault="001C55E1" w:rsidP="003F3B5F">
            <w:pPr>
              <w:pStyle w:val="TAL"/>
              <w:jc w:val="center"/>
              <w:rPr>
                <w:bCs/>
                <w:iCs/>
              </w:rPr>
            </w:pPr>
            <w:r w:rsidRPr="00A322F4">
              <w:rPr>
                <w:bCs/>
                <w:iCs/>
              </w:rPr>
              <w:t>N/A</w:t>
            </w:r>
          </w:p>
        </w:tc>
        <w:tc>
          <w:tcPr>
            <w:tcW w:w="728" w:type="dxa"/>
          </w:tcPr>
          <w:p w14:paraId="5C87F5B7" w14:textId="77777777" w:rsidR="001C55E1" w:rsidRPr="00A322F4" w:rsidRDefault="001C55E1" w:rsidP="003F3B5F">
            <w:pPr>
              <w:pStyle w:val="TAL"/>
              <w:jc w:val="center"/>
              <w:rPr>
                <w:bCs/>
                <w:iCs/>
              </w:rPr>
            </w:pPr>
            <w:r w:rsidRPr="00A322F4">
              <w:rPr>
                <w:bCs/>
                <w:iCs/>
              </w:rPr>
              <w:t>N/A</w:t>
            </w:r>
          </w:p>
        </w:tc>
      </w:tr>
      <w:tr w:rsidR="001C55E1" w:rsidRPr="00A322F4" w14:paraId="46459718" w14:textId="77777777" w:rsidTr="003F3B5F">
        <w:trPr>
          <w:cantSplit/>
          <w:tblHeader/>
        </w:trPr>
        <w:tc>
          <w:tcPr>
            <w:tcW w:w="6917" w:type="dxa"/>
          </w:tcPr>
          <w:p w14:paraId="4590BD0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mTRP-GroupBasedL1-RSRP-r17</w:t>
            </w:r>
          </w:p>
          <w:p w14:paraId="5CB04846" w14:textId="77777777" w:rsidR="001C55E1" w:rsidRPr="00A322F4" w:rsidRDefault="001C55E1" w:rsidP="003F3B5F">
            <w:pPr>
              <w:pStyle w:val="TAL"/>
              <w:rPr>
                <w:rFonts w:cs="Arial"/>
                <w:szCs w:val="18"/>
                <w:lang w:eastAsia="zh-CN"/>
              </w:rPr>
            </w:pPr>
            <w:r w:rsidRPr="00A322F4">
              <w:rPr>
                <w:rFonts w:cs="Arial"/>
                <w:szCs w:val="18"/>
                <w:lang w:eastAsia="en-GB"/>
              </w:rPr>
              <w:t xml:space="preserve">Indicates the support of </w:t>
            </w:r>
            <w:r w:rsidRPr="00A322F4">
              <w:rPr>
                <w:rFonts w:cs="Arial"/>
                <w:szCs w:val="18"/>
                <w:lang w:eastAsia="zh-CN"/>
              </w:rPr>
              <w:t>group based L1-RSRP reporting enhancements.</w:t>
            </w:r>
          </w:p>
          <w:p w14:paraId="71D18F00"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0F67F095"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maxNumBeamGroups-r17</w:t>
            </w:r>
            <w:r w:rsidRPr="00A322F4">
              <w:rPr>
                <w:rFonts w:cs="Arial"/>
                <w:szCs w:val="18"/>
              </w:rPr>
              <w:t xml:space="preserve"> indicates the maximum number N of beam groups (M=2 beams per beam group) in a single L1-RSRP reporting instance based on measurement on two CMR resource sets.</w:t>
            </w:r>
          </w:p>
          <w:p w14:paraId="21854817"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maxNumRS-WithinSlot-r17</w:t>
            </w:r>
            <w:r w:rsidRPr="00A322F4">
              <w:rPr>
                <w:rFonts w:cs="Arial"/>
                <w:szCs w:val="18"/>
              </w:rPr>
              <w:t xml:space="preserve"> indicates the maximum number of SSB and CSI-RS resources for measurement in both CMR sets within a slot across all CCs.</w:t>
            </w:r>
          </w:p>
          <w:p w14:paraId="112B6A88" w14:textId="77777777" w:rsidR="001C55E1" w:rsidRPr="00A322F4" w:rsidRDefault="001C55E1" w:rsidP="003F3B5F">
            <w:pPr>
              <w:pStyle w:val="TAL"/>
              <w:ind w:left="601" w:hanging="283"/>
            </w:pPr>
            <w:r w:rsidRPr="00A322F4">
              <w:rPr>
                <w:i/>
                <w:iCs/>
                <w:lang w:eastAsia="en-GB"/>
              </w:rPr>
              <w:t>-</w:t>
            </w:r>
            <w:r w:rsidRPr="00A322F4">
              <w:rPr>
                <w:rFonts w:cs="Arial"/>
                <w:szCs w:val="18"/>
              </w:rPr>
              <w:tab/>
            </w:r>
            <w:r w:rsidRPr="00A322F4">
              <w:rPr>
                <w:i/>
                <w:iCs/>
                <w:lang w:eastAsia="en-GB"/>
              </w:rPr>
              <w:t>maxNumRS-AcrossSlot-r17</w:t>
            </w:r>
            <w:r w:rsidRPr="00A322F4">
              <w:rPr>
                <w:lang w:eastAsia="en-GB"/>
              </w:rPr>
              <w:t xml:space="preserve"> </w:t>
            </w:r>
            <w:r w:rsidRPr="00A322F4">
              <w:t>indicates the maximum number of configured SSB and CSI-RS resources for measurement in both CMR sets across all CCs.</w:t>
            </w:r>
          </w:p>
          <w:p w14:paraId="49A2A485" w14:textId="77777777" w:rsidR="001C55E1" w:rsidRPr="00A322F4" w:rsidRDefault="001C55E1" w:rsidP="003F3B5F">
            <w:pPr>
              <w:pStyle w:val="TAL"/>
              <w:ind w:left="34"/>
              <w:rPr>
                <w:b/>
                <w:i/>
              </w:rPr>
            </w:pPr>
            <w:r w:rsidRPr="00A322F4">
              <w:rPr>
                <w:i/>
              </w:rPr>
              <w:t>maxNumRS-WithinSlot-r17</w:t>
            </w:r>
            <w:r w:rsidRPr="00A322F4">
              <w:rPr>
                <w:bCs/>
              </w:rPr>
              <w:t xml:space="preserve"> and </w:t>
            </w:r>
            <w:r w:rsidRPr="00A322F4">
              <w:rPr>
                <w:i/>
              </w:rPr>
              <w:t xml:space="preserve">maxNumRS-AcrossSlot-r17 </w:t>
            </w:r>
            <w:r w:rsidRPr="00A322F4">
              <w:rPr>
                <w:bCs/>
              </w:rPr>
              <w:t xml:space="preserve">are also counted in </w:t>
            </w:r>
            <w:r w:rsidRPr="00A322F4">
              <w:rPr>
                <w:i/>
              </w:rPr>
              <w:t>maxTotalResourcesForOneFreqRange-r16</w:t>
            </w:r>
            <w:r w:rsidRPr="00A322F4">
              <w:rPr>
                <w:bCs/>
              </w:rPr>
              <w:t xml:space="preserve"> and </w:t>
            </w:r>
            <w:r w:rsidRPr="00A322F4">
              <w:rPr>
                <w:i/>
              </w:rPr>
              <w:t>maxTotalResourcesForAcrossFreqRanges-r16</w:t>
            </w:r>
            <w:r w:rsidRPr="00A322F4">
              <w:rPr>
                <w:bCs/>
              </w:rPr>
              <w:t>.</w:t>
            </w:r>
          </w:p>
        </w:tc>
        <w:tc>
          <w:tcPr>
            <w:tcW w:w="709" w:type="dxa"/>
          </w:tcPr>
          <w:p w14:paraId="7F8E563C" w14:textId="77777777" w:rsidR="001C55E1" w:rsidRPr="00A322F4" w:rsidRDefault="001C55E1" w:rsidP="003F3B5F">
            <w:pPr>
              <w:pStyle w:val="TAL"/>
              <w:jc w:val="center"/>
            </w:pPr>
            <w:r w:rsidRPr="00A322F4">
              <w:t>Band</w:t>
            </w:r>
          </w:p>
        </w:tc>
        <w:tc>
          <w:tcPr>
            <w:tcW w:w="567" w:type="dxa"/>
          </w:tcPr>
          <w:p w14:paraId="128F266C" w14:textId="77777777" w:rsidR="001C55E1" w:rsidRPr="00A322F4" w:rsidRDefault="001C55E1" w:rsidP="003F3B5F">
            <w:pPr>
              <w:pStyle w:val="TAL"/>
              <w:jc w:val="center"/>
            </w:pPr>
            <w:r w:rsidRPr="00A322F4">
              <w:t>No</w:t>
            </w:r>
          </w:p>
        </w:tc>
        <w:tc>
          <w:tcPr>
            <w:tcW w:w="709" w:type="dxa"/>
          </w:tcPr>
          <w:p w14:paraId="18C1C2FF" w14:textId="77777777" w:rsidR="001C55E1" w:rsidRPr="00A322F4" w:rsidRDefault="001C55E1" w:rsidP="003F3B5F">
            <w:pPr>
              <w:pStyle w:val="TAL"/>
              <w:jc w:val="center"/>
            </w:pPr>
            <w:r w:rsidRPr="00A322F4">
              <w:rPr>
                <w:bCs/>
                <w:iCs/>
              </w:rPr>
              <w:t>N/A</w:t>
            </w:r>
          </w:p>
        </w:tc>
        <w:tc>
          <w:tcPr>
            <w:tcW w:w="728" w:type="dxa"/>
          </w:tcPr>
          <w:p w14:paraId="5C62683B" w14:textId="77777777" w:rsidR="001C55E1" w:rsidRPr="00A322F4" w:rsidRDefault="001C55E1" w:rsidP="003F3B5F">
            <w:pPr>
              <w:pStyle w:val="TAL"/>
              <w:jc w:val="center"/>
            </w:pPr>
            <w:r w:rsidRPr="00A322F4">
              <w:rPr>
                <w:bCs/>
                <w:iCs/>
              </w:rPr>
              <w:t>N/A</w:t>
            </w:r>
          </w:p>
        </w:tc>
      </w:tr>
      <w:tr w:rsidR="001C55E1" w:rsidRPr="00A322F4" w14:paraId="5B3EC880" w14:textId="77777777" w:rsidTr="003F3B5F">
        <w:trPr>
          <w:cantSplit/>
          <w:tblHeader/>
        </w:trPr>
        <w:tc>
          <w:tcPr>
            <w:tcW w:w="6917" w:type="dxa"/>
          </w:tcPr>
          <w:p w14:paraId="76C250A0"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mTRP-inter-Cell-r17</w:t>
            </w:r>
          </w:p>
          <w:p w14:paraId="179C1352"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RRC configuration of additional PCI different from serving cell associated with the TCI state and/or QCL-info.</w:t>
            </w:r>
          </w:p>
          <w:p w14:paraId="599DFABE"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1CA92F94"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maxNumAdditionalPCI-Case1-r17</w:t>
            </w:r>
            <w:r w:rsidRPr="00A322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193117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maxNumAdditionalPCI-Case2-r17</w:t>
            </w:r>
            <w:r w:rsidRPr="00A322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211CDC3" w14:textId="77777777" w:rsidR="001C55E1" w:rsidRPr="00A322F4" w:rsidRDefault="001C55E1" w:rsidP="003F3B5F">
            <w:pPr>
              <w:pStyle w:val="TAL"/>
              <w:rPr>
                <w:rFonts w:cs="Arial"/>
                <w:szCs w:val="18"/>
              </w:rPr>
            </w:pPr>
          </w:p>
          <w:p w14:paraId="200F68EA"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rPr>
              <w:t>multiDCI-MultiTRP-r16.</w:t>
            </w:r>
          </w:p>
        </w:tc>
        <w:tc>
          <w:tcPr>
            <w:tcW w:w="709" w:type="dxa"/>
          </w:tcPr>
          <w:p w14:paraId="0A389FE5" w14:textId="77777777" w:rsidR="001C55E1" w:rsidRPr="00A322F4" w:rsidRDefault="001C55E1" w:rsidP="003F3B5F">
            <w:pPr>
              <w:pStyle w:val="TAL"/>
              <w:jc w:val="center"/>
            </w:pPr>
            <w:r w:rsidRPr="00A322F4">
              <w:t>Band</w:t>
            </w:r>
          </w:p>
        </w:tc>
        <w:tc>
          <w:tcPr>
            <w:tcW w:w="567" w:type="dxa"/>
          </w:tcPr>
          <w:p w14:paraId="395AC139" w14:textId="77777777" w:rsidR="001C55E1" w:rsidRPr="00A322F4" w:rsidRDefault="001C55E1" w:rsidP="003F3B5F">
            <w:pPr>
              <w:pStyle w:val="TAL"/>
              <w:jc w:val="center"/>
            </w:pPr>
            <w:r w:rsidRPr="00A322F4">
              <w:t>No</w:t>
            </w:r>
          </w:p>
        </w:tc>
        <w:tc>
          <w:tcPr>
            <w:tcW w:w="709" w:type="dxa"/>
          </w:tcPr>
          <w:p w14:paraId="69B387EA" w14:textId="77777777" w:rsidR="001C55E1" w:rsidRPr="00A322F4" w:rsidRDefault="001C55E1" w:rsidP="003F3B5F">
            <w:pPr>
              <w:pStyle w:val="TAL"/>
              <w:jc w:val="center"/>
            </w:pPr>
            <w:r w:rsidRPr="00A322F4">
              <w:rPr>
                <w:bCs/>
                <w:iCs/>
              </w:rPr>
              <w:t>N/A</w:t>
            </w:r>
          </w:p>
        </w:tc>
        <w:tc>
          <w:tcPr>
            <w:tcW w:w="728" w:type="dxa"/>
          </w:tcPr>
          <w:p w14:paraId="2771FE8A" w14:textId="77777777" w:rsidR="001C55E1" w:rsidRPr="00A322F4" w:rsidRDefault="001C55E1" w:rsidP="003F3B5F">
            <w:pPr>
              <w:pStyle w:val="TAL"/>
              <w:jc w:val="center"/>
            </w:pPr>
            <w:r w:rsidRPr="00A322F4">
              <w:rPr>
                <w:bCs/>
                <w:iCs/>
              </w:rPr>
              <w:t>N/A</w:t>
            </w:r>
          </w:p>
        </w:tc>
      </w:tr>
      <w:tr w:rsidR="001C55E1" w:rsidRPr="00A322F4" w14:paraId="2508B627" w14:textId="77777777" w:rsidTr="003F3B5F">
        <w:trPr>
          <w:cantSplit/>
          <w:tblHeader/>
        </w:trPr>
        <w:tc>
          <w:tcPr>
            <w:tcW w:w="6917" w:type="dxa"/>
          </w:tcPr>
          <w:p w14:paraId="129EC493"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mTRP-PDCCH-anySpan-3Symbols-r17</w:t>
            </w:r>
          </w:p>
          <w:p w14:paraId="6FE7E85B" w14:textId="77777777" w:rsidR="001C55E1" w:rsidRPr="00A322F4" w:rsidRDefault="001C55E1" w:rsidP="003F3B5F">
            <w:pPr>
              <w:pStyle w:val="TAL"/>
              <w:rPr>
                <w:rFonts w:cs="Arial"/>
                <w:b/>
                <w:bCs/>
                <w:i/>
                <w:iCs/>
                <w:szCs w:val="18"/>
                <w:lang w:eastAsia="en-GB"/>
              </w:rPr>
            </w:pPr>
            <w:r w:rsidRPr="00A322F4">
              <w:rPr>
                <w:rFonts w:cs="Arial"/>
                <w:szCs w:val="18"/>
              </w:rPr>
              <w:t>Indicates support of PDCCH repetition for PDCCH monitoring on any span of up to 3 consecutive OFDM symbols of a slot. It is applicable to 15kHz SCS only.</w:t>
            </w:r>
          </w:p>
          <w:p w14:paraId="2EC9EAAA" w14:textId="77777777" w:rsidR="001C55E1" w:rsidRPr="00A322F4" w:rsidRDefault="001C55E1" w:rsidP="003F3B5F">
            <w:pPr>
              <w:pStyle w:val="TAL"/>
              <w:rPr>
                <w:b/>
                <w:i/>
              </w:rPr>
            </w:pPr>
            <w:r w:rsidRPr="00A322F4">
              <w:t xml:space="preserve">The UE indicating support of this feature shall also indicate support of </w:t>
            </w:r>
            <w:r w:rsidRPr="00A322F4">
              <w:rPr>
                <w:i/>
                <w:iCs/>
              </w:rPr>
              <w:t>pdcchMonitoringSingleOccasion</w:t>
            </w:r>
            <w:r w:rsidRPr="00A322F4">
              <w:t xml:space="preserve"> and </w:t>
            </w:r>
            <w:r w:rsidRPr="00A322F4">
              <w:rPr>
                <w:i/>
                <w:iCs/>
              </w:rPr>
              <w:t>mTRP-PDCCH-Repetition-r17</w:t>
            </w:r>
            <w:r w:rsidRPr="00A322F4">
              <w:t>.</w:t>
            </w:r>
          </w:p>
        </w:tc>
        <w:tc>
          <w:tcPr>
            <w:tcW w:w="709" w:type="dxa"/>
          </w:tcPr>
          <w:p w14:paraId="133C3C20" w14:textId="77777777" w:rsidR="001C55E1" w:rsidRPr="00A322F4" w:rsidRDefault="001C55E1" w:rsidP="003F3B5F">
            <w:pPr>
              <w:pStyle w:val="TAL"/>
              <w:jc w:val="center"/>
            </w:pPr>
            <w:r w:rsidRPr="00A322F4">
              <w:t>Band</w:t>
            </w:r>
          </w:p>
        </w:tc>
        <w:tc>
          <w:tcPr>
            <w:tcW w:w="567" w:type="dxa"/>
          </w:tcPr>
          <w:p w14:paraId="08DB4C3A" w14:textId="77777777" w:rsidR="001C55E1" w:rsidRPr="00A322F4" w:rsidRDefault="001C55E1" w:rsidP="003F3B5F">
            <w:pPr>
              <w:pStyle w:val="TAL"/>
              <w:jc w:val="center"/>
            </w:pPr>
            <w:r w:rsidRPr="00A322F4">
              <w:t>No</w:t>
            </w:r>
          </w:p>
        </w:tc>
        <w:tc>
          <w:tcPr>
            <w:tcW w:w="709" w:type="dxa"/>
          </w:tcPr>
          <w:p w14:paraId="6008142D" w14:textId="77777777" w:rsidR="001C55E1" w:rsidRPr="00A322F4" w:rsidRDefault="001C55E1" w:rsidP="003F3B5F">
            <w:pPr>
              <w:pStyle w:val="TAL"/>
              <w:jc w:val="center"/>
            </w:pPr>
            <w:r w:rsidRPr="00A322F4">
              <w:rPr>
                <w:bCs/>
                <w:iCs/>
              </w:rPr>
              <w:t>N/A</w:t>
            </w:r>
          </w:p>
        </w:tc>
        <w:tc>
          <w:tcPr>
            <w:tcW w:w="728" w:type="dxa"/>
          </w:tcPr>
          <w:p w14:paraId="30FAEAA6" w14:textId="77777777" w:rsidR="001C55E1" w:rsidRPr="00A322F4" w:rsidRDefault="001C55E1" w:rsidP="003F3B5F">
            <w:pPr>
              <w:pStyle w:val="TAL"/>
              <w:jc w:val="center"/>
            </w:pPr>
            <w:r w:rsidRPr="00A322F4">
              <w:t>FR1 only</w:t>
            </w:r>
          </w:p>
        </w:tc>
      </w:tr>
      <w:tr w:rsidR="001C55E1" w:rsidRPr="00A322F4" w14:paraId="2CBF44B6" w14:textId="77777777" w:rsidTr="003F3B5F">
        <w:trPr>
          <w:cantSplit/>
          <w:tblHeader/>
        </w:trPr>
        <w:tc>
          <w:tcPr>
            <w:tcW w:w="6917" w:type="dxa"/>
          </w:tcPr>
          <w:p w14:paraId="5A40B37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mTRP-PDCCH-individual-r17</w:t>
            </w:r>
          </w:p>
          <w:p w14:paraId="7F317FAB" w14:textId="77777777" w:rsidR="001C55E1" w:rsidRPr="00A322F4" w:rsidRDefault="001C55E1" w:rsidP="003F3B5F">
            <w:pPr>
              <w:pStyle w:val="TAL"/>
              <w:rPr>
                <w:rFonts w:cs="Arial"/>
                <w:b/>
                <w:bCs/>
                <w:i/>
                <w:iCs/>
                <w:szCs w:val="18"/>
                <w:lang w:eastAsia="en-GB"/>
              </w:rPr>
            </w:pPr>
            <w:r w:rsidRPr="00A322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8FBC01A" w14:textId="77777777" w:rsidR="001C55E1" w:rsidRPr="00A322F4" w:rsidRDefault="001C55E1" w:rsidP="003F3B5F">
            <w:pPr>
              <w:pStyle w:val="TAL"/>
              <w:rPr>
                <w:rFonts w:cs="Arial"/>
                <w:szCs w:val="18"/>
              </w:rPr>
            </w:pPr>
          </w:p>
          <w:p w14:paraId="5D057E62" w14:textId="77777777" w:rsidR="001C55E1" w:rsidRPr="00A322F4" w:rsidRDefault="001C55E1" w:rsidP="003F3B5F">
            <w:pPr>
              <w:pStyle w:val="TAL"/>
              <w:rPr>
                <w:b/>
                <w:i/>
              </w:rPr>
            </w:pPr>
            <w:r w:rsidRPr="00A322F4">
              <w:t xml:space="preserve">The UE indicating support of this feature shall also indicate support of </w:t>
            </w:r>
            <w:r w:rsidRPr="00A322F4">
              <w:rPr>
                <w:i/>
                <w:iCs/>
              </w:rPr>
              <w:t>mTRP-PDCCH-Repetition-r17</w:t>
            </w:r>
            <w:r w:rsidRPr="00A322F4">
              <w:t>.</w:t>
            </w:r>
          </w:p>
        </w:tc>
        <w:tc>
          <w:tcPr>
            <w:tcW w:w="709" w:type="dxa"/>
          </w:tcPr>
          <w:p w14:paraId="36CE66BF" w14:textId="77777777" w:rsidR="001C55E1" w:rsidRPr="00A322F4" w:rsidRDefault="001C55E1" w:rsidP="003F3B5F">
            <w:pPr>
              <w:pStyle w:val="TAL"/>
              <w:jc w:val="center"/>
            </w:pPr>
            <w:r w:rsidRPr="00A322F4">
              <w:t>Band</w:t>
            </w:r>
          </w:p>
        </w:tc>
        <w:tc>
          <w:tcPr>
            <w:tcW w:w="567" w:type="dxa"/>
          </w:tcPr>
          <w:p w14:paraId="27486B81" w14:textId="77777777" w:rsidR="001C55E1" w:rsidRPr="00A322F4" w:rsidRDefault="001C55E1" w:rsidP="003F3B5F">
            <w:pPr>
              <w:pStyle w:val="TAL"/>
              <w:jc w:val="center"/>
            </w:pPr>
            <w:r w:rsidRPr="00A322F4">
              <w:t>No</w:t>
            </w:r>
          </w:p>
        </w:tc>
        <w:tc>
          <w:tcPr>
            <w:tcW w:w="709" w:type="dxa"/>
          </w:tcPr>
          <w:p w14:paraId="2050FD98" w14:textId="77777777" w:rsidR="001C55E1" w:rsidRPr="00A322F4" w:rsidRDefault="001C55E1" w:rsidP="003F3B5F">
            <w:pPr>
              <w:pStyle w:val="TAL"/>
              <w:jc w:val="center"/>
            </w:pPr>
            <w:r w:rsidRPr="00A322F4">
              <w:rPr>
                <w:bCs/>
                <w:iCs/>
              </w:rPr>
              <w:t>N/A</w:t>
            </w:r>
          </w:p>
        </w:tc>
        <w:tc>
          <w:tcPr>
            <w:tcW w:w="728" w:type="dxa"/>
          </w:tcPr>
          <w:p w14:paraId="5E1D7FDE" w14:textId="77777777" w:rsidR="001C55E1" w:rsidRPr="00A322F4" w:rsidRDefault="001C55E1" w:rsidP="003F3B5F">
            <w:pPr>
              <w:pStyle w:val="TAL"/>
              <w:jc w:val="center"/>
            </w:pPr>
            <w:r w:rsidRPr="00A322F4">
              <w:rPr>
                <w:bCs/>
                <w:iCs/>
              </w:rPr>
              <w:t>N/A</w:t>
            </w:r>
          </w:p>
        </w:tc>
      </w:tr>
      <w:tr w:rsidR="001C55E1" w:rsidRPr="00A322F4" w14:paraId="7744DCB6" w14:textId="77777777" w:rsidTr="003F3B5F">
        <w:trPr>
          <w:cantSplit/>
          <w:tblHeader/>
        </w:trPr>
        <w:tc>
          <w:tcPr>
            <w:tcW w:w="6917" w:type="dxa"/>
          </w:tcPr>
          <w:p w14:paraId="40BBC48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mTRP-PDCCH-TwoQCL-TypeD-r17</w:t>
            </w:r>
            <w:r w:rsidRPr="00A322F4">
              <w:rPr>
                <w:rFonts w:cs="Arial"/>
                <w:b/>
                <w:bCs/>
                <w:i/>
                <w:iCs/>
                <w:szCs w:val="18"/>
                <w:lang w:eastAsia="en-GB"/>
              </w:rPr>
              <w:tab/>
            </w:r>
          </w:p>
          <w:p w14:paraId="7E6F0A50"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4EBA3C4"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mTRP-PDCCH-Repetition-r1</w:t>
            </w:r>
            <w:r w:rsidRPr="00A322F4">
              <w:rPr>
                <w:rFonts w:cs="Arial"/>
                <w:szCs w:val="18"/>
              </w:rPr>
              <w:t>7.</w:t>
            </w:r>
          </w:p>
        </w:tc>
        <w:tc>
          <w:tcPr>
            <w:tcW w:w="709" w:type="dxa"/>
          </w:tcPr>
          <w:p w14:paraId="5EF63DB0" w14:textId="77777777" w:rsidR="001C55E1" w:rsidRPr="00A322F4" w:rsidRDefault="001C55E1" w:rsidP="003F3B5F">
            <w:pPr>
              <w:pStyle w:val="TAL"/>
              <w:jc w:val="center"/>
            </w:pPr>
            <w:r w:rsidRPr="00A322F4">
              <w:t>Band</w:t>
            </w:r>
          </w:p>
        </w:tc>
        <w:tc>
          <w:tcPr>
            <w:tcW w:w="567" w:type="dxa"/>
          </w:tcPr>
          <w:p w14:paraId="27A97E94" w14:textId="77777777" w:rsidR="001C55E1" w:rsidRPr="00A322F4" w:rsidRDefault="001C55E1" w:rsidP="003F3B5F">
            <w:pPr>
              <w:pStyle w:val="TAL"/>
              <w:jc w:val="center"/>
            </w:pPr>
            <w:r w:rsidRPr="00A322F4">
              <w:t>No</w:t>
            </w:r>
          </w:p>
        </w:tc>
        <w:tc>
          <w:tcPr>
            <w:tcW w:w="709" w:type="dxa"/>
          </w:tcPr>
          <w:p w14:paraId="2C69ADFD" w14:textId="77777777" w:rsidR="001C55E1" w:rsidRPr="00A322F4" w:rsidRDefault="001C55E1" w:rsidP="003F3B5F">
            <w:pPr>
              <w:pStyle w:val="TAL"/>
              <w:jc w:val="center"/>
            </w:pPr>
            <w:r w:rsidRPr="00A322F4">
              <w:rPr>
                <w:bCs/>
                <w:iCs/>
              </w:rPr>
              <w:t>N/A</w:t>
            </w:r>
          </w:p>
        </w:tc>
        <w:tc>
          <w:tcPr>
            <w:tcW w:w="728" w:type="dxa"/>
          </w:tcPr>
          <w:p w14:paraId="6D447B8E" w14:textId="77777777" w:rsidR="001C55E1" w:rsidRPr="00A322F4" w:rsidRDefault="001C55E1" w:rsidP="003F3B5F">
            <w:pPr>
              <w:pStyle w:val="TAL"/>
              <w:jc w:val="center"/>
            </w:pPr>
            <w:r w:rsidRPr="00A322F4">
              <w:t>FR2 only</w:t>
            </w:r>
          </w:p>
        </w:tc>
      </w:tr>
      <w:tr w:rsidR="001C55E1" w:rsidRPr="00A322F4" w14:paraId="0ABA74E6" w14:textId="77777777" w:rsidTr="003F3B5F">
        <w:trPr>
          <w:cantSplit/>
          <w:tblHeader/>
        </w:trPr>
        <w:tc>
          <w:tcPr>
            <w:tcW w:w="6917" w:type="dxa"/>
          </w:tcPr>
          <w:p w14:paraId="27D42223" w14:textId="77777777" w:rsidR="001C55E1" w:rsidRPr="00A322F4" w:rsidRDefault="001C55E1" w:rsidP="003F3B5F">
            <w:pPr>
              <w:pStyle w:val="TAL"/>
              <w:rPr>
                <w:rFonts w:cs="Arial"/>
                <w:b/>
                <w:i/>
                <w:szCs w:val="18"/>
              </w:rPr>
            </w:pPr>
            <w:r w:rsidRPr="00A322F4">
              <w:rPr>
                <w:rFonts w:cs="Arial"/>
                <w:b/>
                <w:i/>
                <w:szCs w:val="18"/>
              </w:rPr>
              <w:t>mTRP-PUCCH-CyclicMapping-r17</w:t>
            </w:r>
          </w:p>
          <w:p w14:paraId="102E6179" w14:textId="77777777" w:rsidR="001C55E1" w:rsidRPr="00A322F4" w:rsidRDefault="001C55E1" w:rsidP="003F3B5F">
            <w:pPr>
              <w:pStyle w:val="TAL"/>
              <w:rPr>
                <w:rFonts w:cs="Arial"/>
                <w:bCs/>
                <w:iCs/>
                <w:szCs w:val="18"/>
              </w:rPr>
            </w:pPr>
            <w:r w:rsidRPr="00A322F4">
              <w:rPr>
                <w:rFonts w:cs="Arial"/>
                <w:bCs/>
                <w:iCs/>
                <w:szCs w:val="18"/>
              </w:rPr>
              <w:t>Indicates whether the UE supports cyclic mapping for beam mapping/power control parameter set mapping for PUCCH repetitions scheme 1 and/or 3 when the number of repetitions is larger than 2.</w:t>
            </w:r>
          </w:p>
          <w:p w14:paraId="5E5E20BE"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iCs/>
                <w:sz w:val="18"/>
                <w:szCs w:val="18"/>
              </w:rPr>
              <w:t>mTRP-PUCCH-InterSlot-r17.</w:t>
            </w:r>
          </w:p>
        </w:tc>
        <w:tc>
          <w:tcPr>
            <w:tcW w:w="709" w:type="dxa"/>
          </w:tcPr>
          <w:p w14:paraId="5C1B054B" w14:textId="77777777" w:rsidR="001C55E1" w:rsidRPr="00A322F4" w:rsidRDefault="001C55E1" w:rsidP="003F3B5F">
            <w:pPr>
              <w:pStyle w:val="TAL"/>
              <w:jc w:val="center"/>
            </w:pPr>
            <w:r w:rsidRPr="00A322F4">
              <w:t>Band</w:t>
            </w:r>
          </w:p>
        </w:tc>
        <w:tc>
          <w:tcPr>
            <w:tcW w:w="567" w:type="dxa"/>
          </w:tcPr>
          <w:p w14:paraId="13A6FA25" w14:textId="77777777" w:rsidR="001C55E1" w:rsidRPr="00A322F4" w:rsidRDefault="001C55E1" w:rsidP="003F3B5F">
            <w:pPr>
              <w:pStyle w:val="TAL"/>
              <w:jc w:val="center"/>
            </w:pPr>
            <w:r w:rsidRPr="00A322F4">
              <w:t>No</w:t>
            </w:r>
          </w:p>
        </w:tc>
        <w:tc>
          <w:tcPr>
            <w:tcW w:w="709" w:type="dxa"/>
          </w:tcPr>
          <w:p w14:paraId="07D72680" w14:textId="77777777" w:rsidR="001C55E1" w:rsidRPr="00A322F4" w:rsidRDefault="001C55E1" w:rsidP="003F3B5F">
            <w:pPr>
              <w:pStyle w:val="TAL"/>
              <w:jc w:val="center"/>
            </w:pPr>
            <w:r w:rsidRPr="00A322F4">
              <w:rPr>
                <w:bCs/>
                <w:iCs/>
              </w:rPr>
              <w:t>N/A</w:t>
            </w:r>
          </w:p>
        </w:tc>
        <w:tc>
          <w:tcPr>
            <w:tcW w:w="728" w:type="dxa"/>
          </w:tcPr>
          <w:p w14:paraId="63ECB3CC" w14:textId="77777777" w:rsidR="001C55E1" w:rsidRPr="00A322F4" w:rsidRDefault="001C55E1" w:rsidP="003F3B5F">
            <w:pPr>
              <w:pStyle w:val="TAL"/>
              <w:jc w:val="center"/>
            </w:pPr>
            <w:r w:rsidRPr="00A322F4">
              <w:rPr>
                <w:bCs/>
                <w:iCs/>
              </w:rPr>
              <w:t>N/A</w:t>
            </w:r>
          </w:p>
        </w:tc>
      </w:tr>
      <w:tr w:rsidR="001C55E1" w:rsidRPr="00A322F4" w14:paraId="2EB823AA" w14:textId="77777777" w:rsidTr="003F3B5F">
        <w:trPr>
          <w:cantSplit/>
          <w:tblHeader/>
        </w:trPr>
        <w:tc>
          <w:tcPr>
            <w:tcW w:w="6917" w:type="dxa"/>
          </w:tcPr>
          <w:p w14:paraId="2E236297" w14:textId="77777777" w:rsidR="001C55E1" w:rsidRPr="00A322F4" w:rsidRDefault="001C55E1" w:rsidP="003F3B5F">
            <w:pPr>
              <w:pStyle w:val="TAL"/>
              <w:rPr>
                <w:rFonts w:cs="Arial"/>
                <w:b/>
                <w:i/>
                <w:szCs w:val="18"/>
              </w:rPr>
            </w:pPr>
            <w:r w:rsidRPr="00A322F4">
              <w:rPr>
                <w:rFonts w:cs="Arial"/>
                <w:b/>
                <w:i/>
                <w:szCs w:val="18"/>
              </w:rPr>
              <w:lastRenderedPageBreak/>
              <w:t>mTRP-PUCCH-InterSlot-r17</w:t>
            </w:r>
          </w:p>
          <w:p w14:paraId="1E89F5D4" w14:textId="77777777" w:rsidR="001C55E1" w:rsidRPr="00A322F4" w:rsidRDefault="001C55E1" w:rsidP="003F3B5F">
            <w:pPr>
              <w:pStyle w:val="TAL"/>
              <w:rPr>
                <w:rFonts w:cs="Arial"/>
                <w:bCs/>
                <w:iCs/>
                <w:szCs w:val="18"/>
              </w:rPr>
            </w:pPr>
            <w:r w:rsidRPr="00A322F4">
              <w:rPr>
                <w:rFonts w:cs="Arial"/>
                <w:bCs/>
                <w:iCs/>
                <w:szCs w:val="18"/>
              </w:rPr>
              <w:t>Indicates whether the UE supports the following features:</w:t>
            </w:r>
          </w:p>
          <w:p w14:paraId="2DA8779F" w14:textId="77777777" w:rsidR="001C55E1" w:rsidRPr="00A322F4" w:rsidRDefault="001C55E1" w:rsidP="003F3B5F">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 of PUCCH repetition scheme 1 (inter-slot repetition) with sequential mapping for repetitions larger than 2 and with cyclic mapping for 2 repetitions.</w:t>
            </w:r>
          </w:p>
          <w:p w14:paraId="3301CBAE" w14:textId="77777777" w:rsidR="001C55E1" w:rsidRPr="00A322F4" w:rsidRDefault="001C55E1" w:rsidP="003F3B5F">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6EF9F89" w14:textId="77777777" w:rsidR="001C55E1" w:rsidRPr="00A322F4" w:rsidRDefault="001C55E1" w:rsidP="003F3B5F">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supported PUCCH formats for PUCCH repetition scheme 1.</w:t>
            </w:r>
          </w:p>
        </w:tc>
        <w:tc>
          <w:tcPr>
            <w:tcW w:w="709" w:type="dxa"/>
          </w:tcPr>
          <w:p w14:paraId="11C835FF" w14:textId="77777777" w:rsidR="001C55E1" w:rsidRPr="00A322F4" w:rsidRDefault="001C55E1" w:rsidP="003F3B5F">
            <w:pPr>
              <w:pStyle w:val="TAL"/>
              <w:jc w:val="center"/>
            </w:pPr>
            <w:r w:rsidRPr="00A322F4">
              <w:t>Band</w:t>
            </w:r>
          </w:p>
        </w:tc>
        <w:tc>
          <w:tcPr>
            <w:tcW w:w="567" w:type="dxa"/>
          </w:tcPr>
          <w:p w14:paraId="48CC2857" w14:textId="77777777" w:rsidR="001C55E1" w:rsidRPr="00A322F4" w:rsidRDefault="001C55E1" w:rsidP="003F3B5F">
            <w:pPr>
              <w:pStyle w:val="TAL"/>
              <w:jc w:val="center"/>
            </w:pPr>
            <w:r w:rsidRPr="00A322F4">
              <w:t>No</w:t>
            </w:r>
          </w:p>
        </w:tc>
        <w:tc>
          <w:tcPr>
            <w:tcW w:w="709" w:type="dxa"/>
          </w:tcPr>
          <w:p w14:paraId="5B346DFE" w14:textId="77777777" w:rsidR="001C55E1" w:rsidRPr="00A322F4" w:rsidRDefault="001C55E1" w:rsidP="003F3B5F">
            <w:pPr>
              <w:pStyle w:val="TAL"/>
              <w:jc w:val="center"/>
            </w:pPr>
            <w:r w:rsidRPr="00A322F4">
              <w:rPr>
                <w:bCs/>
                <w:iCs/>
              </w:rPr>
              <w:t>N/A</w:t>
            </w:r>
          </w:p>
        </w:tc>
        <w:tc>
          <w:tcPr>
            <w:tcW w:w="728" w:type="dxa"/>
          </w:tcPr>
          <w:p w14:paraId="056C81B1" w14:textId="77777777" w:rsidR="001C55E1" w:rsidRPr="00A322F4" w:rsidRDefault="001C55E1" w:rsidP="003F3B5F">
            <w:pPr>
              <w:pStyle w:val="TAL"/>
              <w:jc w:val="center"/>
            </w:pPr>
            <w:r w:rsidRPr="00A322F4">
              <w:rPr>
                <w:bCs/>
                <w:iCs/>
              </w:rPr>
              <w:t>N/A</w:t>
            </w:r>
          </w:p>
        </w:tc>
      </w:tr>
      <w:tr w:rsidR="001C55E1" w:rsidRPr="00A322F4" w14:paraId="30486782" w14:textId="77777777" w:rsidTr="003F3B5F">
        <w:trPr>
          <w:cantSplit/>
          <w:tblHeader/>
        </w:trPr>
        <w:tc>
          <w:tcPr>
            <w:tcW w:w="6917" w:type="dxa"/>
          </w:tcPr>
          <w:p w14:paraId="693D0BB8"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mTRP-PUCCH-MAC-CE-r17</w:t>
            </w:r>
          </w:p>
          <w:p w14:paraId="65F77F50"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upport of updating two Spatial Relation Info's and two sets of power control parameters for a group of PUCCH resources in a CC by MAC-CE.</w:t>
            </w:r>
          </w:p>
          <w:p w14:paraId="62DC085C" w14:textId="77777777" w:rsidR="001C55E1" w:rsidRPr="00A322F4" w:rsidRDefault="001C55E1" w:rsidP="003F3B5F">
            <w:pPr>
              <w:pStyle w:val="TAL"/>
              <w:rPr>
                <w:rFonts w:cs="Arial"/>
                <w:bCs/>
                <w:iCs/>
                <w:szCs w:val="18"/>
              </w:rPr>
            </w:pPr>
          </w:p>
          <w:p w14:paraId="2E39ABA2" w14:textId="77777777" w:rsidR="001C55E1" w:rsidRPr="00A322F4" w:rsidRDefault="001C55E1" w:rsidP="003F3B5F">
            <w:pPr>
              <w:pStyle w:val="TAL"/>
              <w:rPr>
                <w:b/>
                <w:i/>
              </w:rPr>
            </w:pPr>
            <w:r w:rsidRPr="00A322F4">
              <w:rPr>
                <w:bCs/>
                <w:iCs/>
              </w:rPr>
              <w:t>T</w:t>
            </w:r>
            <w:r w:rsidRPr="00A322F4">
              <w:t xml:space="preserve">he UE that indicates support of this feature shall also indicate support of </w:t>
            </w:r>
            <w:r w:rsidRPr="00A322F4">
              <w:rPr>
                <w:i/>
                <w:iCs/>
              </w:rPr>
              <w:t>mTRP-PUCCH-InterSlot-r17.</w:t>
            </w:r>
          </w:p>
        </w:tc>
        <w:tc>
          <w:tcPr>
            <w:tcW w:w="709" w:type="dxa"/>
          </w:tcPr>
          <w:p w14:paraId="757A2324" w14:textId="77777777" w:rsidR="001C55E1" w:rsidRPr="00A322F4" w:rsidRDefault="001C55E1" w:rsidP="003F3B5F">
            <w:pPr>
              <w:pStyle w:val="TAL"/>
              <w:jc w:val="center"/>
            </w:pPr>
            <w:r w:rsidRPr="00A322F4">
              <w:t>Band</w:t>
            </w:r>
          </w:p>
        </w:tc>
        <w:tc>
          <w:tcPr>
            <w:tcW w:w="567" w:type="dxa"/>
          </w:tcPr>
          <w:p w14:paraId="69A30C3E" w14:textId="77777777" w:rsidR="001C55E1" w:rsidRPr="00A322F4" w:rsidRDefault="001C55E1" w:rsidP="003F3B5F">
            <w:pPr>
              <w:pStyle w:val="TAL"/>
              <w:jc w:val="center"/>
            </w:pPr>
            <w:r w:rsidRPr="00A322F4">
              <w:t>No</w:t>
            </w:r>
          </w:p>
        </w:tc>
        <w:tc>
          <w:tcPr>
            <w:tcW w:w="709" w:type="dxa"/>
          </w:tcPr>
          <w:p w14:paraId="2F19A395" w14:textId="77777777" w:rsidR="001C55E1" w:rsidRPr="00A322F4" w:rsidRDefault="001C55E1" w:rsidP="003F3B5F">
            <w:pPr>
              <w:pStyle w:val="TAL"/>
              <w:jc w:val="center"/>
            </w:pPr>
            <w:r w:rsidRPr="00A322F4">
              <w:rPr>
                <w:bCs/>
                <w:iCs/>
              </w:rPr>
              <w:t>N/A</w:t>
            </w:r>
          </w:p>
        </w:tc>
        <w:tc>
          <w:tcPr>
            <w:tcW w:w="728" w:type="dxa"/>
          </w:tcPr>
          <w:p w14:paraId="05A544AD" w14:textId="77777777" w:rsidR="001C55E1" w:rsidRPr="00A322F4" w:rsidRDefault="001C55E1" w:rsidP="003F3B5F">
            <w:pPr>
              <w:pStyle w:val="TAL"/>
              <w:jc w:val="center"/>
            </w:pPr>
            <w:r w:rsidRPr="00A322F4">
              <w:rPr>
                <w:bCs/>
                <w:iCs/>
              </w:rPr>
              <w:t>N/A</w:t>
            </w:r>
          </w:p>
        </w:tc>
      </w:tr>
      <w:tr w:rsidR="001C55E1" w:rsidRPr="00A322F4" w14:paraId="4B4BEE0F" w14:textId="77777777" w:rsidTr="003F3B5F">
        <w:trPr>
          <w:cantSplit/>
          <w:tblHeader/>
        </w:trPr>
        <w:tc>
          <w:tcPr>
            <w:tcW w:w="6917" w:type="dxa"/>
          </w:tcPr>
          <w:p w14:paraId="64B7A4B7"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mTRP-PUCCH-maxNum-PC-FR1-r17</w:t>
            </w:r>
          </w:p>
          <w:p w14:paraId="7436ED0C"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maximum number of power control parameter sets configured for multi-TRP PUCCH repetition in FR1.</w:t>
            </w:r>
          </w:p>
          <w:p w14:paraId="7A30ED20" w14:textId="77777777" w:rsidR="001C55E1" w:rsidRPr="00A322F4" w:rsidRDefault="001C55E1" w:rsidP="003F3B5F">
            <w:pPr>
              <w:pStyle w:val="TAL"/>
            </w:pPr>
          </w:p>
          <w:p w14:paraId="4205E9EC"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lang w:eastAsia="en-GB"/>
              </w:rPr>
              <w:t>mTRP-PUCCH-InterSlot-r17.</w:t>
            </w:r>
          </w:p>
        </w:tc>
        <w:tc>
          <w:tcPr>
            <w:tcW w:w="709" w:type="dxa"/>
          </w:tcPr>
          <w:p w14:paraId="77EBE1F7" w14:textId="77777777" w:rsidR="001C55E1" w:rsidRPr="00A322F4" w:rsidRDefault="001C55E1" w:rsidP="003F3B5F">
            <w:pPr>
              <w:pStyle w:val="TAL"/>
              <w:jc w:val="center"/>
            </w:pPr>
            <w:r w:rsidRPr="00A322F4">
              <w:t>Band</w:t>
            </w:r>
          </w:p>
        </w:tc>
        <w:tc>
          <w:tcPr>
            <w:tcW w:w="567" w:type="dxa"/>
          </w:tcPr>
          <w:p w14:paraId="2F48BBC4" w14:textId="77777777" w:rsidR="001C55E1" w:rsidRPr="00A322F4" w:rsidRDefault="001C55E1" w:rsidP="003F3B5F">
            <w:pPr>
              <w:pStyle w:val="TAL"/>
              <w:jc w:val="center"/>
            </w:pPr>
            <w:r w:rsidRPr="00A322F4">
              <w:t>No</w:t>
            </w:r>
          </w:p>
        </w:tc>
        <w:tc>
          <w:tcPr>
            <w:tcW w:w="709" w:type="dxa"/>
          </w:tcPr>
          <w:p w14:paraId="14580B93" w14:textId="77777777" w:rsidR="001C55E1" w:rsidRPr="00A322F4" w:rsidRDefault="001C55E1" w:rsidP="003F3B5F">
            <w:pPr>
              <w:pStyle w:val="TAL"/>
              <w:jc w:val="center"/>
            </w:pPr>
            <w:r w:rsidRPr="00A322F4">
              <w:rPr>
                <w:bCs/>
                <w:iCs/>
              </w:rPr>
              <w:t>N/A</w:t>
            </w:r>
          </w:p>
        </w:tc>
        <w:tc>
          <w:tcPr>
            <w:tcW w:w="728" w:type="dxa"/>
          </w:tcPr>
          <w:p w14:paraId="10C0B0D1" w14:textId="77777777" w:rsidR="001C55E1" w:rsidRPr="00A322F4" w:rsidRDefault="001C55E1" w:rsidP="003F3B5F">
            <w:pPr>
              <w:pStyle w:val="TAL"/>
              <w:jc w:val="center"/>
            </w:pPr>
            <w:r w:rsidRPr="00A322F4">
              <w:t>FR1 only</w:t>
            </w:r>
          </w:p>
        </w:tc>
      </w:tr>
      <w:tr w:rsidR="001C55E1" w:rsidRPr="00A322F4" w14:paraId="66AC08F4" w14:textId="77777777" w:rsidTr="003F3B5F">
        <w:trPr>
          <w:cantSplit/>
          <w:tblHeader/>
        </w:trPr>
        <w:tc>
          <w:tcPr>
            <w:tcW w:w="6917" w:type="dxa"/>
          </w:tcPr>
          <w:p w14:paraId="3AF88EC4" w14:textId="77777777" w:rsidR="001C55E1" w:rsidRPr="00A322F4" w:rsidRDefault="001C55E1" w:rsidP="003F3B5F">
            <w:pPr>
              <w:pStyle w:val="TAL"/>
              <w:rPr>
                <w:rFonts w:cs="Arial"/>
                <w:b/>
                <w:i/>
                <w:szCs w:val="18"/>
              </w:rPr>
            </w:pPr>
            <w:r w:rsidRPr="00A322F4">
              <w:rPr>
                <w:rFonts w:cs="Arial"/>
                <w:b/>
                <w:i/>
                <w:szCs w:val="18"/>
              </w:rPr>
              <w:t>mTRP-PUCCH-SecondTPC-r17</w:t>
            </w:r>
          </w:p>
          <w:p w14:paraId="6C89BC75" w14:textId="77777777" w:rsidR="001C55E1" w:rsidRPr="00A322F4" w:rsidRDefault="001C55E1" w:rsidP="003F3B5F">
            <w:pPr>
              <w:pStyle w:val="TAL"/>
              <w:rPr>
                <w:rFonts w:cs="Arial"/>
                <w:bCs/>
                <w:iCs/>
                <w:szCs w:val="18"/>
              </w:rPr>
            </w:pPr>
            <w:r w:rsidRPr="00A322F4">
              <w:rPr>
                <w:rFonts w:cs="Arial"/>
                <w:bCs/>
                <w:iCs/>
                <w:szCs w:val="18"/>
              </w:rPr>
              <w:t>Indicates whether the UE supports second TPC field for per TRP closed-loop power control for PUCCH with DCI formats 1_1 / 1_2.</w:t>
            </w:r>
          </w:p>
          <w:p w14:paraId="7B0FCABD"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iCs/>
                <w:sz w:val="18"/>
                <w:szCs w:val="18"/>
              </w:rPr>
              <w:t>mTRP-PUCCH-InterSlot-r17.</w:t>
            </w:r>
          </w:p>
        </w:tc>
        <w:tc>
          <w:tcPr>
            <w:tcW w:w="709" w:type="dxa"/>
          </w:tcPr>
          <w:p w14:paraId="27E1A6C7" w14:textId="77777777" w:rsidR="001C55E1" w:rsidRPr="00A322F4" w:rsidRDefault="001C55E1" w:rsidP="003F3B5F">
            <w:pPr>
              <w:pStyle w:val="TAL"/>
              <w:jc w:val="center"/>
            </w:pPr>
            <w:r w:rsidRPr="00A322F4">
              <w:t>Band</w:t>
            </w:r>
          </w:p>
        </w:tc>
        <w:tc>
          <w:tcPr>
            <w:tcW w:w="567" w:type="dxa"/>
          </w:tcPr>
          <w:p w14:paraId="16C7EC59" w14:textId="77777777" w:rsidR="001C55E1" w:rsidRPr="00A322F4" w:rsidRDefault="001C55E1" w:rsidP="003F3B5F">
            <w:pPr>
              <w:pStyle w:val="TAL"/>
              <w:jc w:val="center"/>
            </w:pPr>
            <w:r w:rsidRPr="00A322F4">
              <w:t>No</w:t>
            </w:r>
          </w:p>
        </w:tc>
        <w:tc>
          <w:tcPr>
            <w:tcW w:w="709" w:type="dxa"/>
          </w:tcPr>
          <w:p w14:paraId="0EC2D3D3" w14:textId="77777777" w:rsidR="001C55E1" w:rsidRPr="00A322F4" w:rsidRDefault="001C55E1" w:rsidP="003F3B5F">
            <w:pPr>
              <w:pStyle w:val="TAL"/>
              <w:jc w:val="center"/>
            </w:pPr>
            <w:r w:rsidRPr="00A322F4">
              <w:rPr>
                <w:bCs/>
                <w:iCs/>
              </w:rPr>
              <w:t>N/A</w:t>
            </w:r>
          </w:p>
        </w:tc>
        <w:tc>
          <w:tcPr>
            <w:tcW w:w="728" w:type="dxa"/>
          </w:tcPr>
          <w:p w14:paraId="6344EFAF" w14:textId="77777777" w:rsidR="001C55E1" w:rsidRPr="00A322F4" w:rsidRDefault="001C55E1" w:rsidP="003F3B5F">
            <w:pPr>
              <w:pStyle w:val="TAL"/>
              <w:jc w:val="center"/>
            </w:pPr>
            <w:r w:rsidRPr="00A322F4">
              <w:rPr>
                <w:bCs/>
                <w:iCs/>
              </w:rPr>
              <w:t>N/A</w:t>
            </w:r>
          </w:p>
        </w:tc>
      </w:tr>
      <w:tr w:rsidR="001C55E1" w:rsidRPr="00A322F4" w14:paraId="317DE66C" w14:textId="77777777" w:rsidTr="003F3B5F">
        <w:trPr>
          <w:cantSplit/>
          <w:tblHeader/>
        </w:trPr>
        <w:tc>
          <w:tcPr>
            <w:tcW w:w="6917" w:type="dxa"/>
          </w:tcPr>
          <w:p w14:paraId="70E0668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mTRP-PUSCH-A-CSI-r17</w:t>
            </w:r>
          </w:p>
          <w:p w14:paraId="6BCB67B2"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A-CSI report on two PUSCH repetitions.</w:t>
            </w:r>
          </w:p>
          <w:p w14:paraId="7555F94B" w14:textId="77777777" w:rsidR="001C55E1" w:rsidRPr="00A322F4" w:rsidRDefault="001C55E1" w:rsidP="003F3B5F">
            <w:pPr>
              <w:pStyle w:val="TAL"/>
              <w:rPr>
                <w:rFonts w:eastAsia="Malgun Gothic" w:cs="Arial"/>
                <w:szCs w:val="18"/>
                <w:lang w:eastAsia="ko-KR"/>
              </w:rPr>
            </w:pPr>
          </w:p>
          <w:p w14:paraId="7E49A628" w14:textId="77777777" w:rsidR="001C55E1" w:rsidRPr="00A322F4" w:rsidRDefault="001C55E1" w:rsidP="003F3B5F">
            <w:pPr>
              <w:pStyle w:val="TAL"/>
              <w:rPr>
                <w:i/>
              </w:rPr>
            </w:pPr>
            <w:r w:rsidRPr="00A322F4">
              <w:t xml:space="preserve">The UE indicating support of this feature shall also indicate the support of </w:t>
            </w:r>
            <w:r w:rsidRPr="00A322F4">
              <w:rPr>
                <w:i/>
              </w:rPr>
              <w:t>mTRP-PUSCH-TypeA-CB-r17</w:t>
            </w:r>
          </w:p>
          <w:p w14:paraId="6A784CBB" w14:textId="77777777" w:rsidR="001C55E1" w:rsidRPr="00A322F4" w:rsidRDefault="001C55E1" w:rsidP="003F3B5F">
            <w:pPr>
              <w:pStyle w:val="TAL"/>
              <w:rPr>
                <w:b/>
                <w:i/>
              </w:rPr>
            </w:pPr>
            <w:r w:rsidRPr="00A322F4">
              <w:rPr>
                <w:iCs/>
              </w:rPr>
              <w:t xml:space="preserve">or </w:t>
            </w:r>
            <w:r w:rsidRPr="00A322F4">
              <w:rPr>
                <w:i/>
              </w:rPr>
              <w:t>mTRP-PUSCH-RepetitionTypeA-r17.</w:t>
            </w:r>
          </w:p>
        </w:tc>
        <w:tc>
          <w:tcPr>
            <w:tcW w:w="709" w:type="dxa"/>
          </w:tcPr>
          <w:p w14:paraId="24249A0C" w14:textId="77777777" w:rsidR="001C55E1" w:rsidRPr="00A322F4" w:rsidRDefault="001C55E1" w:rsidP="003F3B5F">
            <w:pPr>
              <w:pStyle w:val="TAL"/>
              <w:jc w:val="center"/>
            </w:pPr>
            <w:r w:rsidRPr="00A322F4">
              <w:t>Band</w:t>
            </w:r>
          </w:p>
        </w:tc>
        <w:tc>
          <w:tcPr>
            <w:tcW w:w="567" w:type="dxa"/>
          </w:tcPr>
          <w:p w14:paraId="2B36785B" w14:textId="77777777" w:rsidR="001C55E1" w:rsidRPr="00A322F4" w:rsidRDefault="001C55E1" w:rsidP="003F3B5F">
            <w:pPr>
              <w:pStyle w:val="TAL"/>
              <w:jc w:val="center"/>
            </w:pPr>
            <w:r w:rsidRPr="00A322F4">
              <w:t>No</w:t>
            </w:r>
          </w:p>
        </w:tc>
        <w:tc>
          <w:tcPr>
            <w:tcW w:w="709" w:type="dxa"/>
          </w:tcPr>
          <w:p w14:paraId="63B40529" w14:textId="77777777" w:rsidR="001C55E1" w:rsidRPr="00A322F4" w:rsidRDefault="001C55E1" w:rsidP="003F3B5F">
            <w:pPr>
              <w:pStyle w:val="TAL"/>
              <w:jc w:val="center"/>
            </w:pPr>
            <w:r w:rsidRPr="00A322F4">
              <w:rPr>
                <w:bCs/>
                <w:iCs/>
              </w:rPr>
              <w:t>N/A</w:t>
            </w:r>
          </w:p>
        </w:tc>
        <w:tc>
          <w:tcPr>
            <w:tcW w:w="728" w:type="dxa"/>
          </w:tcPr>
          <w:p w14:paraId="0C36E863" w14:textId="77777777" w:rsidR="001C55E1" w:rsidRPr="00A322F4" w:rsidRDefault="001C55E1" w:rsidP="003F3B5F">
            <w:pPr>
              <w:pStyle w:val="TAL"/>
              <w:jc w:val="center"/>
            </w:pPr>
            <w:r w:rsidRPr="00A322F4">
              <w:rPr>
                <w:bCs/>
                <w:iCs/>
              </w:rPr>
              <w:t>N/A</w:t>
            </w:r>
          </w:p>
        </w:tc>
      </w:tr>
      <w:tr w:rsidR="001C55E1" w:rsidRPr="00A322F4" w14:paraId="194DCEE8" w14:textId="77777777" w:rsidTr="003F3B5F">
        <w:trPr>
          <w:cantSplit/>
          <w:tblHeader/>
        </w:trPr>
        <w:tc>
          <w:tcPr>
            <w:tcW w:w="6917" w:type="dxa"/>
          </w:tcPr>
          <w:p w14:paraId="45FD8983"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mTRP-PUSCH-CG-r17</w:t>
            </w:r>
          </w:p>
          <w:p w14:paraId="2A913CFC"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CG PUSCH transmission towards M-TRPs using a single CG configuration. The UE uses same beam mapping principals as dynamic grant PUSCH repetition scheme.</w:t>
            </w:r>
          </w:p>
          <w:p w14:paraId="20DD5396" w14:textId="77777777" w:rsidR="001C55E1" w:rsidRPr="00A322F4" w:rsidRDefault="001C55E1" w:rsidP="003F3B5F">
            <w:pPr>
              <w:pStyle w:val="TAL"/>
              <w:rPr>
                <w:rFonts w:eastAsia="Malgun Gothic" w:cs="Arial"/>
                <w:szCs w:val="18"/>
                <w:lang w:eastAsia="ko-KR"/>
              </w:rPr>
            </w:pPr>
          </w:p>
          <w:p w14:paraId="65DC5245" w14:textId="77777777" w:rsidR="001C55E1" w:rsidRPr="00A322F4" w:rsidRDefault="001C55E1" w:rsidP="003F3B5F">
            <w:pPr>
              <w:pStyle w:val="TAL"/>
              <w:rPr>
                <w:rFonts w:cs="Arial"/>
                <w:i/>
                <w:szCs w:val="18"/>
              </w:rPr>
            </w:pPr>
            <w:r w:rsidRPr="00A322F4">
              <w:rPr>
                <w:rFonts w:cs="Arial"/>
                <w:szCs w:val="18"/>
              </w:rPr>
              <w:t xml:space="preserve">The UE indicating support of this feature shall also indicate the support of </w:t>
            </w:r>
            <w:r w:rsidRPr="00A322F4">
              <w:rPr>
                <w:rFonts w:cs="Arial"/>
                <w:i/>
                <w:szCs w:val="18"/>
              </w:rPr>
              <w:t>mTRP-PUSCH-TypeA-CB-r17</w:t>
            </w:r>
          </w:p>
          <w:p w14:paraId="504D046C" w14:textId="77777777" w:rsidR="001C55E1" w:rsidRPr="00A322F4" w:rsidRDefault="001C55E1" w:rsidP="003F3B5F">
            <w:pPr>
              <w:pStyle w:val="TAL"/>
              <w:rPr>
                <w:b/>
              </w:rPr>
            </w:pPr>
            <w:r w:rsidRPr="00A322F4">
              <w:t xml:space="preserve">or </w:t>
            </w:r>
            <w:r w:rsidRPr="00A322F4">
              <w:rPr>
                <w:i/>
                <w:iCs/>
              </w:rPr>
              <w:t>mTRP-PUSCH-RepetitionTypeA-r17</w:t>
            </w:r>
            <w:r w:rsidRPr="00A322F4">
              <w:t>.</w:t>
            </w:r>
          </w:p>
        </w:tc>
        <w:tc>
          <w:tcPr>
            <w:tcW w:w="709" w:type="dxa"/>
          </w:tcPr>
          <w:p w14:paraId="35AF7788" w14:textId="77777777" w:rsidR="001C55E1" w:rsidRPr="00A322F4" w:rsidRDefault="001C55E1" w:rsidP="003F3B5F">
            <w:pPr>
              <w:pStyle w:val="TAL"/>
              <w:jc w:val="center"/>
            </w:pPr>
            <w:r w:rsidRPr="00A322F4">
              <w:t>Band</w:t>
            </w:r>
          </w:p>
        </w:tc>
        <w:tc>
          <w:tcPr>
            <w:tcW w:w="567" w:type="dxa"/>
          </w:tcPr>
          <w:p w14:paraId="27895D25" w14:textId="77777777" w:rsidR="001C55E1" w:rsidRPr="00A322F4" w:rsidRDefault="001C55E1" w:rsidP="003F3B5F">
            <w:pPr>
              <w:pStyle w:val="TAL"/>
              <w:jc w:val="center"/>
            </w:pPr>
            <w:r w:rsidRPr="00A322F4">
              <w:t>No</w:t>
            </w:r>
          </w:p>
        </w:tc>
        <w:tc>
          <w:tcPr>
            <w:tcW w:w="709" w:type="dxa"/>
          </w:tcPr>
          <w:p w14:paraId="5BC72BE2" w14:textId="77777777" w:rsidR="001C55E1" w:rsidRPr="00A322F4" w:rsidRDefault="001C55E1" w:rsidP="003F3B5F">
            <w:pPr>
              <w:pStyle w:val="TAL"/>
              <w:jc w:val="center"/>
            </w:pPr>
            <w:r w:rsidRPr="00A322F4">
              <w:rPr>
                <w:bCs/>
                <w:iCs/>
              </w:rPr>
              <w:t>N/A</w:t>
            </w:r>
          </w:p>
        </w:tc>
        <w:tc>
          <w:tcPr>
            <w:tcW w:w="728" w:type="dxa"/>
          </w:tcPr>
          <w:p w14:paraId="02EB55F8" w14:textId="77777777" w:rsidR="001C55E1" w:rsidRPr="00A322F4" w:rsidRDefault="001C55E1" w:rsidP="003F3B5F">
            <w:pPr>
              <w:pStyle w:val="TAL"/>
              <w:jc w:val="center"/>
            </w:pPr>
            <w:r w:rsidRPr="00A322F4">
              <w:rPr>
                <w:bCs/>
                <w:iCs/>
              </w:rPr>
              <w:t>N/A</w:t>
            </w:r>
          </w:p>
        </w:tc>
      </w:tr>
      <w:tr w:rsidR="001C55E1" w:rsidRPr="00A322F4" w14:paraId="0E28AD86" w14:textId="77777777" w:rsidTr="003F3B5F">
        <w:trPr>
          <w:cantSplit/>
          <w:tblHeader/>
        </w:trPr>
        <w:tc>
          <w:tcPr>
            <w:tcW w:w="6917" w:type="dxa"/>
          </w:tcPr>
          <w:p w14:paraId="59075C8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mTRP-PUSCH-CSI-RS-r17</w:t>
            </w:r>
          </w:p>
          <w:p w14:paraId="0A753AAE"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support of CSI-RS processing framework for SRS with two associated CSI-RS resources.</w:t>
            </w:r>
          </w:p>
          <w:p w14:paraId="4E58C8F4" w14:textId="77777777" w:rsidR="001C55E1" w:rsidRPr="00A322F4" w:rsidRDefault="001C55E1" w:rsidP="003F3B5F">
            <w:pPr>
              <w:pStyle w:val="TAL"/>
              <w:rPr>
                <w:rFonts w:eastAsia="Malgun Gothic" w:cs="Arial"/>
                <w:szCs w:val="18"/>
                <w:lang w:eastAsia="ko-KR"/>
              </w:rPr>
            </w:pPr>
          </w:p>
          <w:p w14:paraId="3F2204C5"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171DC206"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maxNumPeriodicSRS-r17</w:t>
            </w:r>
            <w:r w:rsidRPr="00A322F4">
              <w:rPr>
                <w:rFonts w:ascii="Arial" w:hAnsi="Arial"/>
                <w:sz w:val="18"/>
                <w:szCs w:val="18"/>
              </w:rPr>
              <w:t xml:space="preserve"> indicates the maximum number of periodic SRS resources associated with first and second CSI-RS per BWP.</w:t>
            </w:r>
          </w:p>
          <w:p w14:paraId="6BA92C74"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maxNumAperiodicSRS-r17</w:t>
            </w:r>
            <w:r w:rsidRPr="00A322F4">
              <w:rPr>
                <w:rFonts w:ascii="Arial" w:hAnsi="Arial"/>
                <w:sz w:val="18"/>
                <w:szCs w:val="18"/>
              </w:rPr>
              <w:t xml:space="preserve"> indicates the maximum number of aperiodic SRS resources associated with first and second CSI-RS per BWP.</w:t>
            </w:r>
          </w:p>
          <w:p w14:paraId="541B5AE5"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maxNumSP-SRS-r17</w:t>
            </w:r>
            <w:r w:rsidRPr="00A322F4">
              <w:rPr>
                <w:rFonts w:ascii="Arial" w:hAnsi="Arial"/>
                <w:sz w:val="18"/>
                <w:szCs w:val="18"/>
              </w:rPr>
              <w:t xml:space="preserve"> indicates the maximum number of semi-persistent SRS resources associated with first and second CSI-RS per BWP.</w:t>
            </w:r>
          </w:p>
          <w:p w14:paraId="387AEDAA"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numSRS-ResourcePerCC-r17</w:t>
            </w:r>
            <w:r w:rsidRPr="00A322F4">
              <w:rPr>
                <w:rFonts w:ascii="Arial" w:hAnsi="Arial"/>
                <w:sz w:val="18"/>
                <w:szCs w:val="18"/>
              </w:rPr>
              <w:t>: UE can process Y SRS resources associated with first and second CSI-RS resources simultaneously in a CC. Includes Periodic/Semi-Persistent/Aperiodic SRS.</w:t>
            </w:r>
          </w:p>
          <w:p w14:paraId="5EFC70DE"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numSRS-ResourceNonCodebook-r17</w:t>
            </w:r>
            <w:r w:rsidRPr="00A322F4">
              <w:rPr>
                <w:rFonts w:ascii="Arial" w:hAnsi="Arial"/>
                <w:sz w:val="18"/>
                <w:szCs w:val="18"/>
              </w:rPr>
              <w:t>: UE can process up to X CSI-RS resources associated with SRS for non-codebook based transmission simultaneously.</w:t>
            </w:r>
          </w:p>
          <w:p w14:paraId="1582D3E3" w14:textId="77777777" w:rsidR="001C55E1" w:rsidRPr="00A322F4" w:rsidRDefault="001C55E1" w:rsidP="003F3B5F">
            <w:pPr>
              <w:pStyle w:val="TAL"/>
              <w:rPr>
                <w:rFonts w:cs="Arial"/>
                <w:b/>
                <w:bCs/>
                <w:i/>
                <w:iCs/>
                <w:szCs w:val="18"/>
                <w:lang w:eastAsia="en-GB"/>
              </w:rPr>
            </w:pPr>
          </w:p>
          <w:p w14:paraId="570759C5"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rPr>
              <w:t>mTRP-PUSCH-twoCSI-RS-r17.</w:t>
            </w:r>
          </w:p>
        </w:tc>
        <w:tc>
          <w:tcPr>
            <w:tcW w:w="709" w:type="dxa"/>
          </w:tcPr>
          <w:p w14:paraId="500BBE25" w14:textId="77777777" w:rsidR="001C55E1" w:rsidRPr="00A322F4" w:rsidRDefault="001C55E1" w:rsidP="003F3B5F">
            <w:pPr>
              <w:pStyle w:val="TAL"/>
              <w:jc w:val="center"/>
            </w:pPr>
            <w:r w:rsidRPr="00A322F4">
              <w:t>Band</w:t>
            </w:r>
          </w:p>
        </w:tc>
        <w:tc>
          <w:tcPr>
            <w:tcW w:w="567" w:type="dxa"/>
          </w:tcPr>
          <w:p w14:paraId="6D8A7AA3" w14:textId="77777777" w:rsidR="001C55E1" w:rsidRPr="00A322F4" w:rsidRDefault="001C55E1" w:rsidP="003F3B5F">
            <w:pPr>
              <w:pStyle w:val="TAL"/>
              <w:jc w:val="center"/>
            </w:pPr>
            <w:r w:rsidRPr="00A322F4">
              <w:t>No</w:t>
            </w:r>
          </w:p>
        </w:tc>
        <w:tc>
          <w:tcPr>
            <w:tcW w:w="709" w:type="dxa"/>
          </w:tcPr>
          <w:p w14:paraId="748FC050" w14:textId="77777777" w:rsidR="001C55E1" w:rsidRPr="00A322F4" w:rsidRDefault="001C55E1" w:rsidP="003F3B5F">
            <w:pPr>
              <w:pStyle w:val="TAL"/>
              <w:jc w:val="center"/>
            </w:pPr>
            <w:r w:rsidRPr="00A322F4">
              <w:rPr>
                <w:bCs/>
                <w:iCs/>
              </w:rPr>
              <w:t>N/A</w:t>
            </w:r>
          </w:p>
        </w:tc>
        <w:tc>
          <w:tcPr>
            <w:tcW w:w="728" w:type="dxa"/>
          </w:tcPr>
          <w:p w14:paraId="49D1BC11" w14:textId="77777777" w:rsidR="001C55E1" w:rsidRPr="00A322F4" w:rsidRDefault="001C55E1" w:rsidP="003F3B5F">
            <w:pPr>
              <w:pStyle w:val="TAL"/>
              <w:jc w:val="center"/>
            </w:pPr>
            <w:r w:rsidRPr="00A322F4">
              <w:rPr>
                <w:bCs/>
                <w:iCs/>
              </w:rPr>
              <w:t>N/A</w:t>
            </w:r>
          </w:p>
        </w:tc>
      </w:tr>
      <w:tr w:rsidR="001C55E1" w:rsidRPr="00A322F4" w14:paraId="2AA53E1C" w14:textId="77777777" w:rsidTr="003F3B5F">
        <w:trPr>
          <w:cantSplit/>
          <w:tblHeader/>
        </w:trPr>
        <w:tc>
          <w:tcPr>
            <w:tcW w:w="6917" w:type="dxa"/>
          </w:tcPr>
          <w:p w14:paraId="49959CE2"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mTRP-PUSCH-cyclicMapping-r17</w:t>
            </w:r>
          </w:p>
          <w:p w14:paraId="0BB07494"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cyclic mapping when the number of repetitions is larger than 2 with repetition type.</w:t>
            </w:r>
          </w:p>
          <w:p w14:paraId="0B750984" w14:textId="77777777" w:rsidR="001C55E1" w:rsidRPr="00A322F4" w:rsidRDefault="001C55E1" w:rsidP="003F3B5F">
            <w:pPr>
              <w:pStyle w:val="TAL"/>
              <w:rPr>
                <w:rFonts w:cs="Arial"/>
                <w:szCs w:val="18"/>
              </w:rPr>
            </w:pPr>
          </w:p>
          <w:p w14:paraId="23FAC5D3" w14:textId="77777777" w:rsidR="001C55E1" w:rsidRPr="00A322F4" w:rsidRDefault="001C55E1" w:rsidP="003F3B5F">
            <w:pPr>
              <w:pStyle w:val="TAL"/>
            </w:pPr>
            <w:r w:rsidRPr="00A322F4">
              <w:t xml:space="preserve">The UE indicating support of this feature shall also indicate the support of </w:t>
            </w:r>
            <w:r w:rsidRPr="00A322F4">
              <w:rPr>
                <w:i/>
                <w:iCs/>
              </w:rPr>
              <w:t>mTRP-PUSCH-TypeA-CB-r17</w:t>
            </w:r>
          </w:p>
          <w:p w14:paraId="66840452" w14:textId="77777777" w:rsidR="001C55E1" w:rsidRPr="00A322F4" w:rsidRDefault="001C55E1" w:rsidP="003F3B5F">
            <w:pPr>
              <w:pStyle w:val="TAL"/>
              <w:rPr>
                <w:b/>
              </w:rPr>
            </w:pPr>
            <w:r w:rsidRPr="00A322F4">
              <w:t xml:space="preserve">or </w:t>
            </w:r>
            <w:r w:rsidRPr="00A322F4">
              <w:rPr>
                <w:i/>
                <w:iCs/>
              </w:rPr>
              <w:t>mTRP-PUSCH-RepetitionTypeA-r17</w:t>
            </w:r>
            <w:r w:rsidRPr="00A322F4">
              <w:t>.</w:t>
            </w:r>
          </w:p>
        </w:tc>
        <w:tc>
          <w:tcPr>
            <w:tcW w:w="709" w:type="dxa"/>
          </w:tcPr>
          <w:p w14:paraId="71A6A15E" w14:textId="77777777" w:rsidR="001C55E1" w:rsidRPr="00A322F4" w:rsidRDefault="001C55E1" w:rsidP="003F3B5F">
            <w:pPr>
              <w:pStyle w:val="TAL"/>
              <w:jc w:val="center"/>
            </w:pPr>
            <w:r w:rsidRPr="00A322F4">
              <w:t>Band</w:t>
            </w:r>
          </w:p>
        </w:tc>
        <w:tc>
          <w:tcPr>
            <w:tcW w:w="567" w:type="dxa"/>
          </w:tcPr>
          <w:p w14:paraId="20897C5A" w14:textId="77777777" w:rsidR="001C55E1" w:rsidRPr="00A322F4" w:rsidRDefault="001C55E1" w:rsidP="003F3B5F">
            <w:pPr>
              <w:pStyle w:val="TAL"/>
              <w:jc w:val="center"/>
            </w:pPr>
            <w:r w:rsidRPr="00A322F4">
              <w:t>No</w:t>
            </w:r>
          </w:p>
        </w:tc>
        <w:tc>
          <w:tcPr>
            <w:tcW w:w="709" w:type="dxa"/>
          </w:tcPr>
          <w:p w14:paraId="55743D12" w14:textId="77777777" w:rsidR="001C55E1" w:rsidRPr="00A322F4" w:rsidRDefault="001C55E1" w:rsidP="003F3B5F">
            <w:pPr>
              <w:pStyle w:val="TAL"/>
              <w:jc w:val="center"/>
            </w:pPr>
            <w:r w:rsidRPr="00A322F4">
              <w:rPr>
                <w:bCs/>
                <w:iCs/>
              </w:rPr>
              <w:t>N/A</w:t>
            </w:r>
          </w:p>
        </w:tc>
        <w:tc>
          <w:tcPr>
            <w:tcW w:w="728" w:type="dxa"/>
          </w:tcPr>
          <w:p w14:paraId="6757B41A" w14:textId="77777777" w:rsidR="001C55E1" w:rsidRPr="00A322F4" w:rsidRDefault="001C55E1" w:rsidP="003F3B5F">
            <w:pPr>
              <w:pStyle w:val="TAL"/>
              <w:jc w:val="center"/>
            </w:pPr>
            <w:r w:rsidRPr="00A322F4">
              <w:rPr>
                <w:bCs/>
                <w:iCs/>
              </w:rPr>
              <w:t>N/A</w:t>
            </w:r>
          </w:p>
        </w:tc>
      </w:tr>
      <w:tr w:rsidR="001C55E1" w:rsidRPr="00A322F4" w14:paraId="0F0386FB" w14:textId="77777777" w:rsidTr="003F3B5F">
        <w:trPr>
          <w:cantSplit/>
          <w:tblHeader/>
        </w:trPr>
        <w:tc>
          <w:tcPr>
            <w:tcW w:w="6917" w:type="dxa"/>
          </w:tcPr>
          <w:p w14:paraId="204C8AE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lastRenderedPageBreak/>
              <w:t>mTRP-PUSCH-secondTPC-r17</w:t>
            </w:r>
          </w:p>
          <w:p w14:paraId="33793B0C" w14:textId="77777777" w:rsidR="001C55E1" w:rsidRPr="00A322F4" w:rsidRDefault="001C55E1" w:rsidP="003F3B5F">
            <w:pPr>
              <w:pStyle w:val="TAL"/>
              <w:rPr>
                <w:rFonts w:cs="Arial"/>
                <w:szCs w:val="18"/>
              </w:rPr>
            </w:pPr>
            <w:r w:rsidRPr="00A322F4">
              <w:rPr>
                <w:rFonts w:cs="Arial"/>
                <w:szCs w:val="18"/>
              </w:rPr>
              <w:t>Indicates</w:t>
            </w:r>
            <w:r w:rsidRPr="00A322F4">
              <w:rPr>
                <w:rFonts w:eastAsia="Malgun Gothic" w:cs="Arial"/>
                <w:szCs w:val="18"/>
                <w:lang w:eastAsia="ko-KR"/>
              </w:rPr>
              <w:t xml:space="preserve"> the </w:t>
            </w:r>
            <w:r w:rsidRPr="00A322F4">
              <w:rPr>
                <w:rFonts w:cs="Arial"/>
                <w:szCs w:val="18"/>
              </w:rPr>
              <w:t>support of second TPC field for per TRP closed-loop power control for PUSCH with DCI formats 0_1 and 0_2.</w:t>
            </w:r>
          </w:p>
          <w:p w14:paraId="4CDB1C9E" w14:textId="77777777" w:rsidR="001C55E1" w:rsidRPr="00A322F4" w:rsidRDefault="001C55E1" w:rsidP="003F3B5F">
            <w:pPr>
              <w:pStyle w:val="TAL"/>
              <w:rPr>
                <w:rFonts w:cs="Arial"/>
                <w:szCs w:val="18"/>
              </w:rPr>
            </w:pPr>
          </w:p>
          <w:p w14:paraId="0CE5AA66" w14:textId="77777777" w:rsidR="001C55E1" w:rsidRPr="00A322F4" w:rsidRDefault="001C55E1" w:rsidP="003F3B5F">
            <w:pPr>
              <w:pStyle w:val="TAL"/>
              <w:rPr>
                <w:i/>
              </w:rPr>
            </w:pPr>
            <w:r w:rsidRPr="00A322F4">
              <w:t xml:space="preserve">The UE indicating support of this feature shall also indicate the support of </w:t>
            </w:r>
            <w:r w:rsidRPr="00A322F4">
              <w:rPr>
                <w:i/>
              </w:rPr>
              <w:t>mTRP-PUSCH-TypeA-CB-r17</w:t>
            </w:r>
          </w:p>
          <w:p w14:paraId="61C6CC17" w14:textId="77777777" w:rsidR="001C55E1" w:rsidRPr="00A322F4" w:rsidRDefault="001C55E1" w:rsidP="003F3B5F">
            <w:pPr>
              <w:pStyle w:val="TAL"/>
              <w:rPr>
                <w:b/>
                <w:i/>
              </w:rPr>
            </w:pPr>
            <w:r w:rsidRPr="00A322F4">
              <w:rPr>
                <w:iCs/>
              </w:rPr>
              <w:t xml:space="preserve">or </w:t>
            </w:r>
            <w:r w:rsidRPr="00A322F4">
              <w:rPr>
                <w:i/>
              </w:rPr>
              <w:t>mTRP-PUSCH-RepetitionTypeA-r17.</w:t>
            </w:r>
          </w:p>
        </w:tc>
        <w:tc>
          <w:tcPr>
            <w:tcW w:w="709" w:type="dxa"/>
          </w:tcPr>
          <w:p w14:paraId="229081AC" w14:textId="77777777" w:rsidR="001C55E1" w:rsidRPr="00A322F4" w:rsidRDefault="001C55E1" w:rsidP="003F3B5F">
            <w:pPr>
              <w:pStyle w:val="TAL"/>
              <w:jc w:val="center"/>
            </w:pPr>
            <w:r w:rsidRPr="00A322F4">
              <w:t>Band</w:t>
            </w:r>
          </w:p>
        </w:tc>
        <w:tc>
          <w:tcPr>
            <w:tcW w:w="567" w:type="dxa"/>
          </w:tcPr>
          <w:p w14:paraId="1CCB6BDE" w14:textId="77777777" w:rsidR="001C55E1" w:rsidRPr="00A322F4" w:rsidRDefault="001C55E1" w:rsidP="003F3B5F">
            <w:pPr>
              <w:pStyle w:val="TAL"/>
              <w:jc w:val="center"/>
            </w:pPr>
            <w:r w:rsidRPr="00A322F4">
              <w:t>No</w:t>
            </w:r>
          </w:p>
        </w:tc>
        <w:tc>
          <w:tcPr>
            <w:tcW w:w="709" w:type="dxa"/>
          </w:tcPr>
          <w:p w14:paraId="42F5E8F5" w14:textId="77777777" w:rsidR="001C55E1" w:rsidRPr="00A322F4" w:rsidRDefault="001C55E1" w:rsidP="003F3B5F">
            <w:pPr>
              <w:pStyle w:val="TAL"/>
              <w:jc w:val="center"/>
            </w:pPr>
            <w:r w:rsidRPr="00A322F4">
              <w:rPr>
                <w:bCs/>
                <w:iCs/>
              </w:rPr>
              <w:t>N/A</w:t>
            </w:r>
          </w:p>
        </w:tc>
        <w:tc>
          <w:tcPr>
            <w:tcW w:w="728" w:type="dxa"/>
          </w:tcPr>
          <w:p w14:paraId="6EF6D984" w14:textId="77777777" w:rsidR="001C55E1" w:rsidRPr="00A322F4" w:rsidRDefault="001C55E1" w:rsidP="003F3B5F">
            <w:pPr>
              <w:pStyle w:val="TAL"/>
              <w:jc w:val="center"/>
            </w:pPr>
            <w:r w:rsidRPr="00A322F4">
              <w:rPr>
                <w:bCs/>
                <w:iCs/>
              </w:rPr>
              <w:t>N/A</w:t>
            </w:r>
          </w:p>
        </w:tc>
      </w:tr>
      <w:tr w:rsidR="001C55E1" w:rsidRPr="00A322F4" w14:paraId="2B889AE7" w14:textId="77777777" w:rsidTr="003F3B5F">
        <w:trPr>
          <w:cantSplit/>
          <w:tblHeader/>
        </w:trPr>
        <w:tc>
          <w:tcPr>
            <w:tcW w:w="6917" w:type="dxa"/>
          </w:tcPr>
          <w:p w14:paraId="155DFF90"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mTRP-PUSCH-SP-CSI-r17</w:t>
            </w:r>
          </w:p>
          <w:p w14:paraId="5221E984" w14:textId="77777777" w:rsidR="001C55E1" w:rsidRPr="00A322F4" w:rsidRDefault="001C55E1" w:rsidP="003F3B5F">
            <w:pPr>
              <w:pStyle w:val="TAL"/>
              <w:rPr>
                <w:rFonts w:cs="Arial"/>
                <w:szCs w:val="18"/>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SP-CSI report on two PUSCH repetitions.</w:t>
            </w:r>
          </w:p>
          <w:p w14:paraId="7A083B40" w14:textId="77777777" w:rsidR="001C55E1" w:rsidRPr="00A322F4" w:rsidRDefault="001C55E1" w:rsidP="003F3B5F">
            <w:pPr>
              <w:pStyle w:val="TAL"/>
              <w:rPr>
                <w:rFonts w:cs="Arial"/>
                <w:szCs w:val="18"/>
              </w:rPr>
            </w:pPr>
          </w:p>
          <w:p w14:paraId="28D5FF56" w14:textId="77777777" w:rsidR="001C55E1" w:rsidRPr="00A322F4" w:rsidRDefault="001C55E1" w:rsidP="003F3B5F">
            <w:pPr>
              <w:pStyle w:val="TAL"/>
              <w:rPr>
                <w:i/>
              </w:rPr>
            </w:pPr>
            <w:r w:rsidRPr="00A322F4">
              <w:t xml:space="preserve">The UE indicating support of this feature shall also indicate the support of </w:t>
            </w:r>
            <w:r w:rsidRPr="00A322F4">
              <w:rPr>
                <w:i/>
              </w:rPr>
              <w:t>mTRP-PUSCH-TypeA-CB-r17</w:t>
            </w:r>
          </w:p>
          <w:p w14:paraId="34B14E19" w14:textId="77777777" w:rsidR="001C55E1" w:rsidRPr="00A322F4" w:rsidRDefault="001C55E1" w:rsidP="003F3B5F">
            <w:pPr>
              <w:pStyle w:val="TAL"/>
              <w:rPr>
                <w:b/>
                <w:i/>
              </w:rPr>
            </w:pPr>
            <w:r w:rsidRPr="00A322F4">
              <w:rPr>
                <w:iCs/>
              </w:rPr>
              <w:t>or</w:t>
            </w:r>
            <w:r w:rsidRPr="00A322F4">
              <w:rPr>
                <w:i/>
              </w:rPr>
              <w:t xml:space="preserve"> mTRP-PUSCH-RepetitionTypeA-r17.</w:t>
            </w:r>
          </w:p>
        </w:tc>
        <w:tc>
          <w:tcPr>
            <w:tcW w:w="709" w:type="dxa"/>
          </w:tcPr>
          <w:p w14:paraId="110DF658" w14:textId="77777777" w:rsidR="001C55E1" w:rsidRPr="00A322F4" w:rsidRDefault="001C55E1" w:rsidP="003F3B5F">
            <w:pPr>
              <w:pStyle w:val="TAL"/>
              <w:jc w:val="center"/>
            </w:pPr>
            <w:r w:rsidRPr="00A322F4">
              <w:t>Band</w:t>
            </w:r>
          </w:p>
        </w:tc>
        <w:tc>
          <w:tcPr>
            <w:tcW w:w="567" w:type="dxa"/>
          </w:tcPr>
          <w:p w14:paraId="5FB0389A" w14:textId="77777777" w:rsidR="001C55E1" w:rsidRPr="00A322F4" w:rsidRDefault="001C55E1" w:rsidP="003F3B5F">
            <w:pPr>
              <w:pStyle w:val="TAL"/>
              <w:jc w:val="center"/>
            </w:pPr>
            <w:r w:rsidRPr="00A322F4">
              <w:t>No</w:t>
            </w:r>
          </w:p>
        </w:tc>
        <w:tc>
          <w:tcPr>
            <w:tcW w:w="709" w:type="dxa"/>
          </w:tcPr>
          <w:p w14:paraId="0678535A" w14:textId="77777777" w:rsidR="001C55E1" w:rsidRPr="00A322F4" w:rsidRDefault="001C55E1" w:rsidP="003F3B5F">
            <w:pPr>
              <w:pStyle w:val="TAL"/>
              <w:jc w:val="center"/>
            </w:pPr>
            <w:r w:rsidRPr="00A322F4">
              <w:rPr>
                <w:bCs/>
                <w:iCs/>
              </w:rPr>
              <w:t>N/A</w:t>
            </w:r>
          </w:p>
        </w:tc>
        <w:tc>
          <w:tcPr>
            <w:tcW w:w="728" w:type="dxa"/>
          </w:tcPr>
          <w:p w14:paraId="51224A48" w14:textId="77777777" w:rsidR="001C55E1" w:rsidRPr="00A322F4" w:rsidRDefault="001C55E1" w:rsidP="003F3B5F">
            <w:pPr>
              <w:pStyle w:val="TAL"/>
              <w:jc w:val="center"/>
            </w:pPr>
            <w:r w:rsidRPr="00A322F4">
              <w:rPr>
                <w:bCs/>
                <w:iCs/>
              </w:rPr>
              <w:t>N/A</w:t>
            </w:r>
          </w:p>
        </w:tc>
      </w:tr>
      <w:tr w:rsidR="001C55E1" w:rsidRPr="00A322F4" w14:paraId="67094E8A" w14:textId="77777777" w:rsidTr="003F3B5F">
        <w:trPr>
          <w:cantSplit/>
          <w:tblHeader/>
        </w:trPr>
        <w:tc>
          <w:tcPr>
            <w:tcW w:w="6917" w:type="dxa"/>
          </w:tcPr>
          <w:p w14:paraId="32AB553A" w14:textId="77777777" w:rsidR="001C55E1" w:rsidRPr="00A322F4" w:rsidRDefault="001C55E1" w:rsidP="003F3B5F">
            <w:pPr>
              <w:pStyle w:val="TAL"/>
              <w:rPr>
                <w:rFonts w:cs="Arial"/>
                <w:b/>
                <w:i/>
                <w:szCs w:val="18"/>
              </w:rPr>
            </w:pPr>
            <w:r w:rsidRPr="00A322F4">
              <w:rPr>
                <w:rFonts w:cs="Arial"/>
                <w:b/>
                <w:i/>
                <w:szCs w:val="18"/>
              </w:rPr>
              <w:t>mTRP-PUSCH-twoCSI-RS-r17</w:t>
            </w:r>
          </w:p>
          <w:p w14:paraId="71F16C95" w14:textId="77777777" w:rsidR="001C55E1" w:rsidRPr="00A322F4" w:rsidRDefault="001C55E1" w:rsidP="003F3B5F">
            <w:pPr>
              <w:pStyle w:val="TAL"/>
              <w:rPr>
                <w:rFonts w:cs="Arial"/>
                <w:bCs/>
                <w:iCs/>
                <w:szCs w:val="18"/>
              </w:rPr>
            </w:pPr>
            <w:r w:rsidRPr="00A322F4">
              <w:rPr>
                <w:rFonts w:cs="Arial"/>
                <w:bCs/>
                <w:iCs/>
                <w:szCs w:val="18"/>
              </w:rPr>
              <w:t>Indicates whether the UE supports up to two NZP CSI-RS resources associated with the two SRS resource sets for non-codebook-based mTRP PUSCH.</w:t>
            </w:r>
          </w:p>
          <w:p w14:paraId="55DF7A27"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sz w:val="18"/>
                <w:szCs w:val="18"/>
              </w:rPr>
              <w:t>srs-AssocCSI-RS, csi-RS-IM-ReceptionForFeedbackPerBandComb and mTRP-PUSCH-RepetitionTypeA-r17.</w:t>
            </w:r>
          </w:p>
        </w:tc>
        <w:tc>
          <w:tcPr>
            <w:tcW w:w="709" w:type="dxa"/>
          </w:tcPr>
          <w:p w14:paraId="795E04E7" w14:textId="77777777" w:rsidR="001C55E1" w:rsidRPr="00A322F4" w:rsidRDefault="001C55E1" w:rsidP="003F3B5F">
            <w:pPr>
              <w:pStyle w:val="TAL"/>
              <w:jc w:val="center"/>
            </w:pPr>
            <w:r w:rsidRPr="00A322F4">
              <w:t>Band</w:t>
            </w:r>
          </w:p>
        </w:tc>
        <w:tc>
          <w:tcPr>
            <w:tcW w:w="567" w:type="dxa"/>
          </w:tcPr>
          <w:p w14:paraId="26EF10D9" w14:textId="77777777" w:rsidR="001C55E1" w:rsidRPr="00A322F4" w:rsidRDefault="001C55E1" w:rsidP="003F3B5F">
            <w:pPr>
              <w:pStyle w:val="TAL"/>
              <w:jc w:val="center"/>
            </w:pPr>
            <w:r w:rsidRPr="00A322F4">
              <w:t>No</w:t>
            </w:r>
          </w:p>
        </w:tc>
        <w:tc>
          <w:tcPr>
            <w:tcW w:w="709" w:type="dxa"/>
          </w:tcPr>
          <w:p w14:paraId="3C662348" w14:textId="77777777" w:rsidR="001C55E1" w:rsidRPr="00A322F4" w:rsidRDefault="001C55E1" w:rsidP="003F3B5F">
            <w:pPr>
              <w:pStyle w:val="TAL"/>
              <w:jc w:val="center"/>
            </w:pPr>
            <w:r w:rsidRPr="00A322F4">
              <w:rPr>
                <w:bCs/>
                <w:iCs/>
              </w:rPr>
              <w:t>N/A</w:t>
            </w:r>
          </w:p>
        </w:tc>
        <w:tc>
          <w:tcPr>
            <w:tcW w:w="728" w:type="dxa"/>
          </w:tcPr>
          <w:p w14:paraId="356461D1" w14:textId="77777777" w:rsidR="001C55E1" w:rsidRPr="00A322F4" w:rsidRDefault="001C55E1" w:rsidP="003F3B5F">
            <w:pPr>
              <w:pStyle w:val="TAL"/>
              <w:jc w:val="center"/>
            </w:pPr>
            <w:r w:rsidRPr="00A322F4">
              <w:rPr>
                <w:bCs/>
                <w:iCs/>
              </w:rPr>
              <w:t>N/A</w:t>
            </w:r>
          </w:p>
        </w:tc>
      </w:tr>
      <w:tr w:rsidR="001C55E1" w:rsidRPr="00A322F4" w14:paraId="4CE31D5B" w14:textId="77777777" w:rsidTr="003F3B5F">
        <w:trPr>
          <w:cantSplit/>
          <w:tblHeader/>
        </w:trPr>
        <w:tc>
          <w:tcPr>
            <w:tcW w:w="6917" w:type="dxa"/>
          </w:tcPr>
          <w:p w14:paraId="6B16E623"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mTRP-PUSCH-twoPHR-Reporting-r17</w:t>
            </w:r>
          </w:p>
          <w:p w14:paraId="6887BD08" w14:textId="77777777" w:rsidR="001C55E1" w:rsidRPr="00A322F4" w:rsidRDefault="001C55E1" w:rsidP="003F3B5F">
            <w:pPr>
              <w:pStyle w:val="TAL"/>
              <w:rPr>
                <w:rFonts w:eastAsia="Malgun Gothic" w:cs="Arial"/>
                <w:szCs w:val="18"/>
                <w:lang w:eastAsia="ko-KR"/>
              </w:rPr>
            </w:pPr>
            <w:bookmarkStart w:id="32" w:name="_Hlk108819031"/>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2"/>
          <w:p w14:paraId="3A6BC089" w14:textId="77777777" w:rsidR="001C55E1" w:rsidRPr="00A322F4" w:rsidRDefault="001C55E1" w:rsidP="003F3B5F">
            <w:pPr>
              <w:pStyle w:val="TAL"/>
              <w:rPr>
                <w:rFonts w:cs="Arial"/>
                <w:i/>
                <w:szCs w:val="18"/>
              </w:rPr>
            </w:pPr>
            <w:r w:rsidRPr="00A322F4">
              <w:rPr>
                <w:rFonts w:cs="Arial"/>
                <w:szCs w:val="18"/>
              </w:rPr>
              <w:t xml:space="preserve">The UE indicating support of this feature shall also indicate the support of </w:t>
            </w:r>
            <w:r w:rsidRPr="00A322F4">
              <w:rPr>
                <w:rFonts w:cs="Arial"/>
                <w:i/>
                <w:szCs w:val="18"/>
              </w:rPr>
              <w:t xml:space="preserve">mTRP-PUSCH-TypeA-CB-r17 </w:t>
            </w:r>
            <w:r w:rsidRPr="00A322F4">
              <w:rPr>
                <w:rFonts w:cs="Arial"/>
                <w:iCs/>
                <w:szCs w:val="18"/>
              </w:rPr>
              <w:t xml:space="preserve">or </w:t>
            </w:r>
            <w:r w:rsidRPr="00A322F4">
              <w:rPr>
                <w:rFonts w:cs="Arial"/>
                <w:i/>
                <w:szCs w:val="18"/>
              </w:rPr>
              <w:t>mTRP-PUSCH-RepetitionTypeA-r17.</w:t>
            </w:r>
          </w:p>
        </w:tc>
        <w:tc>
          <w:tcPr>
            <w:tcW w:w="709" w:type="dxa"/>
          </w:tcPr>
          <w:p w14:paraId="52C61F6F" w14:textId="77777777" w:rsidR="001C55E1" w:rsidRPr="00A322F4" w:rsidRDefault="001C55E1" w:rsidP="003F3B5F">
            <w:pPr>
              <w:pStyle w:val="TAL"/>
              <w:jc w:val="center"/>
            </w:pPr>
            <w:r w:rsidRPr="00A322F4">
              <w:t>Band</w:t>
            </w:r>
          </w:p>
        </w:tc>
        <w:tc>
          <w:tcPr>
            <w:tcW w:w="567" w:type="dxa"/>
          </w:tcPr>
          <w:p w14:paraId="15B0D319" w14:textId="77777777" w:rsidR="001C55E1" w:rsidRPr="00A322F4" w:rsidRDefault="001C55E1" w:rsidP="003F3B5F">
            <w:pPr>
              <w:pStyle w:val="TAL"/>
              <w:jc w:val="center"/>
            </w:pPr>
            <w:r w:rsidRPr="00A322F4">
              <w:t>No</w:t>
            </w:r>
          </w:p>
        </w:tc>
        <w:tc>
          <w:tcPr>
            <w:tcW w:w="709" w:type="dxa"/>
          </w:tcPr>
          <w:p w14:paraId="3B9F1D88" w14:textId="77777777" w:rsidR="001C55E1" w:rsidRPr="00A322F4" w:rsidRDefault="001C55E1" w:rsidP="003F3B5F">
            <w:pPr>
              <w:pStyle w:val="TAL"/>
              <w:jc w:val="center"/>
            </w:pPr>
            <w:r w:rsidRPr="00A322F4">
              <w:rPr>
                <w:bCs/>
                <w:iCs/>
              </w:rPr>
              <w:t>N/A</w:t>
            </w:r>
          </w:p>
        </w:tc>
        <w:tc>
          <w:tcPr>
            <w:tcW w:w="728" w:type="dxa"/>
          </w:tcPr>
          <w:p w14:paraId="623CADC4" w14:textId="77777777" w:rsidR="001C55E1" w:rsidRPr="00A322F4" w:rsidRDefault="001C55E1" w:rsidP="003F3B5F">
            <w:pPr>
              <w:pStyle w:val="TAL"/>
              <w:jc w:val="center"/>
            </w:pPr>
            <w:r w:rsidRPr="00A322F4">
              <w:rPr>
                <w:bCs/>
                <w:iCs/>
              </w:rPr>
              <w:t>N/A</w:t>
            </w:r>
          </w:p>
        </w:tc>
      </w:tr>
      <w:tr w:rsidR="001C55E1" w:rsidRPr="00A322F4" w14:paraId="49E3EC91" w14:textId="77777777" w:rsidTr="003F3B5F">
        <w:trPr>
          <w:cantSplit/>
          <w:tblHeader/>
        </w:trPr>
        <w:tc>
          <w:tcPr>
            <w:tcW w:w="6917" w:type="dxa"/>
          </w:tcPr>
          <w:p w14:paraId="3FEA0E24" w14:textId="77777777" w:rsidR="001C55E1" w:rsidRPr="00A322F4" w:rsidRDefault="001C55E1" w:rsidP="003F3B5F">
            <w:pPr>
              <w:pStyle w:val="TAL"/>
              <w:rPr>
                <w:rFonts w:cs="Arial"/>
                <w:bCs/>
                <w:iCs/>
                <w:szCs w:val="18"/>
              </w:rPr>
            </w:pPr>
            <w:r w:rsidRPr="00A322F4">
              <w:rPr>
                <w:rFonts w:cs="Arial"/>
                <w:b/>
                <w:i/>
                <w:szCs w:val="18"/>
              </w:rPr>
              <w:t>multiPDSCH-SingleDCI-FR2-1-SCS-120kHz-r17</w:t>
            </w:r>
          </w:p>
          <w:p w14:paraId="112D4C01"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Indicates whether the UE supports</w:t>
            </w:r>
            <w:r w:rsidRPr="00A322F4">
              <w:rPr>
                <w:rFonts w:ascii="Arial" w:hAnsi="Arial" w:cs="Arial"/>
                <w:sz w:val="18"/>
                <w:szCs w:val="18"/>
              </w:rPr>
              <w:t xml:space="preserve"> </w:t>
            </w:r>
            <w:r w:rsidRPr="00A322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1C97C70" w14:textId="77777777" w:rsidR="001C55E1" w:rsidRPr="00A322F4" w:rsidRDefault="001C55E1" w:rsidP="003F3B5F">
            <w:pPr>
              <w:pStyle w:val="TAL"/>
              <w:jc w:val="center"/>
            </w:pPr>
            <w:r w:rsidRPr="00A322F4">
              <w:t>Band</w:t>
            </w:r>
          </w:p>
        </w:tc>
        <w:tc>
          <w:tcPr>
            <w:tcW w:w="567" w:type="dxa"/>
          </w:tcPr>
          <w:p w14:paraId="79B77F65" w14:textId="77777777" w:rsidR="001C55E1" w:rsidRPr="00A322F4" w:rsidRDefault="001C55E1" w:rsidP="003F3B5F">
            <w:pPr>
              <w:pStyle w:val="TAL"/>
              <w:jc w:val="center"/>
            </w:pPr>
            <w:r w:rsidRPr="00A322F4">
              <w:t>No</w:t>
            </w:r>
          </w:p>
        </w:tc>
        <w:tc>
          <w:tcPr>
            <w:tcW w:w="709" w:type="dxa"/>
          </w:tcPr>
          <w:p w14:paraId="0F9F3410" w14:textId="77777777" w:rsidR="001C55E1" w:rsidRPr="00A322F4" w:rsidRDefault="001C55E1" w:rsidP="003F3B5F">
            <w:pPr>
              <w:pStyle w:val="TAL"/>
              <w:jc w:val="center"/>
            </w:pPr>
            <w:r w:rsidRPr="00A322F4">
              <w:t>N/A</w:t>
            </w:r>
          </w:p>
        </w:tc>
        <w:tc>
          <w:tcPr>
            <w:tcW w:w="728" w:type="dxa"/>
          </w:tcPr>
          <w:p w14:paraId="699D12B7" w14:textId="77777777" w:rsidR="001C55E1" w:rsidRPr="00A322F4" w:rsidRDefault="001C55E1" w:rsidP="003F3B5F">
            <w:pPr>
              <w:pStyle w:val="TAL"/>
              <w:jc w:val="center"/>
            </w:pPr>
            <w:r w:rsidRPr="00A322F4">
              <w:t>N/A</w:t>
            </w:r>
          </w:p>
        </w:tc>
      </w:tr>
      <w:tr w:rsidR="001C55E1" w:rsidRPr="00A322F4" w14:paraId="6E3465F0" w14:textId="77777777" w:rsidTr="003F3B5F">
        <w:trPr>
          <w:cantSplit/>
          <w:tblHeader/>
        </w:trPr>
        <w:tc>
          <w:tcPr>
            <w:tcW w:w="6917" w:type="dxa"/>
          </w:tcPr>
          <w:p w14:paraId="47F75AB4" w14:textId="77777777" w:rsidR="001C55E1" w:rsidRPr="00A322F4" w:rsidRDefault="001C55E1" w:rsidP="003F3B5F">
            <w:pPr>
              <w:pStyle w:val="TAL"/>
              <w:rPr>
                <w:b/>
                <w:i/>
              </w:rPr>
            </w:pPr>
            <w:r w:rsidRPr="00A322F4">
              <w:rPr>
                <w:b/>
                <w:i/>
              </w:rPr>
              <w:t>multipleRateMatchingEUTRA-CRS-r16</w:t>
            </w:r>
          </w:p>
          <w:p w14:paraId="775F9809" w14:textId="77777777" w:rsidR="001C55E1" w:rsidRPr="00A322F4" w:rsidRDefault="001C55E1" w:rsidP="003F3B5F">
            <w:pPr>
              <w:pStyle w:val="TAL"/>
              <w:rPr>
                <w:rFonts w:cs="Arial"/>
                <w:szCs w:val="18"/>
              </w:rPr>
            </w:pPr>
            <w:r w:rsidRPr="00A322F4">
              <w:t>Indicates whether the UE supports multiple E-UTRA CRS rate matching patterns, which is supported only for FR1. The capability signalling comprises the following parameters:</w:t>
            </w:r>
          </w:p>
          <w:p w14:paraId="295879A5" w14:textId="77777777" w:rsidR="001C55E1" w:rsidRPr="00A322F4" w:rsidRDefault="001C55E1" w:rsidP="003F3B5F">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maxNumberPatterns-r16</w:t>
            </w:r>
            <w:r w:rsidRPr="00A322F4">
              <w:rPr>
                <w:rFonts w:ascii="Arial" w:hAnsi="Arial" w:cs="Arial"/>
                <w:sz w:val="18"/>
                <w:szCs w:val="18"/>
              </w:rPr>
              <w:t xml:space="preserve"> indicates the maximum number of LTE-CRS rate matching patterns in total within a NR carrier using 15 kHz SCS. </w:t>
            </w:r>
            <w:r w:rsidRPr="00A322F4">
              <w:rPr>
                <w:rFonts w:ascii="Arial" w:hAnsi="Arial"/>
                <w:sz w:val="18"/>
              </w:rPr>
              <w:t>The UE can report the value larger than 2 only if UE reports the value of</w:t>
            </w:r>
            <w:r w:rsidRPr="00A322F4">
              <w:t xml:space="preserve"> </w:t>
            </w:r>
            <w:r w:rsidRPr="00A322F4">
              <w:rPr>
                <w:rFonts w:ascii="Arial" w:hAnsi="Arial"/>
                <w:i/>
                <w:iCs/>
                <w:sz w:val="18"/>
              </w:rPr>
              <w:t>maxNumberNon-OverlapPatterns-r16</w:t>
            </w:r>
            <w:r w:rsidRPr="00A322F4">
              <w:rPr>
                <w:rFonts w:ascii="Arial" w:hAnsi="Arial"/>
                <w:sz w:val="18"/>
              </w:rPr>
              <w:t xml:space="preserve"> is larger than 1.</w:t>
            </w:r>
          </w:p>
          <w:p w14:paraId="423F89D4" w14:textId="77777777" w:rsidR="001C55E1" w:rsidRPr="00A322F4" w:rsidRDefault="001C55E1" w:rsidP="003F3B5F">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maxNumberNon-OverlapPatterns-r16</w:t>
            </w:r>
            <w:r w:rsidRPr="00A322F4">
              <w:rPr>
                <w:rFonts w:ascii="Arial" w:hAnsi="Arial" w:cs="Arial"/>
                <w:sz w:val="18"/>
                <w:szCs w:val="18"/>
              </w:rPr>
              <w:t xml:space="preserve"> indicates the maximum number of LTE-CRS non-overlapping rate matching patterns within a NR carrier using 15 kHz SCS.</w:t>
            </w:r>
          </w:p>
          <w:p w14:paraId="1A977085" w14:textId="77777777" w:rsidR="001C55E1" w:rsidRPr="00A322F4" w:rsidRDefault="001C55E1" w:rsidP="003F3B5F">
            <w:pPr>
              <w:pStyle w:val="TAL"/>
              <w:rPr>
                <w:b/>
                <w:i/>
              </w:rPr>
            </w:pPr>
            <w:r w:rsidRPr="00A322F4">
              <w:t xml:space="preserve">The UE can include this feature only if the UE indicates support of </w:t>
            </w:r>
            <w:r w:rsidRPr="00A322F4">
              <w:rPr>
                <w:i/>
                <w:iCs/>
              </w:rPr>
              <w:t>rateMatchingLTE-CRS</w:t>
            </w:r>
            <w:r w:rsidRPr="00A322F4">
              <w:t>.</w:t>
            </w:r>
          </w:p>
        </w:tc>
        <w:tc>
          <w:tcPr>
            <w:tcW w:w="709" w:type="dxa"/>
          </w:tcPr>
          <w:p w14:paraId="3EC46460" w14:textId="77777777" w:rsidR="001C55E1" w:rsidRPr="00A322F4" w:rsidRDefault="001C55E1" w:rsidP="003F3B5F">
            <w:pPr>
              <w:pStyle w:val="TAL"/>
              <w:jc w:val="center"/>
            </w:pPr>
            <w:r w:rsidRPr="00A322F4">
              <w:t>Band</w:t>
            </w:r>
          </w:p>
        </w:tc>
        <w:tc>
          <w:tcPr>
            <w:tcW w:w="567" w:type="dxa"/>
          </w:tcPr>
          <w:p w14:paraId="0F4B8A59" w14:textId="77777777" w:rsidR="001C55E1" w:rsidRPr="00A322F4" w:rsidRDefault="001C55E1" w:rsidP="003F3B5F">
            <w:pPr>
              <w:pStyle w:val="TAL"/>
              <w:jc w:val="center"/>
            </w:pPr>
            <w:r w:rsidRPr="00A322F4">
              <w:t>No</w:t>
            </w:r>
          </w:p>
        </w:tc>
        <w:tc>
          <w:tcPr>
            <w:tcW w:w="709" w:type="dxa"/>
          </w:tcPr>
          <w:p w14:paraId="60073925" w14:textId="77777777" w:rsidR="001C55E1" w:rsidRPr="00A322F4" w:rsidRDefault="001C55E1" w:rsidP="003F3B5F">
            <w:pPr>
              <w:pStyle w:val="TAL"/>
              <w:jc w:val="center"/>
            </w:pPr>
            <w:r w:rsidRPr="00A322F4">
              <w:rPr>
                <w:bCs/>
                <w:iCs/>
              </w:rPr>
              <w:t>N/A</w:t>
            </w:r>
          </w:p>
        </w:tc>
        <w:tc>
          <w:tcPr>
            <w:tcW w:w="728" w:type="dxa"/>
          </w:tcPr>
          <w:p w14:paraId="10281EDB" w14:textId="77777777" w:rsidR="001C55E1" w:rsidRPr="00A322F4" w:rsidRDefault="001C55E1" w:rsidP="003F3B5F">
            <w:pPr>
              <w:pStyle w:val="TAL"/>
              <w:jc w:val="center"/>
            </w:pPr>
            <w:r w:rsidRPr="00A322F4">
              <w:t>FR1 only</w:t>
            </w:r>
          </w:p>
        </w:tc>
      </w:tr>
      <w:tr w:rsidR="001C55E1" w:rsidRPr="00A322F4" w14:paraId="2E082A8E" w14:textId="77777777" w:rsidTr="003F3B5F">
        <w:trPr>
          <w:cantSplit/>
          <w:tblHeader/>
        </w:trPr>
        <w:tc>
          <w:tcPr>
            <w:tcW w:w="6917" w:type="dxa"/>
          </w:tcPr>
          <w:p w14:paraId="6B3792BC" w14:textId="77777777" w:rsidR="001C55E1" w:rsidRPr="00A322F4" w:rsidRDefault="001C55E1" w:rsidP="003F3B5F">
            <w:pPr>
              <w:pStyle w:val="TAL"/>
              <w:rPr>
                <w:b/>
                <w:i/>
              </w:rPr>
            </w:pPr>
            <w:r w:rsidRPr="00A322F4">
              <w:rPr>
                <w:b/>
                <w:i/>
              </w:rPr>
              <w:t>multipleTCI</w:t>
            </w:r>
          </w:p>
          <w:p w14:paraId="4E051B86" w14:textId="77777777" w:rsidR="001C55E1" w:rsidRPr="00A322F4" w:rsidRDefault="001C55E1" w:rsidP="003F3B5F">
            <w:pPr>
              <w:pStyle w:val="TAL"/>
            </w:pPr>
            <w:r w:rsidRPr="00A322F4">
              <w:t xml:space="preserve">Indicates whether UE supports more than one TCI state configurations per CORESET. UE is only required to track one active TCI state per CORESET. UE is required to support minimum between 64 and number of configured TCI states indicated by </w:t>
            </w:r>
            <w:r w:rsidRPr="00A322F4">
              <w:rPr>
                <w:i/>
              </w:rPr>
              <w:t>tci-StatePDSCH</w:t>
            </w:r>
            <w:r w:rsidRPr="00A322F4">
              <w:t xml:space="preserve">. This field shall be set to </w:t>
            </w:r>
            <w:r w:rsidRPr="00A322F4">
              <w:rPr>
                <w:i/>
              </w:rPr>
              <w:t>supported</w:t>
            </w:r>
            <w:r w:rsidRPr="00A322F4">
              <w:t>.</w:t>
            </w:r>
          </w:p>
        </w:tc>
        <w:tc>
          <w:tcPr>
            <w:tcW w:w="709" w:type="dxa"/>
          </w:tcPr>
          <w:p w14:paraId="34FDCCCE" w14:textId="77777777" w:rsidR="001C55E1" w:rsidRPr="00A322F4" w:rsidRDefault="001C55E1" w:rsidP="003F3B5F">
            <w:pPr>
              <w:pStyle w:val="TAL"/>
              <w:jc w:val="center"/>
            </w:pPr>
            <w:r w:rsidRPr="00A322F4">
              <w:t>Band</w:t>
            </w:r>
          </w:p>
        </w:tc>
        <w:tc>
          <w:tcPr>
            <w:tcW w:w="567" w:type="dxa"/>
          </w:tcPr>
          <w:p w14:paraId="07A6CE9C" w14:textId="77777777" w:rsidR="001C55E1" w:rsidRPr="00A322F4" w:rsidRDefault="001C55E1" w:rsidP="003F3B5F">
            <w:pPr>
              <w:pStyle w:val="TAL"/>
              <w:jc w:val="center"/>
            </w:pPr>
            <w:r w:rsidRPr="00A322F4">
              <w:t>Yes</w:t>
            </w:r>
          </w:p>
        </w:tc>
        <w:tc>
          <w:tcPr>
            <w:tcW w:w="709" w:type="dxa"/>
          </w:tcPr>
          <w:p w14:paraId="2550ECFF" w14:textId="77777777" w:rsidR="001C55E1" w:rsidRPr="00A322F4" w:rsidRDefault="001C55E1" w:rsidP="003F3B5F">
            <w:pPr>
              <w:pStyle w:val="TAL"/>
              <w:jc w:val="center"/>
            </w:pPr>
            <w:r w:rsidRPr="00A322F4">
              <w:rPr>
                <w:bCs/>
                <w:iCs/>
              </w:rPr>
              <w:t>N/A</w:t>
            </w:r>
          </w:p>
        </w:tc>
        <w:tc>
          <w:tcPr>
            <w:tcW w:w="728" w:type="dxa"/>
          </w:tcPr>
          <w:p w14:paraId="2CA0C090" w14:textId="77777777" w:rsidR="001C55E1" w:rsidRPr="00A322F4" w:rsidRDefault="001C55E1" w:rsidP="003F3B5F">
            <w:pPr>
              <w:pStyle w:val="TAL"/>
              <w:jc w:val="center"/>
            </w:pPr>
            <w:r w:rsidRPr="00A322F4">
              <w:rPr>
                <w:bCs/>
                <w:iCs/>
              </w:rPr>
              <w:t>N/A</w:t>
            </w:r>
          </w:p>
        </w:tc>
      </w:tr>
      <w:tr w:rsidR="001C55E1" w:rsidRPr="00A322F4" w14:paraId="76CC747F"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55660D" w14:textId="77777777" w:rsidR="001C55E1" w:rsidRPr="00A322F4" w:rsidRDefault="001C55E1" w:rsidP="003F3B5F">
            <w:pPr>
              <w:pStyle w:val="TAL"/>
              <w:rPr>
                <w:b/>
                <w:i/>
              </w:rPr>
            </w:pPr>
            <w:r w:rsidRPr="00A322F4">
              <w:rPr>
                <w:b/>
                <w:i/>
              </w:rPr>
              <w:t>multiPUCCH-HARQ-ACK-ForMulticastUnicast-r17</w:t>
            </w:r>
          </w:p>
          <w:p w14:paraId="0938B9BF" w14:textId="77777777" w:rsidR="001C55E1" w:rsidRPr="00A322F4" w:rsidRDefault="001C55E1" w:rsidP="003F3B5F">
            <w:pPr>
              <w:pStyle w:val="TAL"/>
            </w:pPr>
            <w:r w:rsidRPr="00A322F4">
              <w:rPr>
                <w:rFonts w:cs="Arial"/>
              </w:rPr>
              <w:t>Indicates whether the UE supports two non-overlapping slot-based PUCCHs for ACK/NACK based HARQ-ACK feedback for multicast or for unicast and multicast with different priorities in a slot.</w:t>
            </w:r>
          </w:p>
          <w:p w14:paraId="603A90A1" w14:textId="77777777" w:rsidR="001C55E1" w:rsidRPr="00A322F4" w:rsidRDefault="001C55E1" w:rsidP="003F3B5F">
            <w:pPr>
              <w:pStyle w:val="TAL"/>
            </w:pPr>
          </w:p>
          <w:p w14:paraId="41CB4BD3"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F28C79A" w14:textId="77777777" w:rsidR="001C55E1" w:rsidRPr="00A322F4" w:rsidRDefault="001C55E1" w:rsidP="003F3B5F">
            <w:pPr>
              <w:pStyle w:val="TAL"/>
              <w:rPr>
                <w:b/>
                <w:i/>
              </w:rPr>
            </w:pPr>
          </w:p>
          <w:p w14:paraId="4A7E32A4" w14:textId="77777777" w:rsidR="001C55E1" w:rsidRPr="00A322F4" w:rsidRDefault="001C55E1" w:rsidP="003F3B5F">
            <w:pPr>
              <w:pStyle w:val="TAL"/>
              <w:rPr>
                <w:rFonts w:cs="Arial"/>
                <w:b/>
                <w:i/>
                <w:szCs w:val="18"/>
              </w:rPr>
            </w:pPr>
            <w:r w:rsidRPr="00A322F4">
              <w:rPr>
                <w:rFonts w:cs="Arial"/>
              </w:rPr>
              <w:t xml:space="preserve">A UE supporting this feature shall also indicate support of </w:t>
            </w:r>
            <w:r w:rsidRPr="00A322F4">
              <w:rPr>
                <w:rFonts w:cs="Arial"/>
                <w:i/>
                <w:iCs/>
              </w:rPr>
              <w:t>priorityIndicatorInDCI-Multicast-r17</w:t>
            </w:r>
            <w:r w:rsidRPr="00A322F4">
              <w:rPr>
                <w:rFonts w:cs="Arial"/>
              </w:rPr>
              <w:t xml:space="preserve"> and </w:t>
            </w:r>
            <w:r w:rsidRPr="00A322F4">
              <w:rPr>
                <w:rFonts w:cs="Arial"/>
                <w:i/>
                <w:iCs/>
              </w:rPr>
              <w:t>twoHARQ-ACK-CodebookForUnicastAndMulticast-r17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69934B"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7B449CA7"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123AAEE7" w14:textId="77777777" w:rsidR="001C55E1" w:rsidRPr="00A322F4" w:rsidRDefault="001C55E1" w:rsidP="003F3B5F">
            <w:pPr>
              <w:pStyle w:val="TAL"/>
              <w:jc w:val="cente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70548DAF" w14:textId="77777777" w:rsidR="001C55E1" w:rsidRPr="00A322F4" w:rsidRDefault="001C55E1" w:rsidP="003F3B5F">
            <w:pPr>
              <w:pStyle w:val="TAL"/>
              <w:jc w:val="center"/>
            </w:pPr>
            <w:r w:rsidRPr="00A322F4">
              <w:t>N/A</w:t>
            </w:r>
          </w:p>
        </w:tc>
      </w:tr>
      <w:tr w:rsidR="001C55E1" w:rsidRPr="00A322F4" w14:paraId="64785779" w14:textId="77777777" w:rsidTr="003F3B5F">
        <w:trPr>
          <w:cantSplit/>
          <w:tblHeader/>
        </w:trPr>
        <w:tc>
          <w:tcPr>
            <w:tcW w:w="6917" w:type="dxa"/>
          </w:tcPr>
          <w:p w14:paraId="1C9E2B25" w14:textId="77777777" w:rsidR="001C55E1" w:rsidRPr="00A322F4" w:rsidRDefault="001C55E1" w:rsidP="003F3B5F">
            <w:pPr>
              <w:pStyle w:val="TAL"/>
              <w:rPr>
                <w:rFonts w:cs="Arial"/>
                <w:bCs/>
                <w:iCs/>
                <w:szCs w:val="18"/>
              </w:rPr>
            </w:pPr>
            <w:r w:rsidRPr="00A322F4">
              <w:rPr>
                <w:rFonts w:cs="Arial"/>
                <w:b/>
                <w:i/>
                <w:szCs w:val="18"/>
              </w:rPr>
              <w:t>multiPUSCH-SingleDCI-FR2-1-SCS-120kHz-r17</w:t>
            </w:r>
          </w:p>
          <w:p w14:paraId="7AE9D96B"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Indicates whether the UE supports</w:t>
            </w:r>
            <w:r w:rsidRPr="00A322F4">
              <w:rPr>
                <w:rFonts w:ascii="Arial" w:hAnsi="Arial" w:cs="Arial"/>
                <w:sz w:val="18"/>
                <w:szCs w:val="18"/>
              </w:rPr>
              <w:t xml:space="preserve"> </w:t>
            </w:r>
            <w:r w:rsidRPr="00A322F4">
              <w:rPr>
                <w:rFonts w:ascii="Arial" w:hAnsi="Arial" w:cs="Arial"/>
                <w:bCs/>
                <w:iCs/>
                <w:sz w:val="18"/>
                <w:szCs w:val="18"/>
              </w:rPr>
              <w:t>multi-PUSCH scheduling by single DCI for the operation with 120kHz SCS in FR2-1 with non-contiguous allocation.</w:t>
            </w:r>
          </w:p>
        </w:tc>
        <w:tc>
          <w:tcPr>
            <w:tcW w:w="709" w:type="dxa"/>
          </w:tcPr>
          <w:p w14:paraId="7846D9CD" w14:textId="77777777" w:rsidR="001C55E1" w:rsidRPr="00A322F4" w:rsidRDefault="001C55E1" w:rsidP="003F3B5F">
            <w:pPr>
              <w:pStyle w:val="TAL"/>
              <w:jc w:val="center"/>
            </w:pPr>
            <w:r w:rsidRPr="00A322F4">
              <w:t>Band</w:t>
            </w:r>
          </w:p>
        </w:tc>
        <w:tc>
          <w:tcPr>
            <w:tcW w:w="567" w:type="dxa"/>
          </w:tcPr>
          <w:p w14:paraId="511E7818" w14:textId="77777777" w:rsidR="001C55E1" w:rsidRPr="00A322F4" w:rsidRDefault="001C55E1" w:rsidP="003F3B5F">
            <w:pPr>
              <w:pStyle w:val="TAL"/>
              <w:jc w:val="center"/>
            </w:pPr>
            <w:r w:rsidRPr="00A322F4">
              <w:t>No</w:t>
            </w:r>
          </w:p>
        </w:tc>
        <w:tc>
          <w:tcPr>
            <w:tcW w:w="709" w:type="dxa"/>
          </w:tcPr>
          <w:p w14:paraId="18F21CD8" w14:textId="77777777" w:rsidR="001C55E1" w:rsidRPr="00A322F4" w:rsidRDefault="001C55E1" w:rsidP="003F3B5F">
            <w:pPr>
              <w:pStyle w:val="TAL"/>
              <w:jc w:val="center"/>
            </w:pPr>
            <w:r w:rsidRPr="00A322F4">
              <w:t>N/A</w:t>
            </w:r>
          </w:p>
        </w:tc>
        <w:tc>
          <w:tcPr>
            <w:tcW w:w="728" w:type="dxa"/>
          </w:tcPr>
          <w:p w14:paraId="1B494211" w14:textId="77777777" w:rsidR="001C55E1" w:rsidRPr="00A322F4" w:rsidRDefault="001C55E1" w:rsidP="003F3B5F">
            <w:pPr>
              <w:pStyle w:val="TAL"/>
              <w:jc w:val="center"/>
            </w:pPr>
            <w:r w:rsidRPr="00A322F4">
              <w:t>N/A</w:t>
            </w:r>
          </w:p>
        </w:tc>
      </w:tr>
      <w:tr w:rsidR="001C55E1" w:rsidRPr="00A322F4" w14:paraId="7B2E74E4" w14:textId="77777777" w:rsidTr="003F3B5F">
        <w:trPr>
          <w:cantSplit/>
          <w:tblHeader/>
        </w:trPr>
        <w:tc>
          <w:tcPr>
            <w:tcW w:w="6917" w:type="dxa"/>
          </w:tcPr>
          <w:p w14:paraId="77C099DD" w14:textId="77777777" w:rsidR="001C55E1" w:rsidRPr="00A322F4" w:rsidRDefault="001C55E1" w:rsidP="003F3B5F">
            <w:pPr>
              <w:pStyle w:val="TAL"/>
              <w:rPr>
                <w:b/>
                <w:i/>
              </w:rPr>
            </w:pPr>
            <w:r w:rsidRPr="00A322F4">
              <w:rPr>
                <w:b/>
                <w:i/>
              </w:rPr>
              <w:lastRenderedPageBreak/>
              <w:t>nack-OnlyFeedbackForMulticastWithDCI-Enabler-r17</w:t>
            </w:r>
          </w:p>
          <w:p w14:paraId="32DBBC7B" w14:textId="77777777" w:rsidR="001C55E1" w:rsidRPr="00A322F4" w:rsidRDefault="001C55E1" w:rsidP="003F3B5F">
            <w:pPr>
              <w:pStyle w:val="TAL"/>
            </w:pPr>
            <w:r w:rsidRPr="00A322F4">
              <w:t>Indicates whether the UE supports DCI-based enabling/disabling NACK-only based HARQ-ACK feedback configured per G-RNTI by RRC signalling via DCI format 4_2.</w:t>
            </w:r>
          </w:p>
          <w:p w14:paraId="32DA84A4"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nack-OnlyFeedbackForMulticast-r17</w:t>
            </w:r>
            <w:r w:rsidRPr="00A322F4">
              <w:rPr>
                <w:rFonts w:cs="Arial"/>
              </w:rPr>
              <w:t xml:space="preserve"> and </w:t>
            </w:r>
            <w:r w:rsidRPr="00A322F4">
              <w:rPr>
                <w:rFonts w:cs="Arial"/>
                <w:i/>
                <w:iCs/>
              </w:rPr>
              <w:t>dynamicMulticastDCI-Format4-2-r17</w:t>
            </w:r>
            <w:r w:rsidRPr="00A322F4">
              <w:t>.</w:t>
            </w:r>
          </w:p>
        </w:tc>
        <w:tc>
          <w:tcPr>
            <w:tcW w:w="709" w:type="dxa"/>
          </w:tcPr>
          <w:p w14:paraId="041F45C6" w14:textId="77777777" w:rsidR="001C55E1" w:rsidRPr="00A322F4" w:rsidRDefault="001C55E1" w:rsidP="003F3B5F">
            <w:pPr>
              <w:pStyle w:val="TAL"/>
              <w:jc w:val="center"/>
            </w:pPr>
            <w:r w:rsidRPr="00A322F4">
              <w:t>Band</w:t>
            </w:r>
          </w:p>
        </w:tc>
        <w:tc>
          <w:tcPr>
            <w:tcW w:w="567" w:type="dxa"/>
          </w:tcPr>
          <w:p w14:paraId="3EC46744" w14:textId="77777777" w:rsidR="001C55E1" w:rsidRPr="00A322F4" w:rsidRDefault="001C55E1" w:rsidP="003F3B5F">
            <w:pPr>
              <w:pStyle w:val="TAL"/>
              <w:jc w:val="center"/>
            </w:pPr>
            <w:r w:rsidRPr="00A322F4">
              <w:t>No</w:t>
            </w:r>
          </w:p>
        </w:tc>
        <w:tc>
          <w:tcPr>
            <w:tcW w:w="709" w:type="dxa"/>
          </w:tcPr>
          <w:p w14:paraId="0FBA673C" w14:textId="77777777" w:rsidR="001C55E1" w:rsidRPr="00A322F4" w:rsidRDefault="001C55E1" w:rsidP="003F3B5F">
            <w:pPr>
              <w:pStyle w:val="TAL"/>
              <w:jc w:val="center"/>
              <w:rPr>
                <w:bCs/>
                <w:iCs/>
              </w:rPr>
            </w:pPr>
            <w:r w:rsidRPr="00A322F4">
              <w:rPr>
                <w:bCs/>
                <w:iCs/>
              </w:rPr>
              <w:t>N/A</w:t>
            </w:r>
          </w:p>
        </w:tc>
        <w:tc>
          <w:tcPr>
            <w:tcW w:w="728" w:type="dxa"/>
          </w:tcPr>
          <w:p w14:paraId="7D171FDE" w14:textId="77777777" w:rsidR="001C55E1" w:rsidRPr="00A322F4" w:rsidRDefault="001C55E1" w:rsidP="003F3B5F">
            <w:pPr>
              <w:pStyle w:val="TAL"/>
              <w:jc w:val="center"/>
              <w:rPr>
                <w:bCs/>
                <w:iCs/>
              </w:rPr>
            </w:pPr>
            <w:r w:rsidRPr="00A322F4">
              <w:rPr>
                <w:bCs/>
                <w:iCs/>
              </w:rPr>
              <w:t>N/A</w:t>
            </w:r>
          </w:p>
        </w:tc>
      </w:tr>
      <w:tr w:rsidR="001C55E1" w:rsidRPr="00A322F4" w14:paraId="43EE7E5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4748BD" w14:textId="77777777" w:rsidR="001C55E1" w:rsidRPr="00A322F4" w:rsidRDefault="001C55E1" w:rsidP="003F3B5F">
            <w:pPr>
              <w:pStyle w:val="TAL"/>
              <w:rPr>
                <w:b/>
                <w:i/>
              </w:rPr>
            </w:pPr>
            <w:r w:rsidRPr="00A322F4">
              <w:rPr>
                <w:b/>
                <w:i/>
              </w:rPr>
              <w:t>nack-OnlyFeedbackForSPS-MulticastWithDCI-Enabler-r17</w:t>
            </w:r>
          </w:p>
          <w:p w14:paraId="09BE4285" w14:textId="77777777" w:rsidR="001C55E1" w:rsidRPr="00A322F4" w:rsidRDefault="001C55E1" w:rsidP="003F3B5F">
            <w:pPr>
              <w:pStyle w:val="TAL"/>
              <w:rPr>
                <w:bCs/>
                <w:iCs/>
              </w:rPr>
            </w:pPr>
            <w:r w:rsidRPr="00A322F4">
              <w:rPr>
                <w:bCs/>
                <w:iCs/>
              </w:rPr>
              <w:t>Indicates whether the UE supports DCI-based enabling/disabling NACK-only based HARQ-ACK feedback configured per G-CS-RNTI by RRC signalling via DCI format 4_2.</w:t>
            </w:r>
          </w:p>
          <w:p w14:paraId="630AA335" w14:textId="77777777" w:rsidR="001C55E1" w:rsidRPr="00A322F4" w:rsidRDefault="001C55E1" w:rsidP="003F3B5F">
            <w:pPr>
              <w:pStyle w:val="TAL"/>
              <w:rPr>
                <w:bCs/>
                <w:iCs/>
              </w:rPr>
            </w:pPr>
          </w:p>
          <w:p w14:paraId="2A241F9E" w14:textId="77777777" w:rsidR="001C55E1" w:rsidRPr="00A322F4" w:rsidRDefault="001C55E1" w:rsidP="003F3B5F">
            <w:pPr>
              <w:pStyle w:val="TAL"/>
              <w:rPr>
                <w:bCs/>
                <w:iCs/>
              </w:rPr>
            </w:pPr>
            <w:r w:rsidRPr="00A322F4">
              <w:rPr>
                <w:bCs/>
                <w:iCs/>
              </w:rPr>
              <w:t xml:space="preserve">A UE that indicates support of this feature shall indicate support of </w:t>
            </w:r>
            <w:r w:rsidRPr="00A322F4">
              <w:rPr>
                <w:bCs/>
                <w:i/>
              </w:rPr>
              <w:t>nack-OnlyFeedbackForSPS-Multicast-r17</w:t>
            </w:r>
            <w:r w:rsidRPr="00A322F4">
              <w:rPr>
                <w:bCs/>
                <w:iCs/>
              </w:rPr>
              <w:t xml:space="preserve"> and</w:t>
            </w:r>
            <w:r w:rsidRPr="00A322F4">
              <w:t xml:space="preserve"> </w:t>
            </w:r>
            <w:r w:rsidRPr="00A322F4">
              <w:rPr>
                <w:bCs/>
                <w:i/>
              </w:rPr>
              <w:t>sps-MulticastDCI-Format4-2-r17</w:t>
            </w:r>
            <w:r w:rsidRPr="00A322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6DDB170"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41ECE2A4"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7BF75F6"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1D23AD" w14:textId="77777777" w:rsidR="001C55E1" w:rsidRPr="00A322F4" w:rsidRDefault="001C55E1" w:rsidP="003F3B5F">
            <w:pPr>
              <w:pStyle w:val="TAL"/>
              <w:jc w:val="center"/>
              <w:rPr>
                <w:bCs/>
                <w:iCs/>
              </w:rPr>
            </w:pPr>
            <w:r w:rsidRPr="00A322F4">
              <w:rPr>
                <w:bCs/>
                <w:iCs/>
              </w:rPr>
              <w:t>N/A</w:t>
            </w:r>
          </w:p>
        </w:tc>
      </w:tr>
      <w:tr w:rsidR="001C55E1" w:rsidRPr="00A322F4" w14:paraId="30D6E127" w14:textId="77777777" w:rsidTr="003F3B5F">
        <w:trPr>
          <w:cantSplit/>
          <w:tblHeader/>
        </w:trPr>
        <w:tc>
          <w:tcPr>
            <w:tcW w:w="6917" w:type="dxa"/>
          </w:tcPr>
          <w:p w14:paraId="2F727972" w14:textId="77777777" w:rsidR="001C55E1" w:rsidRPr="00A322F4" w:rsidRDefault="001C55E1" w:rsidP="003F3B5F">
            <w:pPr>
              <w:pStyle w:val="TAL"/>
              <w:rPr>
                <w:b/>
                <w:i/>
              </w:rPr>
            </w:pPr>
            <w:r w:rsidRPr="00A322F4">
              <w:rPr>
                <w:b/>
                <w:i/>
              </w:rPr>
              <w:t>nonGroupSINR-reporting-r16</w:t>
            </w:r>
          </w:p>
          <w:p w14:paraId="55A9E514" w14:textId="77777777" w:rsidR="001C55E1" w:rsidRPr="00A322F4" w:rsidRDefault="001C55E1" w:rsidP="003F3B5F">
            <w:pPr>
              <w:pStyle w:val="TAL"/>
              <w:rPr>
                <w:b/>
                <w:i/>
              </w:rPr>
            </w:pPr>
            <w:r w:rsidRPr="00A322F4">
              <w:rPr>
                <w:bCs/>
                <w:iCs/>
              </w:rPr>
              <w:t xml:space="preserve">Indicates N_max L1-SINR values reported when UE supports non-group based L1-SINR reporting. A UE that indicates support of this feature shall indicate support of </w:t>
            </w:r>
            <w:r w:rsidRPr="00A322F4">
              <w:rPr>
                <w:i/>
                <w:iCs/>
              </w:rPr>
              <w:t>ssb-csirs-SINR-measurement-r16.</w:t>
            </w:r>
          </w:p>
        </w:tc>
        <w:tc>
          <w:tcPr>
            <w:tcW w:w="709" w:type="dxa"/>
          </w:tcPr>
          <w:p w14:paraId="71C601DC" w14:textId="77777777" w:rsidR="001C55E1" w:rsidRPr="00A322F4" w:rsidRDefault="001C55E1" w:rsidP="003F3B5F">
            <w:pPr>
              <w:pStyle w:val="TAL"/>
              <w:jc w:val="center"/>
            </w:pPr>
            <w:r w:rsidRPr="00A322F4">
              <w:t>Band</w:t>
            </w:r>
          </w:p>
        </w:tc>
        <w:tc>
          <w:tcPr>
            <w:tcW w:w="567" w:type="dxa"/>
          </w:tcPr>
          <w:p w14:paraId="54424DB5" w14:textId="77777777" w:rsidR="001C55E1" w:rsidRPr="00A322F4" w:rsidRDefault="001C55E1" w:rsidP="003F3B5F">
            <w:pPr>
              <w:pStyle w:val="TAL"/>
              <w:jc w:val="center"/>
            </w:pPr>
            <w:r w:rsidRPr="00A322F4">
              <w:t>No</w:t>
            </w:r>
          </w:p>
        </w:tc>
        <w:tc>
          <w:tcPr>
            <w:tcW w:w="709" w:type="dxa"/>
          </w:tcPr>
          <w:p w14:paraId="0EABEB1A" w14:textId="77777777" w:rsidR="001C55E1" w:rsidRPr="00A322F4" w:rsidRDefault="001C55E1" w:rsidP="003F3B5F">
            <w:pPr>
              <w:pStyle w:val="TAL"/>
              <w:jc w:val="center"/>
              <w:rPr>
                <w:bCs/>
                <w:iCs/>
              </w:rPr>
            </w:pPr>
            <w:r w:rsidRPr="00A322F4">
              <w:rPr>
                <w:bCs/>
                <w:iCs/>
              </w:rPr>
              <w:t>N/A</w:t>
            </w:r>
          </w:p>
        </w:tc>
        <w:tc>
          <w:tcPr>
            <w:tcW w:w="728" w:type="dxa"/>
          </w:tcPr>
          <w:p w14:paraId="74670FD2" w14:textId="77777777" w:rsidR="001C55E1" w:rsidRPr="00A322F4" w:rsidRDefault="001C55E1" w:rsidP="003F3B5F">
            <w:pPr>
              <w:pStyle w:val="TAL"/>
              <w:jc w:val="center"/>
              <w:rPr>
                <w:bCs/>
                <w:iCs/>
              </w:rPr>
            </w:pPr>
            <w:r w:rsidRPr="00A322F4">
              <w:rPr>
                <w:bCs/>
                <w:iCs/>
              </w:rPr>
              <w:t>N/A</w:t>
            </w:r>
          </w:p>
        </w:tc>
      </w:tr>
      <w:tr w:rsidR="001C55E1" w:rsidRPr="00A322F4" w14:paraId="1FDEE983" w14:textId="77777777" w:rsidTr="003F3B5F">
        <w:trPr>
          <w:cantSplit/>
          <w:tblHeader/>
        </w:trPr>
        <w:tc>
          <w:tcPr>
            <w:tcW w:w="6917" w:type="dxa"/>
          </w:tcPr>
          <w:p w14:paraId="3E88645E" w14:textId="77777777" w:rsidR="001C55E1" w:rsidRPr="00A322F4" w:rsidRDefault="001C55E1" w:rsidP="003F3B5F">
            <w:pPr>
              <w:pStyle w:val="TAL"/>
              <w:rPr>
                <w:b/>
                <w:i/>
              </w:rPr>
            </w:pPr>
            <w:r w:rsidRPr="00A322F4">
              <w:rPr>
                <w:b/>
                <w:i/>
              </w:rPr>
              <w:t>nr-UE-TxTEG-ID-MaxSupport-r17</w:t>
            </w:r>
          </w:p>
          <w:p w14:paraId="117F43C4" w14:textId="77777777" w:rsidR="001C55E1" w:rsidRPr="00A322F4" w:rsidRDefault="001C55E1" w:rsidP="003F3B5F">
            <w:pPr>
              <w:pStyle w:val="TAL"/>
              <w:rPr>
                <w:b/>
                <w:i/>
              </w:rPr>
            </w:pPr>
            <w:r w:rsidRPr="00A322F4">
              <w:rPr>
                <w:bCs/>
                <w:iCs/>
              </w:rPr>
              <w:t>Indicates</w:t>
            </w:r>
            <w:r w:rsidRPr="00A322F4">
              <w:t xml:space="preserve"> the maximum number of UE TxTEG for SRS resource for positioning, which is supported and reported by UE for UL TDOA. The UE can include this field only if the UE supports </w:t>
            </w:r>
            <w:r w:rsidRPr="00A322F4">
              <w:rPr>
                <w:i/>
                <w:iCs/>
              </w:rPr>
              <w:t>srs-AllPosResources-r16</w:t>
            </w:r>
            <w:r w:rsidRPr="00A322F4">
              <w:t>.</w:t>
            </w:r>
          </w:p>
        </w:tc>
        <w:tc>
          <w:tcPr>
            <w:tcW w:w="709" w:type="dxa"/>
          </w:tcPr>
          <w:p w14:paraId="5A5772F8" w14:textId="77777777" w:rsidR="001C55E1" w:rsidRPr="00A322F4" w:rsidRDefault="001C55E1" w:rsidP="003F3B5F">
            <w:pPr>
              <w:pStyle w:val="TAL"/>
              <w:jc w:val="center"/>
            </w:pPr>
            <w:r w:rsidRPr="00A322F4">
              <w:t>Band</w:t>
            </w:r>
          </w:p>
        </w:tc>
        <w:tc>
          <w:tcPr>
            <w:tcW w:w="567" w:type="dxa"/>
          </w:tcPr>
          <w:p w14:paraId="67E279D8" w14:textId="77777777" w:rsidR="001C55E1" w:rsidRPr="00A322F4" w:rsidRDefault="001C55E1" w:rsidP="003F3B5F">
            <w:pPr>
              <w:pStyle w:val="TAL"/>
              <w:jc w:val="center"/>
            </w:pPr>
            <w:r w:rsidRPr="00A322F4">
              <w:t>No</w:t>
            </w:r>
          </w:p>
        </w:tc>
        <w:tc>
          <w:tcPr>
            <w:tcW w:w="709" w:type="dxa"/>
          </w:tcPr>
          <w:p w14:paraId="766946EE" w14:textId="77777777" w:rsidR="001C55E1" w:rsidRPr="00A322F4" w:rsidRDefault="001C55E1" w:rsidP="003F3B5F">
            <w:pPr>
              <w:pStyle w:val="TAL"/>
              <w:jc w:val="center"/>
              <w:rPr>
                <w:bCs/>
                <w:iCs/>
              </w:rPr>
            </w:pPr>
            <w:r w:rsidRPr="00A322F4">
              <w:rPr>
                <w:bCs/>
                <w:iCs/>
              </w:rPr>
              <w:t>N/A</w:t>
            </w:r>
          </w:p>
        </w:tc>
        <w:tc>
          <w:tcPr>
            <w:tcW w:w="728" w:type="dxa"/>
          </w:tcPr>
          <w:p w14:paraId="3FD31524" w14:textId="77777777" w:rsidR="001C55E1" w:rsidRPr="00A322F4" w:rsidRDefault="001C55E1" w:rsidP="003F3B5F">
            <w:pPr>
              <w:pStyle w:val="TAL"/>
              <w:jc w:val="center"/>
              <w:rPr>
                <w:bCs/>
                <w:iCs/>
              </w:rPr>
            </w:pPr>
            <w:r w:rsidRPr="00A322F4">
              <w:rPr>
                <w:bCs/>
                <w:iCs/>
              </w:rPr>
              <w:t>N/A</w:t>
            </w:r>
          </w:p>
        </w:tc>
      </w:tr>
      <w:tr w:rsidR="001C55E1" w:rsidRPr="00A322F4" w14:paraId="1B2A7406" w14:textId="77777777" w:rsidTr="003F3B5F">
        <w:trPr>
          <w:cantSplit/>
          <w:tblHeader/>
        </w:trPr>
        <w:tc>
          <w:tcPr>
            <w:tcW w:w="6917" w:type="dxa"/>
          </w:tcPr>
          <w:p w14:paraId="45B0FB7D" w14:textId="77777777" w:rsidR="001C55E1" w:rsidRPr="00A322F4" w:rsidRDefault="001C55E1" w:rsidP="003F3B5F">
            <w:pPr>
              <w:pStyle w:val="TAL"/>
              <w:rPr>
                <w:rFonts w:cs="Arial"/>
                <w:b/>
                <w:bCs/>
                <w:i/>
                <w:iCs/>
                <w:szCs w:val="18"/>
              </w:rPr>
            </w:pPr>
            <w:bookmarkStart w:id="33" w:name="_Hlk42794445"/>
            <w:r w:rsidRPr="00A322F4">
              <w:rPr>
                <w:rFonts w:cs="Arial"/>
                <w:b/>
                <w:bCs/>
                <w:i/>
                <w:iCs/>
                <w:szCs w:val="18"/>
              </w:rPr>
              <w:t>olpc-SRS-Pos-r16</w:t>
            </w:r>
          </w:p>
          <w:bookmarkEnd w:id="33"/>
          <w:p w14:paraId="31ACCD64" w14:textId="77777777" w:rsidR="001C55E1" w:rsidRPr="00A322F4" w:rsidRDefault="001C55E1" w:rsidP="003F3B5F">
            <w:pPr>
              <w:pStyle w:val="TAL"/>
              <w:rPr>
                <w:rFonts w:cs="Arial"/>
                <w:bCs/>
                <w:iCs/>
                <w:szCs w:val="18"/>
              </w:rPr>
            </w:pPr>
            <w:r w:rsidRPr="00A322F4">
              <w:rPr>
                <w:rFonts w:cs="Arial"/>
                <w:bCs/>
                <w:iCs/>
                <w:szCs w:val="18"/>
              </w:rPr>
              <w:t>Indicates whether the UE supports OLPC for SRS for positioning. The capability signalling comprises the following parameters.</w:t>
            </w:r>
          </w:p>
          <w:p w14:paraId="4D504D2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olpc-SRS-PosBasedOnPRS-Serving-r16 </w:t>
            </w:r>
            <w:r w:rsidRPr="00A322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322F4">
              <w:rPr>
                <w:rFonts w:ascii="Arial" w:hAnsi="Arial" w:cs="Arial"/>
                <w:i/>
                <w:iCs/>
                <w:sz w:val="18"/>
                <w:szCs w:val="18"/>
              </w:rPr>
              <w:t>NR-DL-PRS-ProcessingCapability-r16</w:t>
            </w:r>
            <w:r w:rsidRPr="00A322F4">
              <w:rPr>
                <w:rFonts w:ascii="Arial" w:hAnsi="Arial" w:cs="Arial"/>
                <w:sz w:val="18"/>
                <w:szCs w:val="18"/>
              </w:rPr>
              <w:t xml:space="preserve"> defined in TS 37.355 [22], and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1CAC59C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olpc-SRS-PosBasedOnSSB-Neigh-r16 </w:t>
            </w:r>
            <w:r w:rsidRPr="00A322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1AFD499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olpc-SRS-PosBasedOnPRS-Neigh-r16 </w:t>
            </w:r>
            <w:r w:rsidRPr="00A322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322F4">
              <w:rPr>
                <w:rFonts w:ascii="Arial" w:hAnsi="Arial" w:cs="Arial"/>
                <w:i/>
                <w:iCs/>
                <w:sz w:val="18"/>
                <w:szCs w:val="18"/>
              </w:rPr>
              <w:t>olpc-SRS-PosBasedOnPRS-Serving-r16</w:t>
            </w:r>
            <w:r w:rsidRPr="00A322F4">
              <w:rPr>
                <w:rFonts w:ascii="Arial" w:hAnsi="Arial" w:cs="Arial"/>
                <w:sz w:val="18"/>
                <w:szCs w:val="18"/>
              </w:rPr>
              <w:t>. Otherwise, the UE does not include this field;</w:t>
            </w:r>
          </w:p>
          <w:p w14:paraId="01FCE9F8" w14:textId="77777777" w:rsidR="001C55E1" w:rsidRPr="00A322F4" w:rsidRDefault="001C55E1" w:rsidP="003F3B5F">
            <w:pPr>
              <w:pStyle w:val="TAN"/>
              <w:ind w:hanging="533"/>
            </w:pPr>
            <w:r w:rsidRPr="00A322F4">
              <w:t>NOTE:</w:t>
            </w:r>
            <w:r w:rsidRPr="00A322F4">
              <w:rPr>
                <w:rFonts w:cs="Arial"/>
                <w:iCs/>
                <w:szCs w:val="18"/>
              </w:rPr>
              <w:tab/>
            </w:r>
            <w:r w:rsidRPr="00A322F4">
              <w:t>A PRS from a PRS-only TP is treated as PRS from a non-serving cell.</w:t>
            </w:r>
          </w:p>
          <w:p w14:paraId="5EA886D7" w14:textId="77777777" w:rsidR="001C55E1" w:rsidRPr="00A322F4" w:rsidRDefault="001C55E1" w:rsidP="003F3B5F">
            <w:pPr>
              <w:pStyle w:val="TAN"/>
              <w:ind w:hanging="533"/>
            </w:pPr>
          </w:p>
          <w:p w14:paraId="0249C559" w14:textId="77777777" w:rsidR="001C55E1" w:rsidRPr="00A322F4" w:rsidRDefault="001C55E1" w:rsidP="003F3B5F">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maxNumberPathLossEstimatePerServing-r16 </w:t>
            </w:r>
            <w:r w:rsidRPr="00A322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322F4">
              <w:rPr>
                <w:rFonts w:ascii="Arial" w:hAnsi="Arial" w:cs="Arial"/>
                <w:i/>
                <w:iCs/>
                <w:sz w:val="18"/>
                <w:szCs w:val="18"/>
              </w:rPr>
              <w:t>olpc-SRS-PosBasedOnPRS-Serving-r16,</w:t>
            </w:r>
            <w:r w:rsidRPr="00A322F4">
              <w:rPr>
                <w:rFonts w:ascii="Arial" w:hAnsi="Arial" w:cs="Arial"/>
                <w:i/>
                <w:sz w:val="18"/>
                <w:szCs w:val="18"/>
              </w:rPr>
              <w:t xml:space="preserve"> olpc-SRS-PosBasedOnSSB-Neigh-r16</w:t>
            </w:r>
            <w:r w:rsidRPr="00A322F4">
              <w:rPr>
                <w:rFonts w:ascii="Arial" w:hAnsi="Arial" w:cs="Arial"/>
                <w:i/>
                <w:iCs/>
                <w:sz w:val="18"/>
                <w:szCs w:val="18"/>
              </w:rPr>
              <w:t xml:space="preserve"> </w:t>
            </w:r>
            <w:r w:rsidRPr="00A322F4">
              <w:rPr>
                <w:rFonts w:ascii="Arial" w:hAnsi="Arial" w:cs="Arial"/>
                <w:sz w:val="18"/>
                <w:szCs w:val="18"/>
              </w:rPr>
              <w:t xml:space="preserve">and </w:t>
            </w:r>
            <w:r w:rsidRPr="00A322F4">
              <w:rPr>
                <w:rFonts w:ascii="Arial" w:hAnsi="Arial" w:cs="Arial"/>
                <w:i/>
                <w:sz w:val="18"/>
                <w:szCs w:val="18"/>
              </w:rPr>
              <w:t>olpc-SRS-PosBasedOnPRS-Neigh-r16.</w:t>
            </w:r>
            <w:r w:rsidRPr="00A322F4">
              <w:rPr>
                <w:rFonts w:ascii="Arial" w:hAnsi="Arial" w:cs="Arial"/>
                <w:sz w:val="18"/>
                <w:szCs w:val="18"/>
              </w:rPr>
              <w:t xml:space="preserve"> Otherwise, the UE does not include this field.</w:t>
            </w:r>
          </w:p>
        </w:tc>
        <w:tc>
          <w:tcPr>
            <w:tcW w:w="709" w:type="dxa"/>
          </w:tcPr>
          <w:p w14:paraId="63248647" w14:textId="77777777" w:rsidR="001C55E1" w:rsidRPr="00A322F4" w:rsidRDefault="001C55E1" w:rsidP="003F3B5F">
            <w:pPr>
              <w:pStyle w:val="TAL"/>
              <w:jc w:val="center"/>
            </w:pPr>
            <w:r w:rsidRPr="00A322F4">
              <w:rPr>
                <w:rFonts w:cs="Arial"/>
                <w:bCs/>
                <w:iCs/>
                <w:szCs w:val="18"/>
              </w:rPr>
              <w:t>Band</w:t>
            </w:r>
          </w:p>
        </w:tc>
        <w:tc>
          <w:tcPr>
            <w:tcW w:w="567" w:type="dxa"/>
          </w:tcPr>
          <w:p w14:paraId="0B402C50" w14:textId="77777777" w:rsidR="001C55E1" w:rsidRPr="00A322F4" w:rsidRDefault="001C55E1" w:rsidP="003F3B5F">
            <w:pPr>
              <w:pStyle w:val="TAL"/>
              <w:jc w:val="center"/>
            </w:pPr>
            <w:r w:rsidRPr="00A322F4">
              <w:rPr>
                <w:rFonts w:cs="Arial"/>
                <w:bCs/>
                <w:iCs/>
                <w:szCs w:val="18"/>
              </w:rPr>
              <w:t>No</w:t>
            </w:r>
          </w:p>
        </w:tc>
        <w:tc>
          <w:tcPr>
            <w:tcW w:w="709" w:type="dxa"/>
          </w:tcPr>
          <w:p w14:paraId="37F0AD5D" w14:textId="77777777" w:rsidR="001C55E1" w:rsidRPr="00A322F4" w:rsidRDefault="001C55E1" w:rsidP="003F3B5F">
            <w:pPr>
              <w:pStyle w:val="TAL"/>
              <w:jc w:val="center"/>
            </w:pPr>
            <w:r w:rsidRPr="00A322F4">
              <w:rPr>
                <w:bCs/>
                <w:iCs/>
              </w:rPr>
              <w:t>N/A</w:t>
            </w:r>
          </w:p>
        </w:tc>
        <w:tc>
          <w:tcPr>
            <w:tcW w:w="728" w:type="dxa"/>
          </w:tcPr>
          <w:p w14:paraId="27379A62" w14:textId="77777777" w:rsidR="001C55E1" w:rsidRPr="00A322F4" w:rsidRDefault="001C55E1" w:rsidP="003F3B5F">
            <w:pPr>
              <w:pStyle w:val="TAL"/>
              <w:jc w:val="center"/>
            </w:pPr>
            <w:r w:rsidRPr="00A322F4">
              <w:rPr>
                <w:bCs/>
                <w:iCs/>
              </w:rPr>
              <w:t>N/A</w:t>
            </w:r>
          </w:p>
        </w:tc>
      </w:tr>
      <w:tr w:rsidR="001C55E1" w:rsidRPr="00A322F4" w14:paraId="255C260F" w14:textId="77777777" w:rsidTr="003F3B5F">
        <w:trPr>
          <w:cantSplit/>
          <w:tblHeader/>
        </w:trPr>
        <w:tc>
          <w:tcPr>
            <w:tcW w:w="6917" w:type="dxa"/>
          </w:tcPr>
          <w:p w14:paraId="46B1DC87" w14:textId="77777777" w:rsidR="001C55E1" w:rsidRPr="00A322F4" w:rsidRDefault="001C55E1" w:rsidP="003F3B5F">
            <w:pPr>
              <w:pStyle w:val="TAL"/>
              <w:rPr>
                <w:rFonts w:cs="Arial"/>
                <w:b/>
                <w:bCs/>
                <w:i/>
                <w:iCs/>
                <w:szCs w:val="18"/>
              </w:rPr>
            </w:pPr>
            <w:r w:rsidRPr="00A322F4">
              <w:rPr>
                <w:rFonts w:cs="Arial"/>
                <w:b/>
                <w:bCs/>
                <w:i/>
                <w:iCs/>
                <w:szCs w:val="18"/>
              </w:rPr>
              <w:lastRenderedPageBreak/>
              <w:t>olpc-SRS-PosRRC-Inactive-r17</w:t>
            </w:r>
          </w:p>
          <w:p w14:paraId="3065F26C" w14:textId="77777777" w:rsidR="001C55E1" w:rsidRPr="00A322F4" w:rsidRDefault="001C55E1" w:rsidP="003F3B5F">
            <w:pPr>
              <w:pStyle w:val="TAL"/>
              <w:rPr>
                <w:rFonts w:cs="Arial"/>
                <w:bCs/>
                <w:iCs/>
                <w:szCs w:val="18"/>
              </w:rPr>
            </w:pPr>
            <w:r w:rsidRPr="00A322F4">
              <w:rPr>
                <w:rFonts w:cs="Arial"/>
                <w:bCs/>
                <w:iCs/>
                <w:szCs w:val="18"/>
              </w:rPr>
              <w:t>Indicates whether the UE supports OLPC for SRS for positioning in RRC_INACTIVE. The capability signalling comprises the following parameters.</w:t>
            </w:r>
          </w:p>
          <w:p w14:paraId="5211E8B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olpc-SRS-PosBasedOnPRS-Serving-r16 </w:t>
            </w:r>
            <w:r w:rsidRPr="00A322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322F4">
              <w:rPr>
                <w:rFonts w:ascii="Arial" w:hAnsi="Arial" w:cs="Arial"/>
                <w:i/>
                <w:iCs/>
                <w:sz w:val="18"/>
                <w:szCs w:val="18"/>
              </w:rPr>
              <w:t>NR-DL-PRS-ProcessingCapability-r16</w:t>
            </w:r>
            <w:r w:rsidRPr="00A322F4">
              <w:rPr>
                <w:rFonts w:ascii="Arial" w:hAnsi="Arial" w:cs="Arial"/>
                <w:sz w:val="18"/>
                <w:szCs w:val="18"/>
              </w:rPr>
              <w:t xml:space="preserve"> defined in TS 37.355 [22], and </w:t>
            </w:r>
            <w:r w:rsidRPr="00A322F4">
              <w:rPr>
                <w:rFonts w:ascii="Arial" w:hAnsi="Arial" w:cs="Arial"/>
                <w:i/>
                <w:iCs/>
                <w:sz w:val="18"/>
                <w:szCs w:val="18"/>
              </w:rPr>
              <w:t>srs-PosResourcesRRC-Inactive-r17</w:t>
            </w:r>
            <w:r w:rsidRPr="00A322F4">
              <w:rPr>
                <w:rFonts w:ascii="Arial" w:hAnsi="Arial" w:cs="Arial"/>
                <w:sz w:val="18"/>
                <w:szCs w:val="18"/>
              </w:rPr>
              <w:t>. Otherwise, the UE does not include this field;</w:t>
            </w:r>
          </w:p>
          <w:p w14:paraId="141A436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olpc-SRS-PosBasedOnSSB-Neigh-r16 </w:t>
            </w:r>
            <w:r w:rsidRPr="00A322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322F4">
              <w:rPr>
                <w:rFonts w:ascii="Arial" w:hAnsi="Arial" w:cs="Arial"/>
                <w:i/>
                <w:iCs/>
                <w:sz w:val="18"/>
                <w:szCs w:val="18"/>
              </w:rPr>
              <w:t>srs-PosResourcesRRC-Inactive-r17</w:t>
            </w:r>
            <w:r w:rsidRPr="00A322F4">
              <w:rPr>
                <w:rFonts w:ascii="Arial" w:hAnsi="Arial" w:cs="Arial"/>
                <w:sz w:val="18"/>
                <w:szCs w:val="18"/>
              </w:rPr>
              <w:t>. Otherwise, the UE does not include this field;</w:t>
            </w:r>
          </w:p>
          <w:p w14:paraId="4E9958E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olpc-SRS-PosBasedOnPRS-Neigh-r16 </w:t>
            </w:r>
            <w:r w:rsidRPr="00A322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322F4">
              <w:rPr>
                <w:rFonts w:ascii="Arial" w:hAnsi="Arial" w:cs="Arial"/>
                <w:i/>
                <w:iCs/>
                <w:sz w:val="18"/>
                <w:szCs w:val="18"/>
              </w:rPr>
              <w:t>olpc-SRS-PosBasedOnPRS-Serving-r16</w:t>
            </w:r>
            <w:r w:rsidRPr="00A322F4">
              <w:rPr>
                <w:rFonts w:ascii="Arial" w:hAnsi="Arial" w:cs="Arial"/>
                <w:sz w:val="18"/>
                <w:szCs w:val="18"/>
              </w:rPr>
              <w:t>. Otherwise, the UE does not include this field;</w:t>
            </w:r>
          </w:p>
          <w:p w14:paraId="6BF396FD" w14:textId="77777777" w:rsidR="001C55E1" w:rsidRPr="00A322F4" w:rsidRDefault="001C55E1" w:rsidP="003F3B5F">
            <w:pPr>
              <w:pStyle w:val="TAN"/>
            </w:pPr>
            <w:r w:rsidRPr="00A322F4">
              <w:t>NOTE:</w:t>
            </w:r>
            <w:r w:rsidRPr="00A322F4">
              <w:rPr>
                <w:rFonts w:cs="Arial"/>
                <w:iCs/>
                <w:szCs w:val="18"/>
              </w:rPr>
              <w:tab/>
            </w:r>
            <w:r w:rsidRPr="00A322F4">
              <w:t>A PRS from a PRS-only TP is treated as PRS from a non-serving cell.</w:t>
            </w:r>
          </w:p>
          <w:p w14:paraId="7AF44D49" w14:textId="77777777" w:rsidR="001C55E1" w:rsidRPr="00A322F4" w:rsidRDefault="001C55E1" w:rsidP="003F3B5F">
            <w:pPr>
              <w:pStyle w:val="TAN"/>
              <w:ind w:left="568" w:hanging="284"/>
            </w:pPr>
          </w:p>
          <w:p w14:paraId="0945E096" w14:textId="77777777" w:rsidR="001C55E1" w:rsidRPr="00A322F4" w:rsidRDefault="001C55E1" w:rsidP="003F3B5F">
            <w:pPr>
              <w:pStyle w:val="TAL"/>
              <w:ind w:left="568" w:hanging="284"/>
              <w:rPr>
                <w:rFonts w:cs="Arial"/>
                <w:b/>
                <w:bCs/>
                <w:i/>
                <w:iCs/>
                <w:szCs w:val="18"/>
              </w:rPr>
            </w:pPr>
            <w:r w:rsidRPr="00A322F4">
              <w:rPr>
                <w:rFonts w:cs="Arial"/>
                <w:i/>
                <w:szCs w:val="18"/>
              </w:rPr>
              <w:t>-</w:t>
            </w:r>
            <w:r w:rsidRPr="00A322F4">
              <w:rPr>
                <w:rFonts w:cs="Arial"/>
                <w:szCs w:val="18"/>
              </w:rPr>
              <w:tab/>
            </w:r>
            <w:r w:rsidRPr="00A322F4">
              <w:rPr>
                <w:rFonts w:cs="Arial"/>
                <w:i/>
                <w:szCs w:val="18"/>
              </w:rPr>
              <w:t xml:space="preserve">maxNumberPathLossEstimatePerServing-r16 </w:t>
            </w:r>
            <w:r w:rsidRPr="00A322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322F4">
              <w:rPr>
                <w:rFonts w:cs="Arial"/>
                <w:i/>
                <w:iCs/>
                <w:szCs w:val="18"/>
              </w:rPr>
              <w:t>olpc-SRS-PosBasedOnPRS-Serving-r16,</w:t>
            </w:r>
            <w:r w:rsidRPr="00A322F4">
              <w:rPr>
                <w:rFonts w:cs="Arial"/>
                <w:i/>
                <w:szCs w:val="18"/>
              </w:rPr>
              <w:t xml:space="preserve"> olpc-SRS-PosBasedOnSSB-Neigh-r16</w:t>
            </w:r>
            <w:r w:rsidRPr="00A322F4">
              <w:rPr>
                <w:rFonts w:cs="Arial"/>
                <w:i/>
                <w:iCs/>
                <w:szCs w:val="18"/>
              </w:rPr>
              <w:t xml:space="preserve"> </w:t>
            </w:r>
            <w:r w:rsidRPr="00A322F4">
              <w:rPr>
                <w:rFonts w:cs="Arial"/>
                <w:szCs w:val="18"/>
              </w:rPr>
              <w:t xml:space="preserve">and </w:t>
            </w:r>
            <w:r w:rsidRPr="00A322F4">
              <w:rPr>
                <w:rFonts w:cs="Arial"/>
                <w:i/>
                <w:szCs w:val="18"/>
              </w:rPr>
              <w:t>olpc-SRS-PosBasedOnPRS-Neigh-r16.</w:t>
            </w:r>
            <w:r w:rsidRPr="00A322F4">
              <w:rPr>
                <w:rFonts w:cs="Arial"/>
                <w:szCs w:val="18"/>
              </w:rPr>
              <w:t xml:space="preserve"> Otherwise, the UE does not include this field.</w:t>
            </w:r>
          </w:p>
        </w:tc>
        <w:tc>
          <w:tcPr>
            <w:tcW w:w="709" w:type="dxa"/>
          </w:tcPr>
          <w:p w14:paraId="58C57FBB"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2BC20D57"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4E86855E" w14:textId="77777777" w:rsidR="001C55E1" w:rsidRPr="00A322F4" w:rsidRDefault="001C55E1" w:rsidP="003F3B5F">
            <w:pPr>
              <w:pStyle w:val="TAL"/>
              <w:jc w:val="center"/>
              <w:rPr>
                <w:bCs/>
                <w:iCs/>
              </w:rPr>
            </w:pPr>
            <w:r w:rsidRPr="00A322F4">
              <w:rPr>
                <w:bCs/>
                <w:iCs/>
              </w:rPr>
              <w:t>N/A</w:t>
            </w:r>
          </w:p>
        </w:tc>
        <w:tc>
          <w:tcPr>
            <w:tcW w:w="728" w:type="dxa"/>
          </w:tcPr>
          <w:p w14:paraId="19B73AEC" w14:textId="77777777" w:rsidR="001C55E1" w:rsidRPr="00A322F4" w:rsidRDefault="001C55E1" w:rsidP="003F3B5F">
            <w:pPr>
              <w:pStyle w:val="TAL"/>
              <w:jc w:val="center"/>
              <w:rPr>
                <w:bCs/>
                <w:iCs/>
              </w:rPr>
            </w:pPr>
            <w:r w:rsidRPr="00A322F4">
              <w:rPr>
                <w:bCs/>
                <w:iCs/>
              </w:rPr>
              <w:t>N/A</w:t>
            </w:r>
          </w:p>
        </w:tc>
      </w:tr>
      <w:tr w:rsidR="001C55E1" w:rsidRPr="00A322F4" w14:paraId="1042A12C" w14:textId="77777777" w:rsidTr="003F3B5F">
        <w:trPr>
          <w:cantSplit/>
          <w:tblHeader/>
        </w:trPr>
        <w:tc>
          <w:tcPr>
            <w:tcW w:w="6917" w:type="dxa"/>
          </w:tcPr>
          <w:p w14:paraId="5B2CDB60" w14:textId="77777777" w:rsidR="001C55E1" w:rsidRPr="00A322F4" w:rsidRDefault="001C55E1" w:rsidP="003F3B5F">
            <w:pPr>
              <w:pStyle w:val="TAL"/>
              <w:rPr>
                <w:b/>
                <w:i/>
              </w:rPr>
            </w:pPr>
            <w:r w:rsidRPr="00A322F4">
              <w:rPr>
                <w:b/>
                <w:i/>
              </w:rPr>
              <w:t>oneShotHARQ-feedbackPhy-Priority-r17</w:t>
            </w:r>
          </w:p>
          <w:p w14:paraId="62E8C81E" w14:textId="77777777" w:rsidR="001C55E1" w:rsidRPr="00A322F4" w:rsidRDefault="001C55E1" w:rsidP="003F3B5F">
            <w:pPr>
              <w:pStyle w:val="TAL"/>
            </w:pPr>
            <w:r w:rsidRPr="00A322F4">
              <w:t>Indicates whether the UE supports transmission of type 3 HARQ-ACK codebook using the first or second PUCCH configuration based on PHY priority indication in the triggering DCI.</w:t>
            </w:r>
          </w:p>
          <w:p w14:paraId="1752035D" w14:textId="77777777" w:rsidR="001C55E1" w:rsidRPr="00A322F4" w:rsidRDefault="001C55E1" w:rsidP="003F3B5F">
            <w:pPr>
              <w:pStyle w:val="TAL"/>
              <w:rPr>
                <w:rFonts w:cs="Arial"/>
                <w:b/>
                <w:bCs/>
                <w:i/>
                <w:iCs/>
                <w:szCs w:val="18"/>
              </w:rPr>
            </w:pPr>
            <w:r w:rsidRPr="00A322F4">
              <w:t xml:space="preserve">A UE supporting this feature shall also indicate support of </w:t>
            </w:r>
            <w:r w:rsidRPr="00A322F4">
              <w:rPr>
                <w:i/>
                <w:iCs/>
              </w:rPr>
              <w:t>oneShotHARQ-feedback-r16</w:t>
            </w:r>
            <w:r w:rsidRPr="00A322F4">
              <w:t xml:space="preserve"> and </w:t>
            </w:r>
            <w:r w:rsidRPr="00A322F4">
              <w:rPr>
                <w:i/>
                <w:iCs/>
              </w:rPr>
              <w:t>twoHARQ-ACK-Codebook-type1-r16</w:t>
            </w:r>
            <w:r w:rsidRPr="00A322F4">
              <w:t>.</w:t>
            </w:r>
          </w:p>
        </w:tc>
        <w:tc>
          <w:tcPr>
            <w:tcW w:w="709" w:type="dxa"/>
          </w:tcPr>
          <w:p w14:paraId="4057BFCE" w14:textId="77777777" w:rsidR="001C55E1" w:rsidRPr="00A322F4" w:rsidRDefault="001C55E1" w:rsidP="003F3B5F">
            <w:pPr>
              <w:pStyle w:val="TAL"/>
              <w:jc w:val="center"/>
              <w:rPr>
                <w:rFonts w:cs="Arial"/>
                <w:bCs/>
                <w:iCs/>
                <w:szCs w:val="18"/>
              </w:rPr>
            </w:pPr>
            <w:r w:rsidRPr="00A322F4">
              <w:t>Band</w:t>
            </w:r>
          </w:p>
        </w:tc>
        <w:tc>
          <w:tcPr>
            <w:tcW w:w="567" w:type="dxa"/>
          </w:tcPr>
          <w:p w14:paraId="01662472" w14:textId="77777777" w:rsidR="001C55E1" w:rsidRPr="00A322F4" w:rsidRDefault="001C55E1" w:rsidP="003F3B5F">
            <w:pPr>
              <w:pStyle w:val="TAL"/>
              <w:jc w:val="center"/>
              <w:rPr>
                <w:rFonts w:cs="Arial"/>
                <w:bCs/>
                <w:iCs/>
                <w:szCs w:val="18"/>
              </w:rPr>
            </w:pPr>
            <w:r w:rsidRPr="00A322F4">
              <w:t>No</w:t>
            </w:r>
          </w:p>
        </w:tc>
        <w:tc>
          <w:tcPr>
            <w:tcW w:w="709" w:type="dxa"/>
          </w:tcPr>
          <w:p w14:paraId="4690DE63" w14:textId="77777777" w:rsidR="001C55E1" w:rsidRPr="00A322F4" w:rsidRDefault="001C55E1" w:rsidP="003F3B5F">
            <w:pPr>
              <w:pStyle w:val="TAL"/>
              <w:jc w:val="center"/>
              <w:rPr>
                <w:bCs/>
                <w:iCs/>
              </w:rPr>
            </w:pPr>
            <w:r w:rsidRPr="00A322F4">
              <w:t>N/A</w:t>
            </w:r>
          </w:p>
        </w:tc>
        <w:tc>
          <w:tcPr>
            <w:tcW w:w="728" w:type="dxa"/>
          </w:tcPr>
          <w:p w14:paraId="3EB065EA" w14:textId="77777777" w:rsidR="001C55E1" w:rsidRPr="00A322F4" w:rsidRDefault="001C55E1" w:rsidP="003F3B5F">
            <w:pPr>
              <w:pStyle w:val="TAL"/>
              <w:jc w:val="center"/>
              <w:rPr>
                <w:bCs/>
                <w:iCs/>
              </w:rPr>
            </w:pPr>
            <w:r w:rsidRPr="00A322F4">
              <w:t>N/A</w:t>
            </w:r>
          </w:p>
        </w:tc>
      </w:tr>
      <w:tr w:rsidR="001C55E1" w:rsidRPr="00A322F4" w14:paraId="48F9E147" w14:textId="77777777" w:rsidTr="003F3B5F">
        <w:trPr>
          <w:cantSplit/>
          <w:tblHeader/>
        </w:trPr>
        <w:tc>
          <w:tcPr>
            <w:tcW w:w="6917" w:type="dxa"/>
          </w:tcPr>
          <w:p w14:paraId="672DBC52" w14:textId="77777777" w:rsidR="001C55E1" w:rsidRPr="00A322F4" w:rsidRDefault="001C55E1" w:rsidP="003F3B5F">
            <w:pPr>
              <w:pStyle w:val="TAL"/>
              <w:rPr>
                <w:b/>
                <w:i/>
              </w:rPr>
            </w:pPr>
            <w:r w:rsidRPr="00A322F4">
              <w:rPr>
                <w:b/>
                <w:i/>
              </w:rPr>
              <w:t>oneShotHARQ-feedbackTriggeredByDCI-1-2-r17</w:t>
            </w:r>
          </w:p>
          <w:p w14:paraId="609E7D7D" w14:textId="77777777" w:rsidR="001C55E1" w:rsidRPr="00A322F4" w:rsidRDefault="001C55E1" w:rsidP="003F3B5F">
            <w:pPr>
              <w:pStyle w:val="TAL"/>
            </w:pPr>
            <w:r w:rsidRPr="00A322F4">
              <w:t>Indicates whether the UE supports one-shot HARQ ACK feedback triggered by DCI format 1_2, comprised of the following functional components:</w:t>
            </w:r>
          </w:p>
          <w:p w14:paraId="3B410D3C"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i/>
                <w:sz w:val="18"/>
                <w:szCs w:val="18"/>
              </w:rPr>
              <w:tab/>
            </w:r>
            <w:r w:rsidRPr="00A322F4">
              <w:rPr>
                <w:rFonts w:ascii="Arial" w:hAnsi="Arial" w:cs="Arial"/>
                <w:sz w:val="18"/>
                <w:szCs w:val="18"/>
                <w:lang w:eastAsia="en-GB"/>
              </w:rPr>
              <w:t>Supports feedback of type 3 HARQ-ACK codebook, triggered by a DCI 1_2 scheduling a PDSCH;</w:t>
            </w:r>
          </w:p>
          <w:p w14:paraId="49A5950E"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i/>
                <w:sz w:val="18"/>
                <w:szCs w:val="18"/>
              </w:rPr>
              <w:tab/>
            </w:r>
            <w:r w:rsidRPr="00A322F4">
              <w:rPr>
                <w:rFonts w:ascii="Arial" w:hAnsi="Arial" w:cs="Arial"/>
                <w:sz w:val="18"/>
                <w:szCs w:val="18"/>
                <w:lang w:eastAsia="en-GB"/>
              </w:rPr>
              <w:t>Supports feedback of type 3 HARQ-ACK codebook, triggered by a DCI 1_2 without scheduling a PDSCH using a reserved FDRA value.</w:t>
            </w:r>
          </w:p>
          <w:p w14:paraId="70542741" w14:textId="77777777" w:rsidR="001C55E1" w:rsidRPr="00A322F4" w:rsidRDefault="001C55E1" w:rsidP="003F3B5F">
            <w:pPr>
              <w:pStyle w:val="TAL"/>
              <w:rPr>
                <w:rFonts w:cs="Arial"/>
                <w:b/>
                <w:bCs/>
                <w:i/>
                <w:iCs/>
                <w:szCs w:val="18"/>
              </w:rPr>
            </w:pPr>
            <w:r w:rsidRPr="00A322F4">
              <w:t xml:space="preserve">A UE supporting this feature shall also indicate support of </w:t>
            </w:r>
            <w:r w:rsidRPr="00A322F4">
              <w:rPr>
                <w:i/>
                <w:iCs/>
              </w:rPr>
              <w:t>oneShotHARQ-feedback-r16</w:t>
            </w:r>
            <w:r w:rsidRPr="00A322F4">
              <w:t xml:space="preserve"> and </w:t>
            </w:r>
            <w:r w:rsidRPr="00A322F4">
              <w:rPr>
                <w:i/>
                <w:iCs/>
              </w:rPr>
              <w:t>dci-Format1-2And0-2-r16</w:t>
            </w:r>
            <w:r w:rsidRPr="00A322F4">
              <w:t>.</w:t>
            </w:r>
          </w:p>
        </w:tc>
        <w:tc>
          <w:tcPr>
            <w:tcW w:w="709" w:type="dxa"/>
          </w:tcPr>
          <w:p w14:paraId="6772DB67" w14:textId="77777777" w:rsidR="001C55E1" w:rsidRPr="00A322F4" w:rsidRDefault="001C55E1" w:rsidP="003F3B5F">
            <w:pPr>
              <w:pStyle w:val="TAL"/>
              <w:jc w:val="center"/>
              <w:rPr>
                <w:rFonts w:cs="Arial"/>
                <w:bCs/>
                <w:iCs/>
                <w:szCs w:val="18"/>
              </w:rPr>
            </w:pPr>
            <w:r w:rsidRPr="00A322F4">
              <w:t>Band</w:t>
            </w:r>
          </w:p>
        </w:tc>
        <w:tc>
          <w:tcPr>
            <w:tcW w:w="567" w:type="dxa"/>
          </w:tcPr>
          <w:p w14:paraId="3C57E2BF" w14:textId="77777777" w:rsidR="001C55E1" w:rsidRPr="00A322F4" w:rsidRDefault="001C55E1" w:rsidP="003F3B5F">
            <w:pPr>
              <w:pStyle w:val="TAL"/>
              <w:jc w:val="center"/>
              <w:rPr>
                <w:rFonts w:cs="Arial"/>
                <w:bCs/>
                <w:iCs/>
                <w:szCs w:val="18"/>
              </w:rPr>
            </w:pPr>
            <w:r w:rsidRPr="00A322F4">
              <w:t>No</w:t>
            </w:r>
          </w:p>
        </w:tc>
        <w:tc>
          <w:tcPr>
            <w:tcW w:w="709" w:type="dxa"/>
          </w:tcPr>
          <w:p w14:paraId="12A29B8C" w14:textId="77777777" w:rsidR="001C55E1" w:rsidRPr="00A322F4" w:rsidRDefault="001C55E1" w:rsidP="003F3B5F">
            <w:pPr>
              <w:pStyle w:val="TAL"/>
              <w:jc w:val="center"/>
              <w:rPr>
                <w:bCs/>
                <w:iCs/>
              </w:rPr>
            </w:pPr>
            <w:r w:rsidRPr="00A322F4">
              <w:t>N/A</w:t>
            </w:r>
          </w:p>
        </w:tc>
        <w:tc>
          <w:tcPr>
            <w:tcW w:w="728" w:type="dxa"/>
          </w:tcPr>
          <w:p w14:paraId="0335FB64" w14:textId="77777777" w:rsidR="001C55E1" w:rsidRPr="00A322F4" w:rsidRDefault="001C55E1" w:rsidP="003F3B5F">
            <w:pPr>
              <w:pStyle w:val="TAL"/>
              <w:jc w:val="center"/>
              <w:rPr>
                <w:bCs/>
                <w:iCs/>
              </w:rPr>
            </w:pPr>
            <w:r w:rsidRPr="00A322F4">
              <w:t>N/A</w:t>
            </w:r>
          </w:p>
        </w:tc>
      </w:tr>
      <w:tr w:rsidR="001C55E1" w:rsidRPr="00A322F4" w14:paraId="56D88D1E" w14:textId="77777777" w:rsidTr="003F3B5F">
        <w:trPr>
          <w:cantSplit/>
          <w:tblHeader/>
        </w:trPr>
        <w:tc>
          <w:tcPr>
            <w:tcW w:w="6917" w:type="dxa"/>
          </w:tcPr>
          <w:p w14:paraId="3544323E" w14:textId="77777777" w:rsidR="001C55E1" w:rsidRPr="00A322F4" w:rsidRDefault="001C55E1" w:rsidP="003F3B5F">
            <w:pPr>
              <w:pStyle w:val="TAL"/>
              <w:rPr>
                <w:b/>
                <w:bCs/>
                <w:i/>
                <w:iCs/>
              </w:rPr>
            </w:pPr>
            <w:r w:rsidRPr="00A322F4">
              <w:rPr>
                <w:b/>
                <w:bCs/>
                <w:i/>
                <w:iCs/>
              </w:rPr>
              <w:t>oneSlotPeriodicTRS-r16</w:t>
            </w:r>
          </w:p>
          <w:p w14:paraId="14485004" w14:textId="77777777" w:rsidR="001C55E1" w:rsidRPr="00A322F4" w:rsidRDefault="001C55E1" w:rsidP="003F3B5F">
            <w:pPr>
              <w:pStyle w:val="TAL"/>
              <w:rPr>
                <w:rFonts w:cs="Arial"/>
                <w:b/>
                <w:bCs/>
                <w:i/>
                <w:iCs/>
                <w:szCs w:val="18"/>
              </w:rPr>
            </w:pPr>
            <w:r w:rsidRPr="00A322F4">
              <w:rPr>
                <w:bCs/>
                <w:iCs/>
              </w:rPr>
              <w:t xml:space="preserve">Indicates whether the UE supports one-slot periodic TRS configuration only when no two consecutive slots are indicated as downlink slots by </w:t>
            </w:r>
            <w:r w:rsidRPr="00A322F4">
              <w:rPr>
                <w:bCs/>
                <w:i/>
                <w:iCs/>
              </w:rPr>
              <w:t>tdd-UL-DL-ConfigurationCommon</w:t>
            </w:r>
            <w:r w:rsidRPr="00A322F4">
              <w:rPr>
                <w:bCs/>
                <w:iCs/>
              </w:rPr>
              <w:t xml:space="preserve"> or </w:t>
            </w:r>
            <w:r w:rsidRPr="00A322F4">
              <w:rPr>
                <w:bCs/>
                <w:i/>
                <w:iCs/>
              </w:rPr>
              <w:t>tdd-UL-DL-ConfigDedicated</w:t>
            </w:r>
            <w:r w:rsidRPr="00A322F4">
              <w:rPr>
                <w:bCs/>
                <w:iCs/>
              </w:rPr>
              <w:t xml:space="preserve">. If the UE supports this feature, the UE needs to report </w:t>
            </w:r>
            <w:r w:rsidRPr="00A322F4">
              <w:rPr>
                <w:bCs/>
                <w:i/>
                <w:iCs/>
              </w:rPr>
              <w:t>csi-RS-ForTracking</w:t>
            </w:r>
            <w:r w:rsidRPr="00A322F4">
              <w:rPr>
                <w:bCs/>
                <w:iCs/>
              </w:rPr>
              <w:t>.</w:t>
            </w:r>
          </w:p>
        </w:tc>
        <w:tc>
          <w:tcPr>
            <w:tcW w:w="709" w:type="dxa"/>
          </w:tcPr>
          <w:p w14:paraId="3532549D" w14:textId="77777777" w:rsidR="001C55E1" w:rsidRPr="00A322F4" w:rsidRDefault="001C55E1" w:rsidP="003F3B5F">
            <w:pPr>
              <w:pStyle w:val="TAL"/>
              <w:jc w:val="center"/>
              <w:rPr>
                <w:rFonts w:cs="Arial"/>
                <w:bCs/>
                <w:iCs/>
                <w:szCs w:val="18"/>
              </w:rPr>
            </w:pPr>
            <w:r w:rsidRPr="00A322F4">
              <w:rPr>
                <w:bCs/>
                <w:iCs/>
              </w:rPr>
              <w:t>Band</w:t>
            </w:r>
          </w:p>
        </w:tc>
        <w:tc>
          <w:tcPr>
            <w:tcW w:w="567" w:type="dxa"/>
          </w:tcPr>
          <w:p w14:paraId="66E4D67C" w14:textId="77777777" w:rsidR="001C55E1" w:rsidRPr="00A322F4" w:rsidRDefault="001C55E1" w:rsidP="003F3B5F">
            <w:pPr>
              <w:pStyle w:val="TAL"/>
              <w:jc w:val="center"/>
              <w:rPr>
                <w:rFonts w:cs="Arial"/>
                <w:bCs/>
                <w:iCs/>
                <w:szCs w:val="18"/>
              </w:rPr>
            </w:pPr>
            <w:r w:rsidRPr="00A322F4">
              <w:rPr>
                <w:bCs/>
                <w:iCs/>
              </w:rPr>
              <w:t>No</w:t>
            </w:r>
          </w:p>
        </w:tc>
        <w:tc>
          <w:tcPr>
            <w:tcW w:w="709" w:type="dxa"/>
          </w:tcPr>
          <w:p w14:paraId="74054FE0" w14:textId="77777777" w:rsidR="001C55E1" w:rsidRPr="00A322F4" w:rsidRDefault="001C55E1" w:rsidP="003F3B5F">
            <w:pPr>
              <w:pStyle w:val="TAL"/>
              <w:jc w:val="center"/>
              <w:rPr>
                <w:rFonts w:cs="Arial"/>
                <w:bCs/>
                <w:iCs/>
                <w:szCs w:val="18"/>
              </w:rPr>
            </w:pPr>
            <w:r w:rsidRPr="00A322F4">
              <w:rPr>
                <w:bCs/>
                <w:iCs/>
              </w:rPr>
              <w:t>TDD only</w:t>
            </w:r>
          </w:p>
        </w:tc>
        <w:tc>
          <w:tcPr>
            <w:tcW w:w="728" w:type="dxa"/>
          </w:tcPr>
          <w:p w14:paraId="0AD635BF" w14:textId="77777777" w:rsidR="001C55E1" w:rsidRPr="00A322F4" w:rsidRDefault="001C55E1" w:rsidP="003F3B5F">
            <w:pPr>
              <w:pStyle w:val="TAL"/>
              <w:jc w:val="center"/>
              <w:rPr>
                <w:rFonts w:cs="Arial"/>
                <w:bCs/>
                <w:iCs/>
                <w:szCs w:val="18"/>
              </w:rPr>
            </w:pPr>
            <w:r w:rsidRPr="00A322F4">
              <w:t>FR1 only</w:t>
            </w:r>
          </w:p>
        </w:tc>
      </w:tr>
      <w:tr w:rsidR="001C55E1" w:rsidRPr="00A322F4" w14:paraId="75E946B0" w14:textId="77777777" w:rsidTr="003F3B5F">
        <w:trPr>
          <w:cantSplit/>
          <w:tblHeader/>
        </w:trPr>
        <w:tc>
          <w:tcPr>
            <w:tcW w:w="6917" w:type="dxa"/>
          </w:tcPr>
          <w:p w14:paraId="4CAAA299" w14:textId="77777777" w:rsidR="001C55E1" w:rsidRPr="00A322F4" w:rsidRDefault="001C55E1" w:rsidP="003F3B5F">
            <w:pPr>
              <w:pStyle w:val="TAL"/>
              <w:rPr>
                <w:b/>
                <w:bCs/>
                <w:i/>
                <w:iCs/>
              </w:rPr>
            </w:pPr>
            <w:r w:rsidRPr="00A322F4">
              <w:rPr>
                <w:b/>
                <w:bCs/>
                <w:i/>
                <w:iCs/>
              </w:rPr>
              <w:t>outOfOrderOperationDL-r16</w:t>
            </w:r>
          </w:p>
          <w:p w14:paraId="492C943C" w14:textId="77777777" w:rsidR="001C55E1" w:rsidRPr="00A322F4" w:rsidRDefault="001C55E1" w:rsidP="003F3B5F">
            <w:pPr>
              <w:pStyle w:val="TAL"/>
              <w:rPr>
                <w:i/>
                <w:iCs/>
              </w:rPr>
            </w:pPr>
            <w:r w:rsidRPr="00A322F4">
              <w:t xml:space="preserve">Indicates whether the UE supports out of order operation for DL. </w:t>
            </w:r>
            <w:r w:rsidRPr="00A322F4">
              <w:rPr>
                <w:rFonts w:cs="Arial"/>
                <w:szCs w:val="18"/>
              </w:rPr>
              <w:t>The UE that indicates support of this feature shall support</w:t>
            </w:r>
            <w:r w:rsidRPr="00A322F4">
              <w:t xml:space="preserve"> </w:t>
            </w:r>
            <w:r w:rsidRPr="00A322F4">
              <w:rPr>
                <w:i/>
                <w:iCs/>
              </w:rPr>
              <w:t>multiDCI-MultiTRP-r16</w:t>
            </w:r>
            <w:r w:rsidRPr="00A322F4">
              <w:t>. The capability signalling comprises the following parameters:</w:t>
            </w:r>
          </w:p>
          <w:p w14:paraId="4E3F94AB" w14:textId="77777777" w:rsidR="001C55E1" w:rsidRPr="00A322F4" w:rsidRDefault="001C55E1" w:rsidP="003F3B5F">
            <w:pPr>
              <w:pStyle w:val="B1"/>
              <w:spacing w:after="0"/>
              <w:rPr>
                <w:rFonts w:ascii="Arial" w:hAnsi="Arial" w:cs="Arial"/>
                <w:sz w:val="18"/>
                <w:szCs w:val="18"/>
              </w:rPr>
            </w:pPr>
            <w:r w:rsidRPr="00A322F4">
              <w:rPr>
                <w:rFonts w:ascii="Arial" w:hAnsi="Arial" w:cs="Arial"/>
                <w:i/>
                <w:sz w:val="18"/>
                <w:szCs w:val="18"/>
              </w:rPr>
              <w:t>-</w:t>
            </w:r>
            <w:r w:rsidRPr="00A322F4">
              <w:rPr>
                <w:rFonts w:ascii="Arial" w:hAnsi="Arial" w:cs="Arial"/>
                <w:i/>
                <w:sz w:val="18"/>
                <w:szCs w:val="18"/>
              </w:rPr>
              <w:tab/>
              <w:t>supportPDCCH-ToPDSCH-r16</w:t>
            </w:r>
            <w:r w:rsidRPr="00A322F4">
              <w:rPr>
                <w:rFonts w:ascii="Arial" w:hAnsi="Arial" w:cs="Arial"/>
                <w:sz w:val="18"/>
                <w:szCs w:val="18"/>
              </w:rPr>
              <w:t xml:space="preserve"> indicates support out-of-order operation for PDCCH to PDSCH;</w:t>
            </w:r>
          </w:p>
          <w:p w14:paraId="783739E9" w14:textId="77777777" w:rsidR="001C55E1" w:rsidRPr="00A322F4" w:rsidRDefault="001C55E1" w:rsidP="003F3B5F">
            <w:pPr>
              <w:pStyle w:val="B1"/>
              <w:spacing w:after="0"/>
              <w:rPr>
                <w:rFonts w:ascii="Arial" w:hAnsi="Arial" w:cs="Arial"/>
                <w:i/>
                <w:sz w:val="18"/>
                <w:szCs w:val="18"/>
              </w:rPr>
            </w:pPr>
            <w:r w:rsidRPr="00A322F4">
              <w:rPr>
                <w:rFonts w:ascii="Arial" w:hAnsi="Arial" w:cs="Arial"/>
                <w:i/>
                <w:sz w:val="18"/>
                <w:szCs w:val="18"/>
              </w:rPr>
              <w:t>-</w:t>
            </w:r>
            <w:r w:rsidRPr="00A322F4">
              <w:rPr>
                <w:rFonts w:ascii="Arial" w:hAnsi="Arial" w:cs="Arial"/>
                <w:i/>
                <w:sz w:val="18"/>
                <w:szCs w:val="18"/>
              </w:rPr>
              <w:tab/>
              <w:t>supportPDSCH-ToHARQ-ACK-r16</w:t>
            </w:r>
            <w:r w:rsidRPr="00A322F4">
              <w:rPr>
                <w:rFonts w:ascii="Arial" w:hAnsi="Arial" w:cs="Arial"/>
                <w:sz w:val="18"/>
                <w:szCs w:val="18"/>
              </w:rPr>
              <w:t xml:space="preserve"> indicates support out-of-order operation for PDSCH to HARQ-ACK.</w:t>
            </w:r>
          </w:p>
        </w:tc>
        <w:tc>
          <w:tcPr>
            <w:tcW w:w="709" w:type="dxa"/>
          </w:tcPr>
          <w:p w14:paraId="79B59F05" w14:textId="77777777" w:rsidR="001C55E1" w:rsidRPr="00A322F4" w:rsidRDefault="001C55E1" w:rsidP="003F3B5F">
            <w:pPr>
              <w:pStyle w:val="TAL"/>
              <w:jc w:val="center"/>
              <w:rPr>
                <w:bCs/>
                <w:iCs/>
              </w:rPr>
            </w:pPr>
            <w:r w:rsidRPr="00A322F4">
              <w:rPr>
                <w:bCs/>
                <w:iCs/>
              </w:rPr>
              <w:t>Band</w:t>
            </w:r>
          </w:p>
        </w:tc>
        <w:tc>
          <w:tcPr>
            <w:tcW w:w="567" w:type="dxa"/>
          </w:tcPr>
          <w:p w14:paraId="47A27AED" w14:textId="77777777" w:rsidR="001C55E1" w:rsidRPr="00A322F4" w:rsidRDefault="001C55E1" w:rsidP="003F3B5F">
            <w:pPr>
              <w:pStyle w:val="TAL"/>
              <w:jc w:val="center"/>
              <w:rPr>
                <w:bCs/>
                <w:iCs/>
              </w:rPr>
            </w:pPr>
            <w:r w:rsidRPr="00A322F4">
              <w:rPr>
                <w:bCs/>
                <w:iCs/>
              </w:rPr>
              <w:t>No</w:t>
            </w:r>
          </w:p>
        </w:tc>
        <w:tc>
          <w:tcPr>
            <w:tcW w:w="709" w:type="dxa"/>
          </w:tcPr>
          <w:p w14:paraId="3F52B688" w14:textId="77777777" w:rsidR="001C55E1" w:rsidRPr="00A322F4" w:rsidRDefault="001C55E1" w:rsidP="003F3B5F">
            <w:pPr>
              <w:pStyle w:val="TAL"/>
              <w:jc w:val="center"/>
              <w:rPr>
                <w:bCs/>
                <w:iCs/>
              </w:rPr>
            </w:pPr>
            <w:r w:rsidRPr="00A322F4">
              <w:rPr>
                <w:bCs/>
                <w:iCs/>
              </w:rPr>
              <w:t>N/A</w:t>
            </w:r>
          </w:p>
        </w:tc>
        <w:tc>
          <w:tcPr>
            <w:tcW w:w="728" w:type="dxa"/>
          </w:tcPr>
          <w:p w14:paraId="6331507A" w14:textId="77777777" w:rsidR="001C55E1" w:rsidRPr="00A322F4" w:rsidRDefault="001C55E1" w:rsidP="003F3B5F">
            <w:pPr>
              <w:pStyle w:val="TAL"/>
              <w:jc w:val="center"/>
            </w:pPr>
            <w:r w:rsidRPr="00A322F4">
              <w:t>N/A</w:t>
            </w:r>
          </w:p>
        </w:tc>
      </w:tr>
      <w:tr w:rsidR="001C55E1" w:rsidRPr="00A322F4" w14:paraId="679D4E61" w14:textId="77777777" w:rsidTr="003F3B5F">
        <w:trPr>
          <w:cantSplit/>
          <w:tblHeader/>
        </w:trPr>
        <w:tc>
          <w:tcPr>
            <w:tcW w:w="6917" w:type="dxa"/>
          </w:tcPr>
          <w:p w14:paraId="1149BD22" w14:textId="77777777" w:rsidR="001C55E1" w:rsidRPr="00A322F4" w:rsidRDefault="001C55E1" w:rsidP="003F3B5F">
            <w:pPr>
              <w:pStyle w:val="TAL"/>
              <w:rPr>
                <w:b/>
                <w:bCs/>
                <w:i/>
                <w:iCs/>
              </w:rPr>
            </w:pPr>
            <w:r w:rsidRPr="00A322F4">
              <w:rPr>
                <w:b/>
                <w:bCs/>
                <w:i/>
                <w:iCs/>
              </w:rPr>
              <w:t>outOfOrderOperationUL-r16</w:t>
            </w:r>
          </w:p>
          <w:p w14:paraId="54E98A1B" w14:textId="77777777" w:rsidR="001C55E1" w:rsidRPr="00A322F4" w:rsidRDefault="001C55E1" w:rsidP="003F3B5F">
            <w:pPr>
              <w:pStyle w:val="TAL"/>
              <w:rPr>
                <w:i/>
                <w:iCs/>
              </w:rPr>
            </w:pPr>
            <w:r w:rsidRPr="00A322F4">
              <w:t xml:space="preserve">Indicates whether the UE supports out of order operation for UL. </w:t>
            </w:r>
            <w:r w:rsidRPr="00A322F4">
              <w:rPr>
                <w:rFonts w:cs="Arial"/>
                <w:szCs w:val="18"/>
              </w:rPr>
              <w:t>The UE that indicates support of this feature shall support</w:t>
            </w:r>
            <w:r w:rsidRPr="00A322F4">
              <w:t xml:space="preserve"> </w:t>
            </w:r>
            <w:r w:rsidRPr="00A322F4">
              <w:rPr>
                <w:i/>
                <w:iCs/>
              </w:rPr>
              <w:t>multiDCI-MultiTRP-r16.</w:t>
            </w:r>
          </w:p>
          <w:p w14:paraId="1E6415F6" w14:textId="77777777" w:rsidR="001C55E1" w:rsidRPr="00A322F4" w:rsidRDefault="001C55E1" w:rsidP="003F3B5F">
            <w:pPr>
              <w:pStyle w:val="TAL"/>
              <w:rPr>
                <w:i/>
                <w:iCs/>
              </w:rPr>
            </w:pPr>
          </w:p>
          <w:p w14:paraId="00AB4448" w14:textId="77777777" w:rsidR="001C55E1" w:rsidRPr="00A322F4" w:rsidRDefault="001C55E1" w:rsidP="003F3B5F">
            <w:pPr>
              <w:pStyle w:val="TAL"/>
              <w:rPr>
                <w:b/>
                <w:bCs/>
                <w:i/>
                <w:iCs/>
              </w:rPr>
            </w:pPr>
            <w:r w:rsidRPr="00A322F4">
              <w:t xml:space="preserve">Note: Same closed loop index for power control across PUSCHs associated with different </w:t>
            </w:r>
            <w:r w:rsidRPr="00A322F4">
              <w:rPr>
                <w:i/>
                <w:iCs/>
              </w:rPr>
              <w:t>CORESETPoolIndex</w:t>
            </w:r>
            <w:r w:rsidRPr="00A322F4">
              <w:t xml:space="preserve"> values is not supported by a UE indicating the support of this feature</w:t>
            </w:r>
            <w:r w:rsidRPr="00A322F4">
              <w:rPr>
                <w:rFonts w:cs="Arial"/>
                <w:szCs w:val="18"/>
              </w:rPr>
              <w:t xml:space="preserve"> when TPC accumulation is enabled.</w:t>
            </w:r>
          </w:p>
        </w:tc>
        <w:tc>
          <w:tcPr>
            <w:tcW w:w="709" w:type="dxa"/>
          </w:tcPr>
          <w:p w14:paraId="45671D54" w14:textId="77777777" w:rsidR="001C55E1" w:rsidRPr="00A322F4" w:rsidRDefault="001C55E1" w:rsidP="003F3B5F">
            <w:pPr>
              <w:pStyle w:val="TAL"/>
              <w:jc w:val="center"/>
              <w:rPr>
                <w:bCs/>
                <w:iCs/>
              </w:rPr>
            </w:pPr>
            <w:r w:rsidRPr="00A322F4">
              <w:rPr>
                <w:bCs/>
                <w:iCs/>
              </w:rPr>
              <w:t>Band</w:t>
            </w:r>
          </w:p>
        </w:tc>
        <w:tc>
          <w:tcPr>
            <w:tcW w:w="567" w:type="dxa"/>
          </w:tcPr>
          <w:p w14:paraId="1FDCE893" w14:textId="77777777" w:rsidR="001C55E1" w:rsidRPr="00A322F4" w:rsidRDefault="001C55E1" w:rsidP="003F3B5F">
            <w:pPr>
              <w:pStyle w:val="TAL"/>
              <w:jc w:val="center"/>
              <w:rPr>
                <w:bCs/>
                <w:iCs/>
              </w:rPr>
            </w:pPr>
            <w:r w:rsidRPr="00A322F4">
              <w:rPr>
                <w:bCs/>
                <w:iCs/>
              </w:rPr>
              <w:t>No</w:t>
            </w:r>
          </w:p>
        </w:tc>
        <w:tc>
          <w:tcPr>
            <w:tcW w:w="709" w:type="dxa"/>
          </w:tcPr>
          <w:p w14:paraId="78D31229" w14:textId="77777777" w:rsidR="001C55E1" w:rsidRPr="00A322F4" w:rsidRDefault="001C55E1" w:rsidP="003F3B5F">
            <w:pPr>
              <w:pStyle w:val="TAL"/>
              <w:jc w:val="center"/>
              <w:rPr>
                <w:bCs/>
                <w:iCs/>
              </w:rPr>
            </w:pPr>
            <w:r w:rsidRPr="00A322F4">
              <w:rPr>
                <w:bCs/>
                <w:iCs/>
              </w:rPr>
              <w:t>N/A</w:t>
            </w:r>
          </w:p>
        </w:tc>
        <w:tc>
          <w:tcPr>
            <w:tcW w:w="728" w:type="dxa"/>
          </w:tcPr>
          <w:p w14:paraId="546CA907" w14:textId="77777777" w:rsidR="001C55E1" w:rsidRPr="00A322F4" w:rsidRDefault="001C55E1" w:rsidP="003F3B5F">
            <w:pPr>
              <w:pStyle w:val="TAL"/>
              <w:jc w:val="center"/>
            </w:pPr>
            <w:r w:rsidRPr="00A322F4">
              <w:t>N/A</w:t>
            </w:r>
          </w:p>
        </w:tc>
      </w:tr>
      <w:tr w:rsidR="001C55E1" w:rsidRPr="00A322F4" w14:paraId="645D1DE9" w14:textId="77777777" w:rsidTr="003F3B5F">
        <w:trPr>
          <w:cantSplit/>
          <w:tblHeader/>
        </w:trPr>
        <w:tc>
          <w:tcPr>
            <w:tcW w:w="6917" w:type="dxa"/>
          </w:tcPr>
          <w:p w14:paraId="18D4BB1A" w14:textId="77777777" w:rsidR="001C55E1" w:rsidRPr="00A322F4" w:rsidRDefault="001C55E1" w:rsidP="003F3B5F">
            <w:pPr>
              <w:pStyle w:val="TAL"/>
              <w:rPr>
                <w:b/>
                <w:bCs/>
                <w:i/>
                <w:iCs/>
              </w:rPr>
            </w:pPr>
            <w:r w:rsidRPr="00A322F4">
              <w:rPr>
                <w:b/>
                <w:bCs/>
                <w:i/>
                <w:iCs/>
              </w:rPr>
              <w:lastRenderedPageBreak/>
              <w:t>overlapPDSCHsFullyFreqTime-r16</w:t>
            </w:r>
          </w:p>
          <w:p w14:paraId="341AA272" w14:textId="77777777" w:rsidR="001C55E1" w:rsidRPr="00A322F4" w:rsidRDefault="001C55E1" w:rsidP="003F3B5F">
            <w:pPr>
              <w:pStyle w:val="TAL"/>
            </w:pPr>
            <w:r w:rsidRPr="00A322F4">
              <w:t xml:space="preserve">Indicates the maximal number of PDSCH scrambling sequences per serving cell when the UE supports </w:t>
            </w:r>
            <w:r w:rsidRPr="00A322F4">
              <w:rPr>
                <w:rFonts w:cs="Arial"/>
                <w:szCs w:val="18"/>
              </w:rPr>
              <w:t xml:space="preserve">PDSCHs with fully overlapping </w:t>
            </w:r>
            <w:r w:rsidRPr="00A322F4">
              <w:t>Resource Elements</w:t>
            </w:r>
            <w:r w:rsidRPr="00A322F4">
              <w:rPr>
                <w:rFonts w:cs="Arial"/>
                <w:szCs w:val="18"/>
              </w:rPr>
              <w:t>. The UE that indicates support of this feature shall support</w:t>
            </w:r>
            <w:r w:rsidRPr="00A322F4">
              <w:t xml:space="preserve"> </w:t>
            </w:r>
            <w:r w:rsidRPr="00A322F4">
              <w:rPr>
                <w:i/>
                <w:iCs/>
              </w:rPr>
              <w:t>multiDCI-MultiTRP-r16.</w:t>
            </w:r>
          </w:p>
          <w:p w14:paraId="7CD6CC9F" w14:textId="77777777" w:rsidR="001C55E1" w:rsidRPr="00A322F4" w:rsidRDefault="001C55E1" w:rsidP="003F3B5F">
            <w:pPr>
              <w:pStyle w:val="TAL"/>
            </w:pPr>
          </w:p>
          <w:p w14:paraId="5774EE77" w14:textId="77777777" w:rsidR="001C55E1" w:rsidRPr="00A322F4" w:rsidRDefault="001C55E1" w:rsidP="003F3B5F">
            <w:pPr>
              <w:pStyle w:val="TAL"/>
              <w:rPr>
                <w:b/>
                <w:bCs/>
                <w:i/>
                <w:iCs/>
              </w:rPr>
            </w:pPr>
            <w:r w:rsidRPr="00A322F4">
              <w:rPr>
                <w:rFonts w:cs="Arial"/>
                <w:szCs w:val="18"/>
              </w:rPr>
              <w:t>Note: A UE may assume that its maximum receive timing difference between the DL transmissions from two TRPs is within a Cyclic Prefix</w:t>
            </w:r>
          </w:p>
        </w:tc>
        <w:tc>
          <w:tcPr>
            <w:tcW w:w="709" w:type="dxa"/>
          </w:tcPr>
          <w:p w14:paraId="3BED2B10" w14:textId="77777777" w:rsidR="001C55E1" w:rsidRPr="00A322F4" w:rsidRDefault="001C55E1" w:rsidP="003F3B5F">
            <w:pPr>
              <w:pStyle w:val="TAL"/>
              <w:jc w:val="center"/>
              <w:rPr>
                <w:bCs/>
                <w:iCs/>
              </w:rPr>
            </w:pPr>
            <w:r w:rsidRPr="00A322F4">
              <w:rPr>
                <w:bCs/>
                <w:iCs/>
              </w:rPr>
              <w:t>Band</w:t>
            </w:r>
          </w:p>
        </w:tc>
        <w:tc>
          <w:tcPr>
            <w:tcW w:w="567" w:type="dxa"/>
          </w:tcPr>
          <w:p w14:paraId="1499EADE" w14:textId="77777777" w:rsidR="001C55E1" w:rsidRPr="00A322F4" w:rsidRDefault="001C55E1" w:rsidP="003F3B5F">
            <w:pPr>
              <w:pStyle w:val="TAL"/>
              <w:jc w:val="center"/>
              <w:rPr>
                <w:bCs/>
                <w:iCs/>
              </w:rPr>
            </w:pPr>
            <w:r w:rsidRPr="00A322F4">
              <w:rPr>
                <w:bCs/>
                <w:iCs/>
              </w:rPr>
              <w:t>No</w:t>
            </w:r>
          </w:p>
        </w:tc>
        <w:tc>
          <w:tcPr>
            <w:tcW w:w="709" w:type="dxa"/>
          </w:tcPr>
          <w:p w14:paraId="6FD40942" w14:textId="77777777" w:rsidR="001C55E1" w:rsidRPr="00A322F4" w:rsidRDefault="001C55E1" w:rsidP="003F3B5F">
            <w:pPr>
              <w:pStyle w:val="TAL"/>
              <w:jc w:val="center"/>
              <w:rPr>
                <w:bCs/>
                <w:iCs/>
              </w:rPr>
            </w:pPr>
            <w:r w:rsidRPr="00A322F4">
              <w:rPr>
                <w:bCs/>
                <w:iCs/>
              </w:rPr>
              <w:t>N/A</w:t>
            </w:r>
          </w:p>
        </w:tc>
        <w:tc>
          <w:tcPr>
            <w:tcW w:w="728" w:type="dxa"/>
          </w:tcPr>
          <w:p w14:paraId="3474152D" w14:textId="77777777" w:rsidR="001C55E1" w:rsidRPr="00A322F4" w:rsidRDefault="001C55E1" w:rsidP="003F3B5F">
            <w:pPr>
              <w:pStyle w:val="TAL"/>
              <w:jc w:val="center"/>
            </w:pPr>
            <w:r w:rsidRPr="00A322F4">
              <w:t>N/A</w:t>
            </w:r>
          </w:p>
        </w:tc>
      </w:tr>
      <w:tr w:rsidR="001C55E1" w:rsidRPr="00A322F4" w14:paraId="67F1CE55" w14:textId="77777777" w:rsidTr="003F3B5F">
        <w:trPr>
          <w:cantSplit/>
          <w:tblHeader/>
        </w:trPr>
        <w:tc>
          <w:tcPr>
            <w:tcW w:w="6917" w:type="dxa"/>
          </w:tcPr>
          <w:p w14:paraId="6351672F" w14:textId="77777777" w:rsidR="001C55E1" w:rsidRPr="00A322F4" w:rsidRDefault="001C55E1" w:rsidP="003F3B5F">
            <w:pPr>
              <w:pStyle w:val="TAL"/>
              <w:rPr>
                <w:b/>
                <w:bCs/>
                <w:i/>
                <w:iCs/>
              </w:rPr>
            </w:pPr>
            <w:r w:rsidRPr="00A322F4">
              <w:rPr>
                <w:b/>
                <w:bCs/>
                <w:i/>
                <w:iCs/>
              </w:rPr>
              <w:t>overlapPDSCHsInTimePartiallyFreq-r16</w:t>
            </w:r>
          </w:p>
          <w:p w14:paraId="44F0535C" w14:textId="77777777" w:rsidR="001C55E1" w:rsidRPr="00A322F4" w:rsidRDefault="001C55E1" w:rsidP="003F3B5F">
            <w:pPr>
              <w:pStyle w:val="TAL"/>
              <w:rPr>
                <w:b/>
                <w:bCs/>
                <w:i/>
                <w:iCs/>
              </w:rPr>
            </w:pPr>
            <w:r w:rsidRPr="00A322F4">
              <w:t xml:space="preserve">Indicates whether the UE supports </w:t>
            </w:r>
            <w:r w:rsidRPr="00A322F4">
              <w:rPr>
                <w:rFonts w:cs="Arial"/>
                <w:szCs w:val="18"/>
              </w:rPr>
              <w:t xml:space="preserve">PDSCHs with partially overlapping </w:t>
            </w:r>
            <w:r w:rsidRPr="00A322F4">
              <w:t>Resource Elements</w:t>
            </w:r>
            <w:r w:rsidRPr="00A322F4">
              <w:rPr>
                <w:rFonts w:cs="Arial"/>
                <w:szCs w:val="18"/>
              </w:rPr>
              <w:t>. The UE that indicates support of this feature shall support</w:t>
            </w:r>
            <w:r w:rsidRPr="00A322F4">
              <w:t xml:space="preserve"> </w:t>
            </w:r>
            <w:r w:rsidRPr="00A322F4">
              <w:rPr>
                <w:rFonts w:cs="Arial"/>
                <w:i/>
                <w:iCs/>
                <w:szCs w:val="18"/>
              </w:rPr>
              <w:t>overlapPDSCHsFullyFreqTime-r16</w:t>
            </w:r>
            <w:r w:rsidRPr="00A322F4">
              <w:rPr>
                <w:i/>
                <w:iCs/>
              </w:rPr>
              <w:t>.</w:t>
            </w:r>
          </w:p>
        </w:tc>
        <w:tc>
          <w:tcPr>
            <w:tcW w:w="709" w:type="dxa"/>
          </w:tcPr>
          <w:p w14:paraId="52BACFBB" w14:textId="77777777" w:rsidR="001C55E1" w:rsidRPr="00A322F4" w:rsidRDefault="001C55E1" w:rsidP="003F3B5F">
            <w:pPr>
              <w:pStyle w:val="TAL"/>
              <w:jc w:val="center"/>
              <w:rPr>
                <w:bCs/>
                <w:iCs/>
              </w:rPr>
            </w:pPr>
            <w:r w:rsidRPr="00A322F4">
              <w:rPr>
                <w:bCs/>
                <w:iCs/>
              </w:rPr>
              <w:t>Band</w:t>
            </w:r>
          </w:p>
        </w:tc>
        <w:tc>
          <w:tcPr>
            <w:tcW w:w="567" w:type="dxa"/>
          </w:tcPr>
          <w:p w14:paraId="63C01492" w14:textId="77777777" w:rsidR="001C55E1" w:rsidRPr="00A322F4" w:rsidRDefault="001C55E1" w:rsidP="003F3B5F">
            <w:pPr>
              <w:pStyle w:val="TAL"/>
              <w:jc w:val="center"/>
              <w:rPr>
                <w:bCs/>
                <w:iCs/>
              </w:rPr>
            </w:pPr>
            <w:r w:rsidRPr="00A322F4">
              <w:rPr>
                <w:bCs/>
                <w:iCs/>
              </w:rPr>
              <w:t>No</w:t>
            </w:r>
          </w:p>
        </w:tc>
        <w:tc>
          <w:tcPr>
            <w:tcW w:w="709" w:type="dxa"/>
          </w:tcPr>
          <w:p w14:paraId="5AE2047F" w14:textId="77777777" w:rsidR="001C55E1" w:rsidRPr="00A322F4" w:rsidRDefault="001C55E1" w:rsidP="003F3B5F">
            <w:pPr>
              <w:pStyle w:val="TAL"/>
              <w:jc w:val="center"/>
              <w:rPr>
                <w:bCs/>
                <w:iCs/>
              </w:rPr>
            </w:pPr>
            <w:r w:rsidRPr="00A322F4">
              <w:rPr>
                <w:bCs/>
                <w:iCs/>
              </w:rPr>
              <w:t>N/A</w:t>
            </w:r>
          </w:p>
        </w:tc>
        <w:tc>
          <w:tcPr>
            <w:tcW w:w="728" w:type="dxa"/>
          </w:tcPr>
          <w:p w14:paraId="2BD365B6" w14:textId="77777777" w:rsidR="001C55E1" w:rsidRPr="00A322F4" w:rsidRDefault="001C55E1" w:rsidP="003F3B5F">
            <w:pPr>
              <w:pStyle w:val="TAL"/>
              <w:jc w:val="center"/>
            </w:pPr>
            <w:r w:rsidRPr="00A322F4">
              <w:t>N/A</w:t>
            </w:r>
          </w:p>
        </w:tc>
      </w:tr>
      <w:tr w:rsidR="001C55E1" w:rsidRPr="00A322F4" w14:paraId="74A02811" w14:textId="77777777" w:rsidTr="003F3B5F">
        <w:trPr>
          <w:cantSplit/>
          <w:tblHeader/>
        </w:trPr>
        <w:tc>
          <w:tcPr>
            <w:tcW w:w="6917" w:type="dxa"/>
          </w:tcPr>
          <w:p w14:paraId="42857D34" w14:textId="77777777" w:rsidR="001C55E1" w:rsidRPr="00A322F4" w:rsidRDefault="001C55E1" w:rsidP="003F3B5F">
            <w:pPr>
              <w:pStyle w:val="TAL"/>
              <w:rPr>
                <w:b/>
                <w:bCs/>
                <w:i/>
                <w:iCs/>
              </w:rPr>
            </w:pPr>
            <w:r w:rsidRPr="00A322F4">
              <w:rPr>
                <w:b/>
                <w:bCs/>
                <w:i/>
                <w:iCs/>
              </w:rPr>
              <w:t>overlapRateMatchingEUTRA-CRS-r16</w:t>
            </w:r>
          </w:p>
          <w:p w14:paraId="16210411" w14:textId="77777777" w:rsidR="001C55E1" w:rsidRPr="00A322F4" w:rsidRDefault="001C55E1" w:rsidP="003F3B5F">
            <w:pPr>
              <w:pStyle w:val="TAL"/>
              <w:rPr>
                <w:rFonts w:cs="Arial"/>
                <w:b/>
                <w:bCs/>
                <w:i/>
                <w:iCs/>
                <w:szCs w:val="18"/>
              </w:rPr>
            </w:pPr>
            <w:r w:rsidRPr="00A322F4">
              <w:rPr>
                <w:bCs/>
                <w:iCs/>
              </w:rPr>
              <w:t xml:space="preserve">Indicates whether the UE supports two LTE-CRS overlapping rate matching patterns within a part of NR carrier using 15 kHz SCS overlapping with a LTE carrier. If the UE supports this feature, the UE needs to report </w:t>
            </w:r>
            <w:r w:rsidRPr="00A322F4">
              <w:rPr>
                <w:bCs/>
                <w:i/>
                <w:iCs/>
              </w:rPr>
              <w:t>multipleRateMatchingEUTRA-CRS-r16</w:t>
            </w:r>
            <w:r w:rsidRPr="00A322F4">
              <w:rPr>
                <w:bCs/>
                <w:iCs/>
              </w:rPr>
              <w:t>.</w:t>
            </w:r>
          </w:p>
        </w:tc>
        <w:tc>
          <w:tcPr>
            <w:tcW w:w="709" w:type="dxa"/>
          </w:tcPr>
          <w:p w14:paraId="0BA5C14B" w14:textId="77777777" w:rsidR="001C55E1" w:rsidRPr="00A322F4" w:rsidRDefault="001C55E1" w:rsidP="003F3B5F">
            <w:pPr>
              <w:pStyle w:val="TAL"/>
              <w:jc w:val="center"/>
              <w:rPr>
                <w:rFonts w:cs="Arial"/>
                <w:bCs/>
                <w:iCs/>
                <w:szCs w:val="18"/>
              </w:rPr>
            </w:pPr>
            <w:r w:rsidRPr="00A322F4">
              <w:rPr>
                <w:bCs/>
                <w:iCs/>
              </w:rPr>
              <w:t>Band</w:t>
            </w:r>
          </w:p>
        </w:tc>
        <w:tc>
          <w:tcPr>
            <w:tcW w:w="567" w:type="dxa"/>
          </w:tcPr>
          <w:p w14:paraId="70F507CD" w14:textId="77777777" w:rsidR="001C55E1" w:rsidRPr="00A322F4" w:rsidRDefault="001C55E1" w:rsidP="003F3B5F">
            <w:pPr>
              <w:pStyle w:val="TAL"/>
              <w:jc w:val="center"/>
              <w:rPr>
                <w:rFonts w:cs="Arial"/>
                <w:bCs/>
                <w:iCs/>
                <w:szCs w:val="18"/>
              </w:rPr>
            </w:pPr>
            <w:r w:rsidRPr="00A322F4">
              <w:rPr>
                <w:bCs/>
                <w:iCs/>
              </w:rPr>
              <w:t>No</w:t>
            </w:r>
          </w:p>
        </w:tc>
        <w:tc>
          <w:tcPr>
            <w:tcW w:w="709" w:type="dxa"/>
          </w:tcPr>
          <w:p w14:paraId="03392E1A" w14:textId="77777777" w:rsidR="001C55E1" w:rsidRPr="00A322F4" w:rsidRDefault="001C55E1" w:rsidP="003F3B5F">
            <w:pPr>
              <w:pStyle w:val="TAL"/>
              <w:jc w:val="center"/>
              <w:rPr>
                <w:rFonts w:cs="Arial"/>
                <w:bCs/>
                <w:iCs/>
                <w:szCs w:val="18"/>
              </w:rPr>
            </w:pPr>
            <w:r w:rsidRPr="00A322F4">
              <w:rPr>
                <w:bCs/>
                <w:iCs/>
              </w:rPr>
              <w:t>N/A</w:t>
            </w:r>
          </w:p>
        </w:tc>
        <w:tc>
          <w:tcPr>
            <w:tcW w:w="728" w:type="dxa"/>
          </w:tcPr>
          <w:p w14:paraId="43AA3AD7" w14:textId="77777777" w:rsidR="001C55E1" w:rsidRPr="00A322F4" w:rsidRDefault="001C55E1" w:rsidP="003F3B5F">
            <w:pPr>
              <w:pStyle w:val="TAL"/>
              <w:jc w:val="center"/>
              <w:rPr>
                <w:rFonts w:cs="Arial"/>
                <w:bCs/>
                <w:iCs/>
                <w:szCs w:val="18"/>
              </w:rPr>
            </w:pPr>
            <w:r w:rsidRPr="00A322F4">
              <w:t>FR1 only</w:t>
            </w:r>
          </w:p>
        </w:tc>
      </w:tr>
      <w:tr w:rsidR="001C55E1" w:rsidRPr="00A322F4" w14:paraId="4B6B6472" w14:textId="77777777" w:rsidTr="003F3B5F">
        <w:trPr>
          <w:cantSplit/>
          <w:tblHeader/>
        </w:trPr>
        <w:tc>
          <w:tcPr>
            <w:tcW w:w="6917" w:type="dxa"/>
          </w:tcPr>
          <w:p w14:paraId="3F2DFC7A" w14:textId="77777777" w:rsidR="001C55E1" w:rsidRPr="00A322F4" w:rsidRDefault="001C55E1" w:rsidP="003F3B5F">
            <w:pPr>
              <w:pStyle w:val="TAL"/>
              <w:rPr>
                <w:b/>
                <w:i/>
              </w:rPr>
            </w:pPr>
            <w:r w:rsidRPr="00A322F4">
              <w:rPr>
                <w:b/>
                <w:i/>
              </w:rPr>
              <w:t>parallelMeasurementWithoutRestriction-r17</w:t>
            </w:r>
          </w:p>
          <w:p w14:paraId="623BA82A" w14:textId="77777777" w:rsidR="001C55E1" w:rsidRPr="00A322F4" w:rsidRDefault="001C55E1" w:rsidP="003F3B5F">
            <w:pPr>
              <w:pStyle w:val="TAL"/>
              <w:rPr>
                <w:b/>
                <w:bCs/>
                <w:i/>
                <w:iCs/>
              </w:rPr>
            </w:pPr>
            <w:r w:rsidRPr="00A322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5AF36EA" w14:textId="77777777" w:rsidR="001C55E1" w:rsidRPr="00A322F4" w:rsidRDefault="001C55E1" w:rsidP="003F3B5F">
            <w:pPr>
              <w:pStyle w:val="TAL"/>
              <w:jc w:val="center"/>
              <w:rPr>
                <w:bCs/>
                <w:iCs/>
              </w:rPr>
            </w:pPr>
            <w:r w:rsidRPr="00A322F4">
              <w:rPr>
                <w:bCs/>
                <w:iCs/>
              </w:rPr>
              <w:t>Band</w:t>
            </w:r>
          </w:p>
        </w:tc>
        <w:tc>
          <w:tcPr>
            <w:tcW w:w="567" w:type="dxa"/>
          </w:tcPr>
          <w:p w14:paraId="4DDA78D0" w14:textId="77777777" w:rsidR="001C55E1" w:rsidRPr="00A322F4" w:rsidRDefault="001C55E1" w:rsidP="003F3B5F">
            <w:pPr>
              <w:pStyle w:val="TAL"/>
              <w:jc w:val="center"/>
              <w:rPr>
                <w:bCs/>
                <w:iCs/>
              </w:rPr>
            </w:pPr>
            <w:r w:rsidRPr="00A322F4">
              <w:t>No</w:t>
            </w:r>
          </w:p>
        </w:tc>
        <w:tc>
          <w:tcPr>
            <w:tcW w:w="709" w:type="dxa"/>
          </w:tcPr>
          <w:p w14:paraId="51599A2E" w14:textId="77777777" w:rsidR="001C55E1" w:rsidRPr="00A322F4" w:rsidRDefault="001C55E1" w:rsidP="003F3B5F">
            <w:pPr>
              <w:pStyle w:val="TAL"/>
              <w:jc w:val="center"/>
              <w:rPr>
                <w:bCs/>
                <w:iCs/>
              </w:rPr>
            </w:pPr>
            <w:r w:rsidRPr="00A322F4">
              <w:rPr>
                <w:bCs/>
                <w:iCs/>
              </w:rPr>
              <w:t>FDD only</w:t>
            </w:r>
          </w:p>
        </w:tc>
        <w:tc>
          <w:tcPr>
            <w:tcW w:w="728" w:type="dxa"/>
          </w:tcPr>
          <w:p w14:paraId="757CAFA6" w14:textId="77777777" w:rsidR="001C55E1" w:rsidRPr="00A322F4" w:rsidRDefault="001C55E1" w:rsidP="003F3B5F">
            <w:pPr>
              <w:pStyle w:val="TAL"/>
              <w:jc w:val="center"/>
            </w:pPr>
            <w:r w:rsidRPr="00A322F4">
              <w:t>FR1 only</w:t>
            </w:r>
          </w:p>
        </w:tc>
      </w:tr>
      <w:tr w:rsidR="001C55E1" w:rsidRPr="00A322F4" w14:paraId="59822E92" w14:textId="77777777" w:rsidTr="003F3B5F">
        <w:trPr>
          <w:cantSplit/>
          <w:tblHeader/>
        </w:trPr>
        <w:tc>
          <w:tcPr>
            <w:tcW w:w="6917" w:type="dxa"/>
          </w:tcPr>
          <w:p w14:paraId="71F94E0A" w14:textId="77777777" w:rsidR="001C55E1" w:rsidRPr="00A322F4" w:rsidRDefault="001C55E1" w:rsidP="003F3B5F">
            <w:pPr>
              <w:pStyle w:val="TAL"/>
            </w:pPr>
            <w:r w:rsidRPr="00A322F4">
              <w:rPr>
                <w:b/>
                <w:bCs/>
                <w:i/>
                <w:iCs/>
              </w:rPr>
              <w:t>parallelPRS-MeasRRC-Inactive-r17</w:t>
            </w:r>
          </w:p>
          <w:p w14:paraId="0433D3AB" w14:textId="77777777" w:rsidR="001C55E1" w:rsidRPr="00A322F4" w:rsidRDefault="001C55E1" w:rsidP="003F3B5F">
            <w:pPr>
              <w:pStyle w:val="TAL"/>
              <w:rPr>
                <w:b/>
                <w:bCs/>
                <w:i/>
                <w:iCs/>
              </w:rPr>
            </w:pPr>
            <w:r w:rsidRPr="00A322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34BE850" w14:textId="77777777" w:rsidR="001C55E1" w:rsidRPr="00A322F4" w:rsidRDefault="001C55E1" w:rsidP="003F3B5F">
            <w:pPr>
              <w:pStyle w:val="TAL"/>
              <w:jc w:val="center"/>
              <w:rPr>
                <w:bCs/>
                <w:iCs/>
              </w:rPr>
            </w:pPr>
            <w:r w:rsidRPr="00A322F4">
              <w:rPr>
                <w:bCs/>
                <w:iCs/>
              </w:rPr>
              <w:t>Band</w:t>
            </w:r>
          </w:p>
        </w:tc>
        <w:tc>
          <w:tcPr>
            <w:tcW w:w="567" w:type="dxa"/>
          </w:tcPr>
          <w:p w14:paraId="221C30D0" w14:textId="77777777" w:rsidR="001C55E1" w:rsidRPr="00A322F4" w:rsidRDefault="001C55E1" w:rsidP="003F3B5F">
            <w:pPr>
              <w:pStyle w:val="TAL"/>
              <w:jc w:val="center"/>
              <w:rPr>
                <w:bCs/>
                <w:iCs/>
              </w:rPr>
            </w:pPr>
            <w:r w:rsidRPr="00A322F4">
              <w:rPr>
                <w:bCs/>
                <w:iCs/>
              </w:rPr>
              <w:t>No</w:t>
            </w:r>
          </w:p>
        </w:tc>
        <w:tc>
          <w:tcPr>
            <w:tcW w:w="709" w:type="dxa"/>
          </w:tcPr>
          <w:p w14:paraId="2E8956AF" w14:textId="77777777" w:rsidR="001C55E1" w:rsidRPr="00A322F4" w:rsidRDefault="001C55E1" w:rsidP="003F3B5F">
            <w:pPr>
              <w:pStyle w:val="TAL"/>
              <w:jc w:val="center"/>
              <w:rPr>
                <w:bCs/>
                <w:iCs/>
              </w:rPr>
            </w:pPr>
            <w:r w:rsidRPr="00A322F4">
              <w:rPr>
                <w:bCs/>
                <w:iCs/>
              </w:rPr>
              <w:t>N/A</w:t>
            </w:r>
          </w:p>
        </w:tc>
        <w:tc>
          <w:tcPr>
            <w:tcW w:w="728" w:type="dxa"/>
          </w:tcPr>
          <w:p w14:paraId="65CF371D" w14:textId="77777777" w:rsidR="001C55E1" w:rsidRPr="00A322F4" w:rsidRDefault="001C55E1" w:rsidP="003F3B5F">
            <w:pPr>
              <w:pStyle w:val="TAL"/>
              <w:jc w:val="center"/>
            </w:pPr>
            <w:r w:rsidRPr="00A322F4">
              <w:t>N/A</w:t>
            </w:r>
          </w:p>
        </w:tc>
      </w:tr>
      <w:tr w:rsidR="001C55E1" w:rsidRPr="00A322F4" w14:paraId="253A2C6C" w14:textId="77777777" w:rsidTr="003F3B5F">
        <w:trPr>
          <w:cantSplit/>
          <w:tblHeader/>
        </w:trPr>
        <w:tc>
          <w:tcPr>
            <w:tcW w:w="6917" w:type="dxa"/>
          </w:tcPr>
          <w:p w14:paraId="72418B7A" w14:textId="77777777" w:rsidR="001C55E1" w:rsidRPr="00A322F4" w:rsidRDefault="001C55E1" w:rsidP="003F3B5F">
            <w:pPr>
              <w:pStyle w:val="TAL"/>
            </w:pPr>
            <w:r w:rsidRPr="00A322F4">
              <w:rPr>
                <w:b/>
                <w:bCs/>
                <w:i/>
                <w:iCs/>
              </w:rPr>
              <w:t>pdcch-SkippingWithoutSSSG-r17</w:t>
            </w:r>
          </w:p>
          <w:p w14:paraId="5790AB80" w14:textId="77777777" w:rsidR="001C55E1" w:rsidRPr="00A322F4" w:rsidRDefault="001C55E1" w:rsidP="003F3B5F">
            <w:pPr>
              <w:pStyle w:val="TAL"/>
              <w:rPr>
                <w:b/>
                <w:bCs/>
                <w:i/>
                <w:iCs/>
              </w:rPr>
            </w:pPr>
            <w:r w:rsidRPr="00A322F4">
              <w:t>Indicates whether the UE supports up to 2-bit indication of PDCCH skipping by scheduling DCI if SSSG is not configured as specified in TS 38.213 [11], clause 10.4.</w:t>
            </w:r>
          </w:p>
        </w:tc>
        <w:tc>
          <w:tcPr>
            <w:tcW w:w="709" w:type="dxa"/>
          </w:tcPr>
          <w:p w14:paraId="641021CB" w14:textId="77777777" w:rsidR="001C55E1" w:rsidRPr="00A322F4" w:rsidRDefault="001C55E1" w:rsidP="003F3B5F">
            <w:pPr>
              <w:pStyle w:val="TAL"/>
              <w:jc w:val="center"/>
              <w:rPr>
                <w:bCs/>
                <w:iCs/>
              </w:rPr>
            </w:pPr>
            <w:r w:rsidRPr="00A322F4">
              <w:rPr>
                <w:bCs/>
                <w:iCs/>
              </w:rPr>
              <w:t>Band</w:t>
            </w:r>
          </w:p>
        </w:tc>
        <w:tc>
          <w:tcPr>
            <w:tcW w:w="567" w:type="dxa"/>
          </w:tcPr>
          <w:p w14:paraId="59ED4FD9" w14:textId="77777777" w:rsidR="001C55E1" w:rsidRPr="00A322F4" w:rsidRDefault="001C55E1" w:rsidP="003F3B5F">
            <w:pPr>
              <w:pStyle w:val="TAL"/>
              <w:jc w:val="center"/>
              <w:rPr>
                <w:bCs/>
                <w:iCs/>
              </w:rPr>
            </w:pPr>
            <w:r w:rsidRPr="00A322F4">
              <w:rPr>
                <w:bCs/>
                <w:iCs/>
              </w:rPr>
              <w:t>No</w:t>
            </w:r>
          </w:p>
        </w:tc>
        <w:tc>
          <w:tcPr>
            <w:tcW w:w="709" w:type="dxa"/>
          </w:tcPr>
          <w:p w14:paraId="001D0F47" w14:textId="77777777" w:rsidR="001C55E1" w:rsidRPr="00A322F4" w:rsidRDefault="001C55E1" w:rsidP="003F3B5F">
            <w:pPr>
              <w:pStyle w:val="TAL"/>
              <w:jc w:val="center"/>
              <w:rPr>
                <w:bCs/>
                <w:iCs/>
              </w:rPr>
            </w:pPr>
            <w:r w:rsidRPr="00A322F4">
              <w:rPr>
                <w:bCs/>
                <w:iCs/>
              </w:rPr>
              <w:t>N/A</w:t>
            </w:r>
          </w:p>
        </w:tc>
        <w:tc>
          <w:tcPr>
            <w:tcW w:w="728" w:type="dxa"/>
          </w:tcPr>
          <w:p w14:paraId="75DFC94B" w14:textId="77777777" w:rsidR="001C55E1" w:rsidRPr="00A322F4" w:rsidRDefault="001C55E1" w:rsidP="003F3B5F">
            <w:pPr>
              <w:pStyle w:val="TAL"/>
              <w:jc w:val="center"/>
            </w:pPr>
            <w:r w:rsidRPr="00A322F4">
              <w:t>N/A</w:t>
            </w:r>
          </w:p>
        </w:tc>
      </w:tr>
      <w:tr w:rsidR="001C55E1" w:rsidRPr="00A322F4" w14:paraId="6ED27A09" w14:textId="77777777" w:rsidTr="003F3B5F">
        <w:trPr>
          <w:cantSplit/>
          <w:tblHeader/>
        </w:trPr>
        <w:tc>
          <w:tcPr>
            <w:tcW w:w="6917" w:type="dxa"/>
          </w:tcPr>
          <w:p w14:paraId="43C6FBEF" w14:textId="77777777" w:rsidR="001C55E1" w:rsidRPr="00A322F4" w:rsidRDefault="001C55E1" w:rsidP="003F3B5F">
            <w:pPr>
              <w:pStyle w:val="TAL"/>
            </w:pPr>
            <w:r w:rsidRPr="00A322F4">
              <w:rPr>
                <w:b/>
                <w:bCs/>
                <w:i/>
                <w:iCs/>
              </w:rPr>
              <w:t>pdcch-SkippingWithSSSG-r17</w:t>
            </w:r>
          </w:p>
          <w:p w14:paraId="43BBCB5A" w14:textId="77777777" w:rsidR="001C55E1" w:rsidRPr="00A322F4" w:rsidRDefault="001C55E1" w:rsidP="003F3B5F">
            <w:pPr>
              <w:pStyle w:val="TAL"/>
            </w:pPr>
            <w:r w:rsidRPr="00A322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6751922" w14:textId="77777777" w:rsidR="001C55E1" w:rsidRPr="00A322F4" w:rsidRDefault="001C55E1" w:rsidP="003F3B5F">
            <w:pPr>
              <w:pStyle w:val="TAL"/>
            </w:pPr>
          </w:p>
          <w:p w14:paraId="2551F43C"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pdcch-SkippingWithoutSSSG-r17</w:t>
            </w:r>
            <w:r w:rsidRPr="00A322F4">
              <w:t xml:space="preserve"> and </w:t>
            </w:r>
            <w:r w:rsidRPr="00A322F4">
              <w:rPr>
                <w:i/>
                <w:iCs/>
              </w:rPr>
              <w:t>sssg-Switching-1bitInd-r17</w:t>
            </w:r>
            <w:r w:rsidRPr="00A322F4">
              <w:t>.</w:t>
            </w:r>
          </w:p>
        </w:tc>
        <w:tc>
          <w:tcPr>
            <w:tcW w:w="709" w:type="dxa"/>
          </w:tcPr>
          <w:p w14:paraId="54137531" w14:textId="77777777" w:rsidR="001C55E1" w:rsidRPr="00A322F4" w:rsidRDefault="001C55E1" w:rsidP="003F3B5F">
            <w:pPr>
              <w:pStyle w:val="TAL"/>
              <w:jc w:val="center"/>
              <w:rPr>
                <w:bCs/>
                <w:iCs/>
              </w:rPr>
            </w:pPr>
            <w:r w:rsidRPr="00A322F4">
              <w:rPr>
                <w:bCs/>
                <w:iCs/>
              </w:rPr>
              <w:t>Band</w:t>
            </w:r>
          </w:p>
        </w:tc>
        <w:tc>
          <w:tcPr>
            <w:tcW w:w="567" w:type="dxa"/>
          </w:tcPr>
          <w:p w14:paraId="0983B903" w14:textId="77777777" w:rsidR="001C55E1" w:rsidRPr="00A322F4" w:rsidRDefault="001C55E1" w:rsidP="003F3B5F">
            <w:pPr>
              <w:pStyle w:val="TAL"/>
              <w:jc w:val="center"/>
              <w:rPr>
                <w:bCs/>
                <w:iCs/>
              </w:rPr>
            </w:pPr>
            <w:r w:rsidRPr="00A322F4">
              <w:rPr>
                <w:bCs/>
                <w:iCs/>
              </w:rPr>
              <w:t>No</w:t>
            </w:r>
          </w:p>
        </w:tc>
        <w:tc>
          <w:tcPr>
            <w:tcW w:w="709" w:type="dxa"/>
          </w:tcPr>
          <w:p w14:paraId="1D5D6442" w14:textId="77777777" w:rsidR="001C55E1" w:rsidRPr="00A322F4" w:rsidRDefault="001C55E1" w:rsidP="003F3B5F">
            <w:pPr>
              <w:pStyle w:val="TAL"/>
              <w:jc w:val="center"/>
              <w:rPr>
                <w:bCs/>
                <w:iCs/>
              </w:rPr>
            </w:pPr>
            <w:r w:rsidRPr="00A322F4">
              <w:rPr>
                <w:bCs/>
                <w:iCs/>
              </w:rPr>
              <w:t>N/A</w:t>
            </w:r>
          </w:p>
        </w:tc>
        <w:tc>
          <w:tcPr>
            <w:tcW w:w="728" w:type="dxa"/>
          </w:tcPr>
          <w:p w14:paraId="22DC0C59" w14:textId="77777777" w:rsidR="001C55E1" w:rsidRPr="00A322F4" w:rsidRDefault="001C55E1" w:rsidP="003F3B5F">
            <w:pPr>
              <w:pStyle w:val="TAL"/>
              <w:jc w:val="center"/>
            </w:pPr>
            <w:r w:rsidRPr="00A322F4">
              <w:t>N/A</w:t>
            </w:r>
          </w:p>
        </w:tc>
      </w:tr>
      <w:tr w:rsidR="001C55E1" w:rsidRPr="00A322F4" w14:paraId="72B3D829" w14:textId="77777777" w:rsidTr="003F3B5F">
        <w:trPr>
          <w:cantSplit/>
          <w:tblHeader/>
        </w:trPr>
        <w:tc>
          <w:tcPr>
            <w:tcW w:w="6917" w:type="dxa"/>
          </w:tcPr>
          <w:p w14:paraId="1BA0A4F5" w14:textId="77777777" w:rsidR="001C55E1" w:rsidRPr="00A322F4" w:rsidRDefault="001C55E1" w:rsidP="003F3B5F">
            <w:pPr>
              <w:pStyle w:val="TAL"/>
              <w:rPr>
                <w:b/>
                <w:bCs/>
                <w:i/>
                <w:iCs/>
              </w:rPr>
            </w:pPr>
            <w:r w:rsidRPr="00A322F4">
              <w:rPr>
                <w:b/>
                <w:bCs/>
                <w:i/>
                <w:iCs/>
              </w:rPr>
              <w:t>pdsch-1024QAM-2MIMO-FR1-r17</w:t>
            </w:r>
          </w:p>
          <w:p w14:paraId="7CE4FDE0" w14:textId="77777777" w:rsidR="001C55E1" w:rsidRPr="00A322F4" w:rsidRDefault="001C55E1" w:rsidP="003F3B5F">
            <w:pPr>
              <w:pStyle w:val="TAL"/>
            </w:pPr>
            <w:r w:rsidRPr="00A322F4">
              <w:t>Indicates whether the UE supports 1024QAM modulation scheme for PDSCH with maximum 2 MIMO layers for FR1 as defined in TS 38.211 [6], MCS and CQI feedback tables based on 1024QAM modulation order as defined in TS 38.214 [12].</w:t>
            </w:r>
          </w:p>
          <w:p w14:paraId="77EC8763" w14:textId="77777777" w:rsidR="001C55E1" w:rsidRPr="00A322F4" w:rsidRDefault="001C55E1" w:rsidP="003F3B5F">
            <w:pPr>
              <w:pStyle w:val="TAL"/>
            </w:pPr>
          </w:p>
          <w:p w14:paraId="4812DB79"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pdsch-256QAM-FR1</w:t>
            </w:r>
            <w:r w:rsidRPr="00A322F4">
              <w:rPr>
                <w:rFonts w:cs="Arial"/>
                <w:iCs/>
                <w:szCs w:val="18"/>
              </w:rPr>
              <w:t xml:space="preserve"> and shall not </w:t>
            </w:r>
            <w:r w:rsidRPr="00A322F4">
              <w:rPr>
                <w:rFonts w:cs="Arial"/>
                <w:szCs w:val="18"/>
              </w:rPr>
              <w:t xml:space="preserve">indicate support of </w:t>
            </w:r>
            <w:r w:rsidRPr="00A322F4">
              <w:rPr>
                <w:rFonts w:cs="Arial"/>
                <w:i/>
                <w:iCs/>
                <w:szCs w:val="18"/>
              </w:rPr>
              <w:t>pdsch-1024QAM-FR1-r17</w:t>
            </w:r>
            <w:r w:rsidRPr="00A322F4">
              <w:t>.</w:t>
            </w:r>
          </w:p>
        </w:tc>
        <w:tc>
          <w:tcPr>
            <w:tcW w:w="709" w:type="dxa"/>
          </w:tcPr>
          <w:p w14:paraId="167A8A33" w14:textId="77777777" w:rsidR="001C55E1" w:rsidRPr="00A322F4" w:rsidRDefault="001C55E1" w:rsidP="003F3B5F">
            <w:pPr>
              <w:pStyle w:val="TAL"/>
              <w:jc w:val="center"/>
              <w:rPr>
                <w:bCs/>
                <w:iCs/>
              </w:rPr>
            </w:pPr>
            <w:r w:rsidRPr="00A322F4">
              <w:rPr>
                <w:bCs/>
                <w:iCs/>
              </w:rPr>
              <w:t>Band</w:t>
            </w:r>
          </w:p>
        </w:tc>
        <w:tc>
          <w:tcPr>
            <w:tcW w:w="567" w:type="dxa"/>
          </w:tcPr>
          <w:p w14:paraId="761486D0" w14:textId="77777777" w:rsidR="001C55E1" w:rsidRPr="00A322F4" w:rsidRDefault="001C55E1" w:rsidP="003F3B5F">
            <w:pPr>
              <w:pStyle w:val="TAL"/>
              <w:jc w:val="center"/>
              <w:rPr>
                <w:bCs/>
                <w:iCs/>
              </w:rPr>
            </w:pPr>
            <w:r w:rsidRPr="00A322F4">
              <w:rPr>
                <w:bCs/>
                <w:iCs/>
              </w:rPr>
              <w:t>No</w:t>
            </w:r>
          </w:p>
        </w:tc>
        <w:tc>
          <w:tcPr>
            <w:tcW w:w="709" w:type="dxa"/>
          </w:tcPr>
          <w:p w14:paraId="0C84D3ED" w14:textId="77777777" w:rsidR="001C55E1" w:rsidRPr="00A322F4" w:rsidRDefault="001C55E1" w:rsidP="003F3B5F">
            <w:pPr>
              <w:pStyle w:val="TAL"/>
              <w:jc w:val="center"/>
              <w:rPr>
                <w:bCs/>
                <w:iCs/>
              </w:rPr>
            </w:pPr>
            <w:r w:rsidRPr="00A322F4">
              <w:rPr>
                <w:bCs/>
                <w:iCs/>
              </w:rPr>
              <w:t>N/A</w:t>
            </w:r>
          </w:p>
        </w:tc>
        <w:tc>
          <w:tcPr>
            <w:tcW w:w="728" w:type="dxa"/>
          </w:tcPr>
          <w:p w14:paraId="5EC2D009" w14:textId="77777777" w:rsidR="001C55E1" w:rsidRPr="00A322F4" w:rsidRDefault="001C55E1" w:rsidP="003F3B5F">
            <w:pPr>
              <w:pStyle w:val="TAL"/>
              <w:jc w:val="center"/>
            </w:pPr>
            <w:r w:rsidRPr="00A322F4">
              <w:t>FR1 only</w:t>
            </w:r>
          </w:p>
        </w:tc>
      </w:tr>
      <w:tr w:rsidR="001C55E1" w:rsidRPr="00A322F4" w14:paraId="0159182B" w14:textId="77777777" w:rsidTr="003F3B5F">
        <w:trPr>
          <w:cantSplit/>
          <w:tblHeader/>
        </w:trPr>
        <w:tc>
          <w:tcPr>
            <w:tcW w:w="6917" w:type="dxa"/>
          </w:tcPr>
          <w:p w14:paraId="78789680" w14:textId="77777777" w:rsidR="001C55E1" w:rsidRPr="00A322F4" w:rsidRDefault="001C55E1" w:rsidP="003F3B5F">
            <w:pPr>
              <w:pStyle w:val="TAL"/>
              <w:rPr>
                <w:b/>
                <w:bCs/>
                <w:i/>
                <w:iCs/>
              </w:rPr>
            </w:pPr>
            <w:r w:rsidRPr="00A322F4">
              <w:rPr>
                <w:b/>
                <w:bCs/>
                <w:i/>
                <w:iCs/>
              </w:rPr>
              <w:t>pdsch-1024QAM-FR1-r17</w:t>
            </w:r>
          </w:p>
          <w:p w14:paraId="4532A536" w14:textId="77777777" w:rsidR="001C55E1" w:rsidRPr="00A322F4" w:rsidRDefault="001C55E1" w:rsidP="003F3B5F">
            <w:pPr>
              <w:pStyle w:val="TAL"/>
              <w:rPr>
                <w:rFonts w:cs="Arial"/>
                <w:szCs w:val="18"/>
              </w:rPr>
            </w:pPr>
            <w:r w:rsidRPr="00A322F4">
              <w:rPr>
                <w:bCs/>
                <w:iCs/>
              </w:rPr>
              <w:t xml:space="preserve">Indicates whether the UE supports 1024QAM modulation scheme for PDSCH for FR1 as defined in TS 38.211 [6], </w:t>
            </w:r>
            <w:r w:rsidRPr="00A322F4">
              <w:rPr>
                <w:rFonts w:cs="Arial"/>
                <w:szCs w:val="18"/>
              </w:rPr>
              <w:t>MCS and CQI feedback tables based on 1024QAM modulation order as defined in TS 38.214 [12].</w:t>
            </w:r>
          </w:p>
          <w:p w14:paraId="42F8D412" w14:textId="77777777" w:rsidR="001C55E1" w:rsidRPr="00A322F4" w:rsidRDefault="001C55E1" w:rsidP="003F3B5F">
            <w:pPr>
              <w:pStyle w:val="TAL"/>
              <w:rPr>
                <w:rFonts w:cs="Arial"/>
                <w:szCs w:val="18"/>
              </w:rPr>
            </w:pPr>
          </w:p>
          <w:p w14:paraId="5EEC8D01" w14:textId="77777777" w:rsidR="001C55E1" w:rsidRPr="00A322F4" w:rsidRDefault="001C55E1" w:rsidP="003F3B5F">
            <w:pPr>
              <w:pStyle w:val="TAL"/>
              <w:rPr>
                <w:b/>
                <w:bCs/>
                <w:i/>
                <w:iCs/>
              </w:rPr>
            </w:pPr>
            <w:r w:rsidRPr="00A322F4">
              <w:rPr>
                <w:rFonts w:cs="Arial"/>
                <w:szCs w:val="18"/>
              </w:rPr>
              <w:t xml:space="preserve">UE indicating support of this feature shall also indicate support of </w:t>
            </w:r>
            <w:r w:rsidRPr="00A322F4">
              <w:rPr>
                <w:rFonts w:cs="Arial"/>
                <w:i/>
                <w:iCs/>
                <w:szCs w:val="18"/>
              </w:rPr>
              <w:t xml:space="preserve">pdsch-256QAM-FR1 </w:t>
            </w:r>
            <w:r w:rsidRPr="00A322F4">
              <w:rPr>
                <w:rFonts w:cs="Arial"/>
                <w:iCs/>
                <w:szCs w:val="18"/>
              </w:rPr>
              <w:t xml:space="preserve">and shall not </w:t>
            </w:r>
            <w:r w:rsidRPr="00A322F4">
              <w:rPr>
                <w:rFonts w:cs="Arial"/>
                <w:szCs w:val="18"/>
              </w:rPr>
              <w:t xml:space="preserve">indicate support of </w:t>
            </w:r>
            <w:r w:rsidRPr="00A322F4">
              <w:rPr>
                <w:rFonts w:cs="Arial"/>
                <w:i/>
                <w:iCs/>
                <w:szCs w:val="18"/>
              </w:rPr>
              <w:t>pdsch-1024QAM-2MIMO-FR1-r17</w:t>
            </w:r>
            <w:r w:rsidRPr="00A322F4">
              <w:rPr>
                <w:rFonts w:cs="Arial"/>
                <w:szCs w:val="18"/>
              </w:rPr>
              <w:t>.</w:t>
            </w:r>
          </w:p>
        </w:tc>
        <w:tc>
          <w:tcPr>
            <w:tcW w:w="709" w:type="dxa"/>
          </w:tcPr>
          <w:p w14:paraId="33EA50BB" w14:textId="77777777" w:rsidR="001C55E1" w:rsidRPr="00A322F4" w:rsidRDefault="001C55E1" w:rsidP="003F3B5F">
            <w:pPr>
              <w:pStyle w:val="TAL"/>
              <w:jc w:val="center"/>
              <w:rPr>
                <w:bCs/>
                <w:iCs/>
              </w:rPr>
            </w:pPr>
            <w:r w:rsidRPr="00A322F4">
              <w:rPr>
                <w:bCs/>
                <w:iCs/>
              </w:rPr>
              <w:t>Band</w:t>
            </w:r>
          </w:p>
        </w:tc>
        <w:tc>
          <w:tcPr>
            <w:tcW w:w="567" w:type="dxa"/>
          </w:tcPr>
          <w:p w14:paraId="3F27E8F4" w14:textId="77777777" w:rsidR="001C55E1" w:rsidRPr="00A322F4" w:rsidRDefault="001C55E1" w:rsidP="003F3B5F">
            <w:pPr>
              <w:pStyle w:val="TAL"/>
              <w:jc w:val="center"/>
              <w:rPr>
                <w:bCs/>
                <w:iCs/>
              </w:rPr>
            </w:pPr>
            <w:r w:rsidRPr="00A322F4">
              <w:rPr>
                <w:bCs/>
                <w:iCs/>
              </w:rPr>
              <w:t>No</w:t>
            </w:r>
          </w:p>
        </w:tc>
        <w:tc>
          <w:tcPr>
            <w:tcW w:w="709" w:type="dxa"/>
          </w:tcPr>
          <w:p w14:paraId="7920BC5E" w14:textId="77777777" w:rsidR="001C55E1" w:rsidRPr="00A322F4" w:rsidRDefault="001C55E1" w:rsidP="003F3B5F">
            <w:pPr>
              <w:pStyle w:val="TAL"/>
              <w:jc w:val="center"/>
              <w:rPr>
                <w:bCs/>
                <w:iCs/>
              </w:rPr>
            </w:pPr>
            <w:r w:rsidRPr="00A322F4">
              <w:rPr>
                <w:bCs/>
                <w:iCs/>
              </w:rPr>
              <w:t>N/A</w:t>
            </w:r>
          </w:p>
        </w:tc>
        <w:tc>
          <w:tcPr>
            <w:tcW w:w="728" w:type="dxa"/>
          </w:tcPr>
          <w:p w14:paraId="77E75948" w14:textId="77777777" w:rsidR="001C55E1" w:rsidRPr="00A322F4" w:rsidRDefault="001C55E1" w:rsidP="003F3B5F">
            <w:pPr>
              <w:pStyle w:val="TAL"/>
              <w:jc w:val="center"/>
            </w:pPr>
            <w:r w:rsidRPr="00A322F4">
              <w:t>FR1 only</w:t>
            </w:r>
          </w:p>
        </w:tc>
      </w:tr>
      <w:tr w:rsidR="001C55E1" w:rsidRPr="00A322F4" w14:paraId="2C41C2F2" w14:textId="77777777" w:rsidTr="003F3B5F">
        <w:trPr>
          <w:cantSplit/>
          <w:tblHeader/>
        </w:trPr>
        <w:tc>
          <w:tcPr>
            <w:tcW w:w="6917" w:type="dxa"/>
          </w:tcPr>
          <w:p w14:paraId="5200EA95" w14:textId="77777777" w:rsidR="001C55E1" w:rsidRPr="00A322F4" w:rsidRDefault="001C55E1" w:rsidP="003F3B5F">
            <w:pPr>
              <w:pStyle w:val="TAL"/>
              <w:rPr>
                <w:b/>
                <w:bCs/>
                <w:i/>
                <w:iCs/>
              </w:rPr>
            </w:pPr>
            <w:r w:rsidRPr="00A322F4">
              <w:rPr>
                <w:b/>
                <w:bCs/>
                <w:i/>
                <w:iCs/>
              </w:rPr>
              <w:t>pdsch-256QAM-FR2</w:t>
            </w:r>
          </w:p>
          <w:p w14:paraId="0834427B" w14:textId="77777777" w:rsidR="001C55E1" w:rsidRPr="00A322F4" w:rsidRDefault="001C55E1" w:rsidP="003F3B5F">
            <w:pPr>
              <w:pStyle w:val="TAL"/>
            </w:pPr>
            <w:r w:rsidRPr="00A322F4">
              <w:rPr>
                <w:bCs/>
                <w:iCs/>
              </w:rPr>
              <w:t>Indicates whether the UE supports 256QAM modulation scheme for PDSCH for FR2 as defined in 7.3.1.2 of TS 38.211 [6].</w:t>
            </w:r>
          </w:p>
        </w:tc>
        <w:tc>
          <w:tcPr>
            <w:tcW w:w="709" w:type="dxa"/>
          </w:tcPr>
          <w:p w14:paraId="57E71A49" w14:textId="77777777" w:rsidR="001C55E1" w:rsidRPr="00A322F4" w:rsidRDefault="001C55E1" w:rsidP="003F3B5F">
            <w:pPr>
              <w:pStyle w:val="TAL"/>
              <w:jc w:val="center"/>
              <w:rPr>
                <w:rFonts w:cs="Arial"/>
                <w:szCs w:val="18"/>
              </w:rPr>
            </w:pPr>
            <w:r w:rsidRPr="00A322F4">
              <w:rPr>
                <w:bCs/>
                <w:iCs/>
              </w:rPr>
              <w:t>Band</w:t>
            </w:r>
          </w:p>
        </w:tc>
        <w:tc>
          <w:tcPr>
            <w:tcW w:w="567" w:type="dxa"/>
          </w:tcPr>
          <w:p w14:paraId="57E845CC" w14:textId="77777777" w:rsidR="001C55E1" w:rsidRPr="00A322F4" w:rsidRDefault="001C55E1" w:rsidP="003F3B5F">
            <w:pPr>
              <w:pStyle w:val="TAL"/>
              <w:jc w:val="center"/>
              <w:rPr>
                <w:rFonts w:cs="Arial"/>
                <w:szCs w:val="18"/>
              </w:rPr>
            </w:pPr>
            <w:r w:rsidRPr="00A322F4">
              <w:rPr>
                <w:bCs/>
                <w:iCs/>
              </w:rPr>
              <w:t>No</w:t>
            </w:r>
          </w:p>
        </w:tc>
        <w:tc>
          <w:tcPr>
            <w:tcW w:w="709" w:type="dxa"/>
          </w:tcPr>
          <w:p w14:paraId="04CA96CD" w14:textId="77777777" w:rsidR="001C55E1" w:rsidRPr="00A322F4" w:rsidRDefault="001C55E1" w:rsidP="003F3B5F">
            <w:pPr>
              <w:pStyle w:val="TAL"/>
              <w:jc w:val="center"/>
              <w:rPr>
                <w:rFonts w:cs="Arial"/>
                <w:szCs w:val="18"/>
              </w:rPr>
            </w:pPr>
            <w:r w:rsidRPr="00A322F4">
              <w:rPr>
                <w:bCs/>
                <w:iCs/>
              </w:rPr>
              <w:t>N/A</w:t>
            </w:r>
          </w:p>
        </w:tc>
        <w:tc>
          <w:tcPr>
            <w:tcW w:w="728" w:type="dxa"/>
          </w:tcPr>
          <w:p w14:paraId="6B07FB54" w14:textId="77777777" w:rsidR="001C55E1" w:rsidRPr="00A322F4" w:rsidRDefault="001C55E1" w:rsidP="003F3B5F">
            <w:pPr>
              <w:pStyle w:val="TAL"/>
              <w:jc w:val="center"/>
            </w:pPr>
            <w:r w:rsidRPr="00A322F4">
              <w:t>FR2 only</w:t>
            </w:r>
          </w:p>
        </w:tc>
      </w:tr>
      <w:tr w:rsidR="001C55E1" w:rsidRPr="00A322F4" w14:paraId="45805E64" w14:textId="77777777" w:rsidTr="003F3B5F">
        <w:trPr>
          <w:cantSplit/>
          <w:tblHeader/>
        </w:trPr>
        <w:tc>
          <w:tcPr>
            <w:tcW w:w="6917" w:type="dxa"/>
          </w:tcPr>
          <w:p w14:paraId="71E09A73" w14:textId="77777777" w:rsidR="001C55E1" w:rsidRPr="00A322F4" w:rsidRDefault="001C55E1" w:rsidP="003F3B5F">
            <w:pPr>
              <w:pStyle w:val="TAL"/>
              <w:rPr>
                <w:b/>
                <w:bCs/>
                <w:i/>
                <w:iCs/>
              </w:rPr>
            </w:pPr>
            <w:r w:rsidRPr="00A322F4">
              <w:rPr>
                <w:b/>
                <w:bCs/>
                <w:i/>
                <w:iCs/>
              </w:rPr>
              <w:t>pdsch-MappingTypeB-Alt-r16</w:t>
            </w:r>
          </w:p>
          <w:p w14:paraId="50921421" w14:textId="77777777" w:rsidR="001C55E1" w:rsidRPr="00A322F4" w:rsidRDefault="001C55E1" w:rsidP="003F3B5F">
            <w:pPr>
              <w:pStyle w:val="TAL"/>
              <w:rPr>
                <w:b/>
                <w:bCs/>
                <w:i/>
                <w:iCs/>
              </w:rPr>
            </w:pPr>
            <w:r w:rsidRPr="00A322F4">
              <w:rPr>
                <w:bCs/>
                <w:iCs/>
              </w:rPr>
              <w:t xml:space="preserve">Indicates whether the UE supports PDSCH Type B scheduling of length 9 and 10 OFDM symbols, and DMRS shift for length-10 symbols. If the UE supports this feature, the UE needs to report </w:t>
            </w:r>
            <w:r w:rsidRPr="00A322F4">
              <w:rPr>
                <w:bCs/>
                <w:i/>
                <w:iCs/>
              </w:rPr>
              <w:t>pdsch-MappingTypeB</w:t>
            </w:r>
            <w:r w:rsidRPr="00A322F4">
              <w:rPr>
                <w:bCs/>
                <w:iCs/>
              </w:rPr>
              <w:t>.</w:t>
            </w:r>
          </w:p>
        </w:tc>
        <w:tc>
          <w:tcPr>
            <w:tcW w:w="709" w:type="dxa"/>
          </w:tcPr>
          <w:p w14:paraId="0F1B14A0" w14:textId="77777777" w:rsidR="001C55E1" w:rsidRPr="00A322F4" w:rsidRDefault="001C55E1" w:rsidP="003F3B5F">
            <w:pPr>
              <w:pStyle w:val="TAL"/>
              <w:jc w:val="center"/>
              <w:rPr>
                <w:bCs/>
                <w:iCs/>
              </w:rPr>
            </w:pPr>
            <w:r w:rsidRPr="00A322F4">
              <w:rPr>
                <w:bCs/>
                <w:iCs/>
              </w:rPr>
              <w:t>Band</w:t>
            </w:r>
          </w:p>
        </w:tc>
        <w:tc>
          <w:tcPr>
            <w:tcW w:w="567" w:type="dxa"/>
          </w:tcPr>
          <w:p w14:paraId="1CF3016A" w14:textId="77777777" w:rsidR="001C55E1" w:rsidRPr="00A322F4" w:rsidRDefault="001C55E1" w:rsidP="003F3B5F">
            <w:pPr>
              <w:pStyle w:val="TAL"/>
              <w:jc w:val="center"/>
              <w:rPr>
                <w:bCs/>
                <w:iCs/>
              </w:rPr>
            </w:pPr>
            <w:r w:rsidRPr="00A322F4">
              <w:rPr>
                <w:bCs/>
                <w:iCs/>
              </w:rPr>
              <w:t>No</w:t>
            </w:r>
          </w:p>
        </w:tc>
        <w:tc>
          <w:tcPr>
            <w:tcW w:w="709" w:type="dxa"/>
          </w:tcPr>
          <w:p w14:paraId="3189F755" w14:textId="77777777" w:rsidR="001C55E1" w:rsidRPr="00A322F4" w:rsidRDefault="001C55E1" w:rsidP="003F3B5F">
            <w:pPr>
              <w:pStyle w:val="TAL"/>
              <w:jc w:val="center"/>
              <w:rPr>
                <w:bCs/>
                <w:iCs/>
              </w:rPr>
            </w:pPr>
            <w:r w:rsidRPr="00A322F4">
              <w:rPr>
                <w:bCs/>
                <w:iCs/>
              </w:rPr>
              <w:t>N/A</w:t>
            </w:r>
          </w:p>
        </w:tc>
        <w:tc>
          <w:tcPr>
            <w:tcW w:w="728" w:type="dxa"/>
          </w:tcPr>
          <w:p w14:paraId="14E237B9" w14:textId="77777777" w:rsidR="001C55E1" w:rsidRPr="00A322F4" w:rsidRDefault="001C55E1" w:rsidP="003F3B5F">
            <w:pPr>
              <w:pStyle w:val="TAL"/>
              <w:jc w:val="center"/>
            </w:pPr>
            <w:r w:rsidRPr="00A322F4">
              <w:t>FR1 only</w:t>
            </w:r>
          </w:p>
        </w:tc>
      </w:tr>
      <w:tr w:rsidR="001C55E1" w:rsidRPr="00A322F4" w14:paraId="305FED4C" w14:textId="77777777" w:rsidTr="003F3B5F">
        <w:trPr>
          <w:cantSplit/>
          <w:tblHeader/>
        </w:trPr>
        <w:tc>
          <w:tcPr>
            <w:tcW w:w="6917" w:type="dxa"/>
          </w:tcPr>
          <w:p w14:paraId="68B20648" w14:textId="77777777" w:rsidR="001C55E1" w:rsidRPr="00A322F4" w:rsidRDefault="001C55E1" w:rsidP="003F3B5F">
            <w:pPr>
              <w:pStyle w:val="TAL"/>
              <w:rPr>
                <w:b/>
                <w:bCs/>
                <w:i/>
                <w:iCs/>
              </w:rPr>
            </w:pPr>
            <w:r w:rsidRPr="00A322F4">
              <w:rPr>
                <w:b/>
                <w:bCs/>
                <w:i/>
                <w:iCs/>
              </w:rPr>
              <w:t>periodicBeamReport</w:t>
            </w:r>
          </w:p>
          <w:p w14:paraId="10A7DDD6" w14:textId="77777777" w:rsidR="001C55E1" w:rsidRPr="00A322F4" w:rsidRDefault="001C55E1" w:rsidP="003F3B5F">
            <w:pPr>
              <w:pStyle w:val="TAL"/>
              <w:rPr>
                <w:bCs/>
                <w:iCs/>
              </w:rPr>
            </w:pPr>
            <w:r w:rsidRPr="00A322F4">
              <w:rPr>
                <w:bCs/>
                <w:iCs/>
              </w:rPr>
              <w:t>Indicates whether UE supports periodic 'CRI/RSRP' or 'SSBRI/RSRP' reporting using PUCCH formats 2, 3 and 4 in one slot.</w:t>
            </w:r>
          </w:p>
        </w:tc>
        <w:tc>
          <w:tcPr>
            <w:tcW w:w="709" w:type="dxa"/>
          </w:tcPr>
          <w:p w14:paraId="12F620E1" w14:textId="77777777" w:rsidR="001C55E1" w:rsidRPr="00A322F4" w:rsidRDefault="001C55E1" w:rsidP="003F3B5F">
            <w:pPr>
              <w:pStyle w:val="TAL"/>
              <w:jc w:val="center"/>
              <w:rPr>
                <w:bCs/>
                <w:iCs/>
              </w:rPr>
            </w:pPr>
            <w:r w:rsidRPr="00A322F4">
              <w:rPr>
                <w:bCs/>
                <w:iCs/>
              </w:rPr>
              <w:t>Band</w:t>
            </w:r>
          </w:p>
        </w:tc>
        <w:tc>
          <w:tcPr>
            <w:tcW w:w="567" w:type="dxa"/>
          </w:tcPr>
          <w:p w14:paraId="07580BD1" w14:textId="77777777" w:rsidR="001C55E1" w:rsidRPr="00A322F4" w:rsidRDefault="001C55E1" w:rsidP="003F3B5F">
            <w:pPr>
              <w:pStyle w:val="TAL"/>
              <w:jc w:val="center"/>
              <w:rPr>
                <w:bCs/>
                <w:iCs/>
              </w:rPr>
            </w:pPr>
            <w:r w:rsidRPr="00A322F4">
              <w:rPr>
                <w:bCs/>
                <w:iCs/>
              </w:rPr>
              <w:t>Yes</w:t>
            </w:r>
          </w:p>
        </w:tc>
        <w:tc>
          <w:tcPr>
            <w:tcW w:w="709" w:type="dxa"/>
          </w:tcPr>
          <w:p w14:paraId="57CA0D9E" w14:textId="77777777" w:rsidR="001C55E1" w:rsidRPr="00A322F4" w:rsidRDefault="001C55E1" w:rsidP="003F3B5F">
            <w:pPr>
              <w:pStyle w:val="TAL"/>
              <w:jc w:val="center"/>
              <w:rPr>
                <w:bCs/>
                <w:iCs/>
              </w:rPr>
            </w:pPr>
            <w:r w:rsidRPr="00A322F4">
              <w:rPr>
                <w:bCs/>
                <w:iCs/>
              </w:rPr>
              <w:t>N/A</w:t>
            </w:r>
          </w:p>
        </w:tc>
        <w:tc>
          <w:tcPr>
            <w:tcW w:w="728" w:type="dxa"/>
          </w:tcPr>
          <w:p w14:paraId="7D79452E" w14:textId="77777777" w:rsidR="001C55E1" w:rsidRPr="00A322F4" w:rsidRDefault="001C55E1" w:rsidP="003F3B5F">
            <w:pPr>
              <w:pStyle w:val="TAL"/>
              <w:jc w:val="center"/>
            </w:pPr>
            <w:r w:rsidRPr="00A322F4">
              <w:rPr>
                <w:bCs/>
                <w:iCs/>
              </w:rPr>
              <w:t>N/A</w:t>
            </w:r>
          </w:p>
        </w:tc>
      </w:tr>
      <w:tr w:rsidR="001C55E1" w:rsidRPr="00A322F4" w14:paraId="4A39D37F" w14:textId="77777777" w:rsidTr="003F3B5F">
        <w:trPr>
          <w:cantSplit/>
          <w:tblHeader/>
        </w:trPr>
        <w:tc>
          <w:tcPr>
            <w:tcW w:w="6917" w:type="dxa"/>
          </w:tcPr>
          <w:p w14:paraId="6B1F528D" w14:textId="77777777" w:rsidR="001C55E1" w:rsidRPr="00A322F4" w:rsidRDefault="001C55E1" w:rsidP="003F3B5F">
            <w:pPr>
              <w:pStyle w:val="TAL"/>
              <w:rPr>
                <w:rFonts w:eastAsia="宋体"/>
                <w:b/>
                <w:bCs/>
                <w:i/>
                <w:iCs/>
                <w:lang w:eastAsia="zh-CN"/>
              </w:rPr>
            </w:pPr>
            <w:r w:rsidRPr="00A322F4">
              <w:rPr>
                <w:rFonts w:eastAsia="宋体"/>
                <w:b/>
                <w:bCs/>
                <w:i/>
                <w:iCs/>
                <w:lang w:eastAsia="zh-CN"/>
              </w:rPr>
              <w:lastRenderedPageBreak/>
              <w:t>posSRS-RRC-Inactive-OutsideInitialUL-BWP-r17</w:t>
            </w:r>
          </w:p>
          <w:p w14:paraId="2BAED22D" w14:textId="77777777" w:rsidR="001C55E1" w:rsidRPr="00A322F4" w:rsidRDefault="001C55E1" w:rsidP="003F3B5F">
            <w:pPr>
              <w:pStyle w:val="TAL"/>
              <w:rPr>
                <w:rFonts w:eastAsia="宋体"/>
                <w:bCs/>
                <w:iCs/>
                <w:lang w:eastAsia="zh-CN"/>
              </w:rPr>
            </w:pPr>
            <w:r w:rsidRPr="00A322F4">
              <w:rPr>
                <w:rFonts w:eastAsia="宋体"/>
                <w:bCs/>
                <w:iCs/>
                <w:lang w:eastAsia="zh-CN"/>
              </w:rPr>
              <w:t>Indicates support of Positioning SRS transmission in RRC_INACTIVE state configured outside initial UL BWP. The capability signalling comprises the following parameters:</w:t>
            </w:r>
          </w:p>
          <w:p w14:paraId="6CC1D20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maxSRSposBandwidthForEachSCS-withinCC-FR1-r17 </w:t>
            </w:r>
            <w:r w:rsidRPr="00A322F4">
              <w:rPr>
                <w:rFonts w:ascii="Arial" w:hAnsi="Arial" w:cs="Arial"/>
                <w:sz w:val="18"/>
                <w:szCs w:val="18"/>
              </w:rPr>
              <w:t>Indicates the maximum SRS bandwidth supported for each SCS that UE supports within a single CC for FR1</w:t>
            </w:r>
            <w:r w:rsidRPr="00A322F4">
              <w:rPr>
                <w:rFonts w:ascii="Arial" w:hAnsi="Arial" w:cs="Arial"/>
                <w:i/>
                <w:sz w:val="18"/>
                <w:szCs w:val="18"/>
              </w:rPr>
              <w:t>;</w:t>
            </w:r>
          </w:p>
          <w:p w14:paraId="62A2390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maxSRSposBandwidthForEachSCS-withinCC-FR2-r17 </w:t>
            </w:r>
            <w:r w:rsidRPr="00A322F4">
              <w:rPr>
                <w:rFonts w:ascii="Arial" w:hAnsi="Arial" w:cs="Arial"/>
                <w:sz w:val="18"/>
                <w:szCs w:val="18"/>
              </w:rPr>
              <w:t>indicates the maximum SRS bandwidth supported for each SCS that UE supports within a single CC for FR2;</w:t>
            </w:r>
          </w:p>
          <w:p w14:paraId="04733C5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maxNumOfSRSposResourceSets-r17</w:t>
            </w:r>
            <w:r w:rsidRPr="00A322F4">
              <w:rPr>
                <w:rFonts w:ascii="Arial" w:hAnsi="Arial" w:cs="Arial"/>
                <w:sz w:val="18"/>
                <w:szCs w:val="18"/>
              </w:rPr>
              <w:t xml:space="preserve"> indicates the max number of SRS Resource Sets for positioning supported by UE;</w:t>
            </w:r>
          </w:p>
          <w:p w14:paraId="53DE3A7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maxNumOfPeriodicSRSposResources-r17 </w:t>
            </w:r>
            <w:r w:rsidRPr="00A322F4">
              <w:rPr>
                <w:rFonts w:ascii="Arial" w:hAnsi="Arial" w:cs="Arial"/>
                <w:sz w:val="18"/>
                <w:szCs w:val="18"/>
              </w:rPr>
              <w:t>indicates the max number of periodic SRS Resources for positioning;</w:t>
            </w:r>
          </w:p>
          <w:p w14:paraId="0F7663F8"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maxNumOfPeriodicSRSposResourcesPerSlot-r17</w:t>
            </w:r>
            <w:r w:rsidRPr="00A322F4">
              <w:rPr>
                <w:rFonts w:cs="Arial"/>
                <w:i/>
                <w:szCs w:val="18"/>
              </w:rPr>
              <w:t xml:space="preserve"> </w:t>
            </w:r>
            <w:r w:rsidRPr="00A322F4">
              <w:rPr>
                <w:rFonts w:ascii="Arial" w:hAnsi="Arial" w:cs="Arial"/>
                <w:sz w:val="18"/>
                <w:szCs w:val="18"/>
              </w:rPr>
              <w:t>indicates the max number of periodic SRS Resources for positioning per slot;</w:t>
            </w:r>
          </w:p>
          <w:p w14:paraId="4BE5C8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differentNumerologyBetweenSRSposAndInitialBWP-r17 </w:t>
            </w:r>
            <w:r w:rsidRPr="00A322F4">
              <w:rPr>
                <w:rFonts w:ascii="Arial" w:hAnsi="Arial" w:cs="Arial"/>
                <w:sz w:val="18"/>
                <w:szCs w:val="18"/>
              </w:rPr>
              <w:t>indicates the support of different numerology between the SRS and the initial UL BWP;</w:t>
            </w:r>
          </w:p>
          <w:p w14:paraId="4938AC4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srsPosWithoutRestrictionOnBWP-r17 </w:t>
            </w:r>
            <w:r w:rsidRPr="00A322F4">
              <w:rPr>
                <w:rFonts w:ascii="Arial" w:hAnsi="Arial" w:cs="Arial"/>
                <w:sz w:val="18"/>
                <w:szCs w:val="18"/>
              </w:rPr>
              <w:t>indicates the support of SRS operation without restriction on the BW: BW of the SRS may not include BW of the CORESET#0 and SSB;</w:t>
            </w:r>
          </w:p>
          <w:p w14:paraId="1E3729C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maxNumOfPeriodicAndSemipersistentSRSposResources-r17 </w:t>
            </w:r>
            <w:r w:rsidRPr="00A322F4">
              <w:rPr>
                <w:rFonts w:ascii="Arial" w:hAnsi="Arial" w:cs="Arial"/>
                <w:sz w:val="18"/>
                <w:szCs w:val="18"/>
              </w:rPr>
              <w:t>indicates the max number of P/SP SRS Resources for positioning;</w:t>
            </w:r>
          </w:p>
          <w:p w14:paraId="454A209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maxNumOfPeriodicAndSemipersistentSRSposResourcesPerSlot-r17 </w:t>
            </w:r>
            <w:r w:rsidRPr="00A322F4">
              <w:rPr>
                <w:rFonts w:ascii="Arial" w:hAnsi="Arial" w:cs="Arial"/>
                <w:sz w:val="18"/>
                <w:szCs w:val="18"/>
              </w:rPr>
              <w:t>indicates the max number of P/SP SRS Resources for positioning per slot;</w:t>
            </w:r>
          </w:p>
          <w:p w14:paraId="47D1194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differentCenterFreqBetweenSRSposAndInitialBWP-r17 </w:t>
            </w:r>
            <w:r w:rsidRPr="00A322F4">
              <w:rPr>
                <w:rFonts w:ascii="Arial" w:hAnsi="Arial" w:cs="Arial"/>
                <w:sz w:val="18"/>
                <w:szCs w:val="18"/>
              </w:rPr>
              <w:t>indicates the support of a different center frequency between the SRS for positioning and the initial UL BWP;</w:t>
            </w:r>
          </w:p>
          <w:p w14:paraId="3BC352C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switchingTimeSRS-TX-OtherTX-r17</w:t>
            </w:r>
            <w:r w:rsidRPr="00A322F4">
              <w:rPr>
                <w:rFonts w:ascii="Arial" w:hAnsi="Arial" w:cs="Arial"/>
                <w:sz w:val="18"/>
                <w:szCs w:val="18"/>
              </w:rPr>
              <w:t xml:space="preserve"> indicates the switching time between SRS TX and other TX in initial UL BWP or RX in initial DL BWP</w:t>
            </w:r>
          </w:p>
          <w:p w14:paraId="4F4C10B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maxNumOfSemiPersistentSRSposResources-r17 </w:t>
            </w:r>
            <w:r w:rsidRPr="00A322F4">
              <w:rPr>
                <w:rFonts w:ascii="Arial" w:hAnsi="Arial" w:cs="Arial"/>
                <w:sz w:val="18"/>
                <w:szCs w:val="18"/>
              </w:rPr>
              <w:t>indicates the max number of semi-persistent SRS Resources for positioning;</w:t>
            </w:r>
          </w:p>
          <w:p w14:paraId="3429DD3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maxNumOfSemiPersistentSRSposResourcesPerSlot-r17</w:t>
            </w:r>
            <w:r w:rsidRPr="00A322F4">
              <w:rPr>
                <w:rFonts w:cs="Arial"/>
                <w:i/>
                <w:szCs w:val="18"/>
              </w:rPr>
              <w:t xml:space="preserve"> </w:t>
            </w:r>
            <w:r w:rsidRPr="00A322F4">
              <w:rPr>
                <w:rFonts w:ascii="Arial" w:hAnsi="Arial" w:cs="Arial"/>
                <w:sz w:val="18"/>
                <w:szCs w:val="18"/>
              </w:rPr>
              <w:t>indicates the max number of semi-persistent SRS Resources for positioning per slot.</w:t>
            </w:r>
          </w:p>
          <w:p w14:paraId="4518BC02" w14:textId="77777777" w:rsidR="001C55E1" w:rsidRPr="00A322F4" w:rsidRDefault="001C55E1" w:rsidP="003F3B5F">
            <w:pPr>
              <w:pStyle w:val="TAL"/>
              <w:rPr>
                <w:bCs/>
                <w:iCs/>
              </w:rPr>
            </w:pPr>
            <w:r w:rsidRPr="00A322F4">
              <w:rPr>
                <w:rFonts w:eastAsia="宋体"/>
                <w:bCs/>
                <w:iCs/>
                <w:lang w:eastAsia="zh-CN"/>
              </w:rPr>
              <w:t xml:space="preserve">The UE can include this field only if the UE supports </w:t>
            </w:r>
            <w:r w:rsidRPr="00A322F4">
              <w:rPr>
                <w:rFonts w:eastAsia="宋体"/>
                <w:bCs/>
                <w:i/>
                <w:lang w:eastAsia="zh-CN"/>
              </w:rPr>
              <w:t>srs-PosResourcesRRC-Inactive-r17</w:t>
            </w:r>
            <w:r w:rsidRPr="00A322F4">
              <w:rPr>
                <w:rFonts w:eastAsia="宋体"/>
                <w:bCs/>
                <w:iCs/>
                <w:lang w:eastAsia="zh-CN"/>
              </w:rPr>
              <w:t>. Otherwise, the UE does not include this field;</w:t>
            </w:r>
          </w:p>
          <w:p w14:paraId="60F16C92" w14:textId="77777777" w:rsidR="001C55E1" w:rsidRPr="00A322F4" w:rsidRDefault="001C55E1" w:rsidP="003F3B5F">
            <w:pPr>
              <w:pStyle w:val="TAL"/>
              <w:rPr>
                <w:bCs/>
                <w:i/>
              </w:rPr>
            </w:pPr>
          </w:p>
          <w:p w14:paraId="28DF00B2" w14:textId="77777777" w:rsidR="001C55E1" w:rsidRPr="00A322F4" w:rsidRDefault="001C55E1" w:rsidP="003F3B5F">
            <w:pPr>
              <w:pStyle w:val="TAN"/>
              <w:rPr>
                <w:rFonts w:eastAsia="宋体"/>
                <w:lang w:eastAsia="zh-CN"/>
              </w:rPr>
            </w:pPr>
            <w:r w:rsidRPr="00A322F4">
              <w:rPr>
                <w:rFonts w:eastAsia="宋体"/>
                <w:lang w:eastAsia="zh-CN"/>
              </w:rPr>
              <w:t>NOTE 1:</w:t>
            </w:r>
            <w:r w:rsidRPr="00A322F4">
              <w:rPr>
                <w:rFonts w:cs="Arial"/>
                <w:szCs w:val="18"/>
              </w:rPr>
              <w:tab/>
            </w:r>
            <w:r w:rsidRPr="00A322F4">
              <w:rPr>
                <w:rFonts w:eastAsia="宋体"/>
                <w:lang w:eastAsia="zh-CN"/>
              </w:rPr>
              <w:t xml:space="preserve">The BWP with SRS for positioning is defined by the parameters </w:t>
            </w:r>
            <w:r w:rsidRPr="00A322F4">
              <w:rPr>
                <w:rFonts w:eastAsia="宋体"/>
                <w:i/>
                <w:iCs/>
                <w:lang w:eastAsia="zh-CN"/>
              </w:rPr>
              <w:t>locationAndBandwidth</w:t>
            </w:r>
            <w:r w:rsidRPr="00A322F4">
              <w:rPr>
                <w:rFonts w:eastAsia="宋体"/>
                <w:lang w:eastAsia="zh-CN"/>
              </w:rPr>
              <w:t>, SCS, CP in the same way as other BWPs.</w:t>
            </w:r>
          </w:p>
          <w:p w14:paraId="0E2A7679" w14:textId="77777777" w:rsidR="001C55E1" w:rsidRPr="00A322F4" w:rsidRDefault="001C55E1" w:rsidP="003F3B5F">
            <w:pPr>
              <w:pStyle w:val="TAN"/>
              <w:rPr>
                <w:rFonts w:eastAsia="宋体"/>
                <w:lang w:eastAsia="zh-CN"/>
              </w:rPr>
            </w:pPr>
            <w:r w:rsidRPr="00A322F4">
              <w:rPr>
                <w:rFonts w:eastAsia="宋体"/>
                <w:lang w:eastAsia="zh-CN"/>
              </w:rPr>
              <w:t>NOTE 2:</w:t>
            </w:r>
            <w:r w:rsidRPr="00A322F4">
              <w:rPr>
                <w:rFonts w:cs="Arial"/>
                <w:szCs w:val="18"/>
              </w:rPr>
              <w:tab/>
            </w:r>
            <w:r w:rsidRPr="00A322F4">
              <w:rPr>
                <w:rFonts w:eastAsia="宋体"/>
                <w:lang w:eastAsia="zh-CN"/>
              </w:rPr>
              <w:t xml:space="preserve">If </w:t>
            </w:r>
            <w:r w:rsidRPr="00A322F4">
              <w:rPr>
                <w:rFonts w:cs="Arial"/>
                <w:i/>
                <w:szCs w:val="18"/>
              </w:rPr>
              <w:t>differentCenterFreqBetweenSRSposAndInitialBWP-r17</w:t>
            </w:r>
            <w:r w:rsidRPr="00A322F4">
              <w:rPr>
                <w:i/>
                <w:szCs w:val="18"/>
              </w:rPr>
              <w:t xml:space="preserve"> </w:t>
            </w:r>
            <w:r w:rsidRPr="00A322F4">
              <w:rPr>
                <w:rFonts w:eastAsia="宋体"/>
                <w:lang w:eastAsia="zh-CN"/>
              </w:rPr>
              <w:t>is not signalled, the UE only supports same center frequency between the SRS for positioning and initial UL BWP.</w:t>
            </w:r>
          </w:p>
          <w:p w14:paraId="0E0FB037" w14:textId="77777777" w:rsidR="001C55E1" w:rsidRPr="00A322F4" w:rsidRDefault="001C55E1" w:rsidP="003F3B5F">
            <w:pPr>
              <w:pStyle w:val="TAN"/>
              <w:rPr>
                <w:rFonts w:eastAsia="宋体"/>
                <w:lang w:eastAsia="zh-CN"/>
              </w:rPr>
            </w:pPr>
            <w:r w:rsidRPr="00A322F4">
              <w:rPr>
                <w:rFonts w:eastAsia="宋体"/>
                <w:lang w:eastAsia="zh-CN"/>
              </w:rPr>
              <w:t>NOTE 3:</w:t>
            </w:r>
            <w:r w:rsidRPr="00A322F4">
              <w:rPr>
                <w:rFonts w:cs="Arial"/>
                <w:szCs w:val="18"/>
              </w:rPr>
              <w:tab/>
            </w:r>
            <w:r w:rsidRPr="00A322F4">
              <w:rPr>
                <w:rFonts w:eastAsia="宋体"/>
                <w:lang w:eastAsia="zh-CN"/>
              </w:rPr>
              <w:t xml:space="preserve">If </w:t>
            </w:r>
            <w:r w:rsidRPr="00A322F4">
              <w:rPr>
                <w:i/>
                <w:szCs w:val="18"/>
              </w:rPr>
              <w:t>differentNumerologyBetweenSRSposAndInitialBWP-r17</w:t>
            </w:r>
            <w:r w:rsidRPr="00A322F4">
              <w:rPr>
                <w:rFonts w:eastAsia="宋体"/>
                <w:lang w:eastAsia="zh-CN"/>
              </w:rPr>
              <w:t xml:space="preserve"> is not signalled, the UE only supports same numerology between the SRS and the initial UL BWP.</w:t>
            </w:r>
          </w:p>
          <w:p w14:paraId="0AE7E090" w14:textId="77777777" w:rsidR="001C55E1" w:rsidRPr="00A322F4" w:rsidRDefault="001C55E1" w:rsidP="003F3B5F">
            <w:pPr>
              <w:pStyle w:val="TAN"/>
              <w:rPr>
                <w:rFonts w:eastAsia="宋体"/>
                <w:lang w:eastAsia="zh-CN"/>
              </w:rPr>
            </w:pPr>
            <w:r w:rsidRPr="00A322F4">
              <w:rPr>
                <w:rFonts w:eastAsia="宋体"/>
                <w:lang w:eastAsia="zh-CN"/>
              </w:rPr>
              <w:t>NOTE 4:</w:t>
            </w:r>
            <w:r w:rsidRPr="00A322F4">
              <w:rPr>
                <w:rFonts w:cs="Arial"/>
                <w:szCs w:val="18"/>
              </w:rPr>
              <w:tab/>
            </w:r>
            <w:r w:rsidRPr="00A322F4">
              <w:rPr>
                <w:rFonts w:eastAsia="宋体"/>
                <w:lang w:eastAsia="zh-CN"/>
              </w:rPr>
              <w:t xml:space="preserve">If </w:t>
            </w:r>
            <w:r w:rsidRPr="00A322F4">
              <w:rPr>
                <w:i/>
                <w:szCs w:val="18"/>
              </w:rPr>
              <w:t xml:space="preserve">srsPosWithoutRestrictionOnBWP-r17 </w:t>
            </w:r>
            <w:r w:rsidRPr="00A322F4">
              <w:rPr>
                <w:rFonts w:eastAsia="宋体"/>
                <w:lang w:eastAsia="zh-CN"/>
              </w:rPr>
              <w:t>is not signalled, the UE supports only SRS BW that include the BW of the CORESET #0 and SSB.</w:t>
            </w:r>
          </w:p>
          <w:p w14:paraId="7C9E98B9" w14:textId="77777777" w:rsidR="001C55E1" w:rsidRPr="00A322F4" w:rsidRDefault="001C55E1" w:rsidP="003F3B5F">
            <w:pPr>
              <w:pStyle w:val="TAN"/>
              <w:rPr>
                <w:rFonts w:cs="Arial"/>
                <w:szCs w:val="18"/>
                <w:lang w:eastAsia="zh-CN"/>
              </w:rPr>
            </w:pPr>
            <w:r w:rsidRPr="00A322F4">
              <w:rPr>
                <w:rFonts w:cs="Arial"/>
                <w:szCs w:val="18"/>
                <w:lang w:eastAsia="zh-CN"/>
              </w:rPr>
              <w:t>NOTE 5:</w:t>
            </w:r>
            <w:r w:rsidRPr="00A322F4">
              <w:rPr>
                <w:rFonts w:cs="Arial"/>
                <w:szCs w:val="18"/>
              </w:rPr>
              <w:tab/>
            </w:r>
            <w:r w:rsidRPr="00A322F4">
              <w:rPr>
                <w:rFonts w:cs="Arial"/>
                <w:szCs w:val="18"/>
                <w:lang w:eastAsia="zh-CN"/>
              </w:rPr>
              <w:t xml:space="preserve">The fields of </w:t>
            </w:r>
            <w:r w:rsidRPr="00A322F4">
              <w:rPr>
                <w:rFonts w:cs="Arial"/>
                <w:i/>
                <w:szCs w:val="18"/>
                <w:lang w:eastAsia="zh-CN"/>
              </w:rPr>
              <w:t>maxNumOfSemiPersistentSRSposResources-r17</w:t>
            </w:r>
            <w:r w:rsidRPr="00A322F4">
              <w:rPr>
                <w:rFonts w:cs="Arial"/>
                <w:szCs w:val="18"/>
                <w:lang w:eastAsia="zh-CN"/>
              </w:rPr>
              <w:t xml:space="preserve"> and </w:t>
            </w:r>
            <w:r w:rsidRPr="00A322F4">
              <w:rPr>
                <w:rFonts w:cs="Arial"/>
                <w:i/>
                <w:szCs w:val="18"/>
                <w:lang w:eastAsia="zh-CN"/>
              </w:rPr>
              <w:t>maxNumOfSemiPersistentSRSposResourcesPerSlot-r17</w:t>
            </w:r>
            <w:r w:rsidRPr="00A322F4">
              <w:rPr>
                <w:rFonts w:cs="Arial"/>
                <w:szCs w:val="18"/>
                <w:lang w:eastAsia="zh-CN"/>
              </w:rPr>
              <w:t xml:space="preserve"> shall be reported together if supported by UE. One of the fields between </w:t>
            </w:r>
            <w:r w:rsidRPr="00A322F4">
              <w:rPr>
                <w:rFonts w:cs="Arial"/>
                <w:i/>
                <w:szCs w:val="18"/>
                <w:lang w:eastAsia="zh-CN"/>
              </w:rPr>
              <w:t>maxSRSposBandwidthForEachSCS-withinCC-FR1-r17</w:t>
            </w:r>
            <w:r w:rsidRPr="00A322F4">
              <w:rPr>
                <w:rFonts w:cs="Arial"/>
                <w:szCs w:val="18"/>
                <w:lang w:eastAsia="zh-CN"/>
              </w:rPr>
              <w:t xml:space="preserve"> and </w:t>
            </w:r>
            <w:r w:rsidRPr="00A322F4">
              <w:rPr>
                <w:rFonts w:cs="Arial"/>
                <w:i/>
                <w:szCs w:val="18"/>
                <w:lang w:eastAsia="zh-CN"/>
              </w:rPr>
              <w:t xml:space="preserve">maxSRSposBandwidthForEachSCS-withinCC-FR2-r17, </w:t>
            </w:r>
            <w:r w:rsidRPr="00A322F4">
              <w:rPr>
                <w:rFonts w:cs="Arial"/>
                <w:szCs w:val="18"/>
                <w:lang w:eastAsia="zh-CN"/>
              </w:rPr>
              <w:t xml:space="preserve">and the fields of </w:t>
            </w:r>
            <w:r w:rsidRPr="00A322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322F4">
              <w:rPr>
                <w:rFonts w:cs="Arial"/>
                <w:szCs w:val="18"/>
                <w:lang w:eastAsia="zh-CN"/>
              </w:rPr>
              <w:lastRenderedPageBreak/>
              <w:t>and</w:t>
            </w:r>
            <w:r w:rsidRPr="00A322F4">
              <w:rPr>
                <w:rFonts w:cs="Arial"/>
                <w:i/>
                <w:szCs w:val="18"/>
                <w:lang w:eastAsia="zh-CN"/>
              </w:rPr>
              <w:t xml:space="preserve"> switchingTimeSRS-TX-OtherTX-r17</w:t>
            </w:r>
            <w:r w:rsidRPr="00A322F4">
              <w:rPr>
                <w:rFonts w:cs="Arial"/>
                <w:szCs w:val="18"/>
                <w:lang w:eastAsia="zh-CN"/>
              </w:rPr>
              <w:t xml:space="preserve"> shall be reported together if supported by UE.</w:t>
            </w:r>
          </w:p>
          <w:p w14:paraId="6B55FC0C" w14:textId="77777777" w:rsidR="001C55E1" w:rsidRPr="00A322F4" w:rsidRDefault="001C55E1" w:rsidP="003F3B5F">
            <w:pPr>
              <w:pStyle w:val="TAN"/>
              <w:rPr>
                <w:b/>
                <w:i/>
              </w:rPr>
            </w:pPr>
            <w:r w:rsidRPr="00A322F4">
              <w:rPr>
                <w:rFonts w:cs="Arial"/>
                <w:szCs w:val="18"/>
                <w:lang w:eastAsia="zh-CN"/>
              </w:rPr>
              <w:t>NOTE 6:</w:t>
            </w:r>
            <w:r w:rsidRPr="00A322F4">
              <w:rPr>
                <w:rFonts w:cs="Arial"/>
                <w:szCs w:val="18"/>
              </w:rPr>
              <w:tab/>
            </w:r>
            <w:r w:rsidRPr="00A322F4">
              <w:rPr>
                <w:rFonts w:cs="Arial"/>
                <w:i/>
                <w:iCs/>
                <w:szCs w:val="18"/>
                <w:lang w:eastAsia="zh-CN"/>
              </w:rPr>
              <w:t>srsPosWithoutRestrictionOnBWP-r17</w:t>
            </w:r>
            <w:r w:rsidRPr="00A322F4">
              <w:rPr>
                <w:rFonts w:cs="Arial"/>
                <w:szCs w:val="18"/>
                <w:lang w:eastAsia="zh-CN"/>
              </w:rPr>
              <w:t xml:space="preserve"> is not applicable to FDD or SUL bands.</w:t>
            </w:r>
          </w:p>
        </w:tc>
        <w:tc>
          <w:tcPr>
            <w:tcW w:w="709" w:type="dxa"/>
          </w:tcPr>
          <w:p w14:paraId="5CB34887" w14:textId="77777777" w:rsidR="001C55E1" w:rsidRPr="00A322F4" w:rsidRDefault="001C55E1" w:rsidP="003F3B5F">
            <w:pPr>
              <w:pStyle w:val="TAL"/>
              <w:jc w:val="center"/>
              <w:rPr>
                <w:bCs/>
                <w:iCs/>
              </w:rPr>
            </w:pPr>
            <w:r w:rsidRPr="00A322F4">
              <w:rPr>
                <w:bCs/>
                <w:iCs/>
              </w:rPr>
              <w:lastRenderedPageBreak/>
              <w:t>Band</w:t>
            </w:r>
          </w:p>
        </w:tc>
        <w:tc>
          <w:tcPr>
            <w:tcW w:w="567" w:type="dxa"/>
          </w:tcPr>
          <w:p w14:paraId="64F239BC" w14:textId="77777777" w:rsidR="001C55E1" w:rsidRPr="00A322F4" w:rsidRDefault="001C55E1" w:rsidP="003F3B5F">
            <w:pPr>
              <w:pStyle w:val="TAL"/>
              <w:jc w:val="center"/>
              <w:rPr>
                <w:bCs/>
                <w:iCs/>
              </w:rPr>
            </w:pPr>
            <w:r w:rsidRPr="00A322F4">
              <w:rPr>
                <w:bCs/>
                <w:iCs/>
              </w:rPr>
              <w:t>No</w:t>
            </w:r>
          </w:p>
        </w:tc>
        <w:tc>
          <w:tcPr>
            <w:tcW w:w="709" w:type="dxa"/>
          </w:tcPr>
          <w:p w14:paraId="3B9DC135" w14:textId="77777777" w:rsidR="001C55E1" w:rsidRPr="00A322F4" w:rsidRDefault="001C55E1" w:rsidP="003F3B5F">
            <w:pPr>
              <w:pStyle w:val="TAL"/>
              <w:jc w:val="center"/>
              <w:rPr>
                <w:bCs/>
                <w:iCs/>
              </w:rPr>
            </w:pPr>
            <w:r w:rsidRPr="00A322F4">
              <w:rPr>
                <w:bCs/>
                <w:iCs/>
              </w:rPr>
              <w:t>N/A</w:t>
            </w:r>
          </w:p>
        </w:tc>
        <w:tc>
          <w:tcPr>
            <w:tcW w:w="728" w:type="dxa"/>
          </w:tcPr>
          <w:p w14:paraId="2E09D4EA" w14:textId="77777777" w:rsidR="001C55E1" w:rsidRPr="00A322F4" w:rsidRDefault="001C55E1" w:rsidP="003F3B5F">
            <w:pPr>
              <w:pStyle w:val="TAL"/>
              <w:jc w:val="center"/>
              <w:rPr>
                <w:bCs/>
                <w:iCs/>
              </w:rPr>
            </w:pPr>
            <w:r w:rsidRPr="00A322F4">
              <w:rPr>
                <w:bCs/>
                <w:iCs/>
              </w:rPr>
              <w:t>N/A</w:t>
            </w:r>
          </w:p>
        </w:tc>
      </w:tr>
      <w:tr w:rsidR="001C55E1" w:rsidRPr="00A322F4" w14:paraId="798C2F45" w14:textId="77777777" w:rsidTr="003F3B5F">
        <w:trPr>
          <w:cantSplit/>
          <w:tblHeader/>
        </w:trPr>
        <w:tc>
          <w:tcPr>
            <w:tcW w:w="6917" w:type="dxa"/>
          </w:tcPr>
          <w:p w14:paraId="27739BB6" w14:textId="77777777" w:rsidR="001C55E1" w:rsidRPr="00A322F4" w:rsidRDefault="001C55E1" w:rsidP="003F3B5F">
            <w:pPr>
              <w:pStyle w:val="TAL"/>
              <w:rPr>
                <w:b/>
                <w:i/>
              </w:rPr>
            </w:pPr>
            <w:r w:rsidRPr="00A322F4">
              <w:rPr>
                <w:b/>
                <w:i/>
              </w:rPr>
              <w:t>powerBoosting-pi2BPSK</w:t>
            </w:r>
          </w:p>
          <w:p w14:paraId="1929502A" w14:textId="77777777" w:rsidR="001C55E1" w:rsidRPr="00A322F4" w:rsidRDefault="001C55E1" w:rsidP="003F3B5F">
            <w:pPr>
              <w:pStyle w:val="TAL"/>
            </w:pPr>
            <w:r w:rsidRPr="00A322F4">
              <w:t>Indicates whether UE supports power boosting for pi/2 BPSK, when applicable as defined in 6.2 of TS 38.101-1 [2] / TS 38.101-5 [34]. It is mandatory with capability signalling. This capability is not applicable to IAB-MT.</w:t>
            </w:r>
          </w:p>
        </w:tc>
        <w:tc>
          <w:tcPr>
            <w:tcW w:w="709" w:type="dxa"/>
          </w:tcPr>
          <w:p w14:paraId="60F513D4" w14:textId="77777777" w:rsidR="001C55E1" w:rsidRPr="00A322F4" w:rsidRDefault="001C55E1" w:rsidP="003F3B5F">
            <w:pPr>
              <w:pStyle w:val="TAL"/>
              <w:jc w:val="center"/>
            </w:pPr>
            <w:r w:rsidRPr="00A322F4">
              <w:t>Band</w:t>
            </w:r>
          </w:p>
        </w:tc>
        <w:tc>
          <w:tcPr>
            <w:tcW w:w="567" w:type="dxa"/>
          </w:tcPr>
          <w:p w14:paraId="35068B2D" w14:textId="77777777" w:rsidR="001C55E1" w:rsidRPr="00A322F4" w:rsidRDefault="001C55E1" w:rsidP="003F3B5F">
            <w:pPr>
              <w:pStyle w:val="TAL"/>
              <w:jc w:val="center"/>
            </w:pPr>
            <w:r w:rsidRPr="00A322F4">
              <w:t>CY</w:t>
            </w:r>
          </w:p>
        </w:tc>
        <w:tc>
          <w:tcPr>
            <w:tcW w:w="709" w:type="dxa"/>
          </w:tcPr>
          <w:p w14:paraId="57160B0C" w14:textId="77777777" w:rsidR="001C55E1" w:rsidRPr="00A322F4" w:rsidRDefault="001C55E1" w:rsidP="003F3B5F">
            <w:pPr>
              <w:pStyle w:val="TAL"/>
              <w:jc w:val="center"/>
            </w:pPr>
            <w:r w:rsidRPr="00A322F4">
              <w:t>TDD only</w:t>
            </w:r>
          </w:p>
        </w:tc>
        <w:tc>
          <w:tcPr>
            <w:tcW w:w="728" w:type="dxa"/>
          </w:tcPr>
          <w:p w14:paraId="03B2B310" w14:textId="77777777" w:rsidR="001C55E1" w:rsidRPr="00A322F4" w:rsidRDefault="001C55E1" w:rsidP="003F3B5F">
            <w:pPr>
              <w:pStyle w:val="TAL"/>
              <w:jc w:val="center"/>
            </w:pPr>
            <w:r w:rsidRPr="00A322F4">
              <w:t>FR1 only</w:t>
            </w:r>
          </w:p>
        </w:tc>
      </w:tr>
      <w:tr w:rsidR="001C55E1" w:rsidRPr="00A322F4" w14:paraId="3823A6AE"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FE6EB1" w14:textId="77777777" w:rsidR="001C55E1" w:rsidRPr="00A322F4" w:rsidRDefault="001C55E1" w:rsidP="003F3B5F">
            <w:pPr>
              <w:pStyle w:val="TAL"/>
              <w:rPr>
                <w:b/>
                <w:i/>
              </w:rPr>
            </w:pPr>
            <w:r w:rsidRPr="00A322F4">
              <w:rPr>
                <w:b/>
                <w:i/>
              </w:rPr>
              <w:t>priorityIndicatorInDCI-Multicast-r17</w:t>
            </w:r>
          </w:p>
          <w:p w14:paraId="68E94341" w14:textId="77777777" w:rsidR="001C55E1" w:rsidRPr="00A322F4" w:rsidRDefault="001C55E1" w:rsidP="003F3B5F">
            <w:pPr>
              <w:pStyle w:val="TAL"/>
              <w:rPr>
                <w:rFonts w:cs="Arial"/>
              </w:rPr>
            </w:pPr>
            <w:r w:rsidRPr="00A322F4">
              <w:t>Indicates whether the UE supports DL priority indication for multicast in DCI,</w:t>
            </w:r>
            <w:r w:rsidRPr="00A322F4">
              <w:rPr>
                <w:rFonts w:cs="Arial"/>
              </w:rPr>
              <w:t xml:space="preserve"> comprised of the following functional components:</w:t>
            </w:r>
          </w:p>
          <w:p w14:paraId="57C6155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of priority indicator field configured in DCI formats 4_2 with CRC scrambled with G-RNTI for multicast;</w:t>
            </w:r>
          </w:p>
          <w:p w14:paraId="652D86B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two HARQ-ACK codebooks with different priorities to be simultaneously constructed different priorities for multicast and multicast at a UE.</w:t>
            </w:r>
          </w:p>
          <w:p w14:paraId="1E951735" w14:textId="77777777" w:rsidR="001C55E1" w:rsidRPr="00A322F4" w:rsidRDefault="001C55E1" w:rsidP="003F3B5F">
            <w:pPr>
              <w:pStyle w:val="TAL"/>
              <w:rPr>
                <w:b/>
                <w:i/>
              </w:rPr>
            </w:pPr>
          </w:p>
          <w:p w14:paraId="58A81D1A"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47147E9" w14:textId="77777777" w:rsidR="001C55E1" w:rsidRPr="00A322F4" w:rsidRDefault="001C55E1" w:rsidP="003F3B5F">
            <w:pPr>
              <w:pStyle w:val="TAL"/>
              <w:rPr>
                <w:rFonts w:cs="Arial"/>
              </w:rPr>
            </w:pPr>
          </w:p>
          <w:p w14:paraId="48E08AD6"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 xml:space="preserve">ack-NACK-FeedbackForMulticast-r17 </w:t>
            </w:r>
            <w:r w:rsidRPr="00A322F4">
              <w:rPr>
                <w:rFonts w:cs="Arial"/>
              </w:rPr>
              <w:t xml:space="preserve">and </w:t>
            </w:r>
            <w:r w:rsidRPr="00A322F4">
              <w:rPr>
                <w:rFonts w:cs="Arial"/>
                <w:i/>
                <w:iCs/>
              </w:rPr>
              <w:t>dynamicMulticastDCI-Format4-2-r17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93B21BC"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1C8A1C04"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79617C73" w14:textId="77777777" w:rsidR="001C55E1" w:rsidRPr="00A322F4" w:rsidRDefault="001C55E1" w:rsidP="003F3B5F">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2BF02E0E" w14:textId="77777777" w:rsidR="001C55E1" w:rsidRPr="00A322F4" w:rsidRDefault="001C55E1" w:rsidP="003F3B5F">
            <w:pPr>
              <w:pStyle w:val="TAL"/>
              <w:jc w:val="center"/>
              <w:rPr>
                <w:bCs/>
                <w:iCs/>
              </w:rPr>
            </w:pPr>
            <w:r w:rsidRPr="00A322F4">
              <w:t>N/A</w:t>
            </w:r>
          </w:p>
        </w:tc>
      </w:tr>
      <w:tr w:rsidR="001C55E1" w:rsidRPr="00A322F4" w14:paraId="1E9516AD"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BE21A6" w14:textId="77777777" w:rsidR="001C55E1" w:rsidRPr="00A322F4" w:rsidRDefault="001C55E1" w:rsidP="003F3B5F">
            <w:pPr>
              <w:pStyle w:val="TAL"/>
              <w:rPr>
                <w:b/>
                <w:i/>
              </w:rPr>
            </w:pPr>
            <w:r w:rsidRPr="00A322F4">
              <w:rPr>
                <w:b/>
                <w:i/>
              </w:rPr>
              <w:t>priorityIndicatorInDCI-SPS-Multicast-r17</w:t>
            </w:r>
          </w:p>
          <w:p w14:paraId="7B1DBF3C" w14:textId="77777777" w:rsidR="001C55E1" w:rsidRPr="00A322F4" w:rsidRDefault="001C55E1" w:rsidP="003F3B5F">
            <w:pPr>
              <w:pStyle w:val="TAL"/>
              <w:rPr>
                <w:rFonts w:cs="Arial"/>
              </w:rPr>
            </w:pPr>
            <w:r w:rsidRPr="00A322F4">
              <w:rPr>
                <w:rFonts w:cs="Arial"/>
              </w:rPr>
              <w:t>Indicates whether the UE supports priority indicator field configured in DCI format 4_2 for multicast HARQ-ACK feedback of SPS multicast.</w:t>
            </w:r>
          </w:p>
          <w:p w14:paraId="3F3E4A25" w14:textId="77777777" w:rsidR="001C55E1" w:rsidRPr="00A322F4" w:rsidRDefault="001C55E1" w:rsidP="003F3B5F">
            <w:pPr>
              <w:pStyle w:val="TAL"/>
              <w:rPr>
                <w:b/>
                <w:i/>
              </w:rPr>
            </w:pPr>
          </w:p>
          <w:p w14:paraId="53AF5644"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88D4CF7" w14:textId="77777777" w:rsidR="001C55E1" w:rsidRPr="00A322F4" w:rsidRDefault="001C55E1" w:rsidP="003F3B5F">
            <w:pPr>
              <w:pStyle w:val="TAL"/>
              <w:rPr>
                <w:rFonts w:cs="Arial"/>
              </w:rPr>
            </w:pPr>
          </w:p>
          <w:p w14:paraId="2FCE668A"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ack-NACK-FeedbackForSPS-Multicast-r17</w:t>
            </w:r>
            <w:r w:rsidRPr="00A322F4">
              <w:rPr>
                <w:rFonts w:cs="Arial"/>
              </w:rPr>
              <w:t xml:space="preserve"> and </w:t>
            </w:r>
            <w:r w:rsidRPr="00A322F4">
              <w:rPr>
                <w:rFonts w:cs="Arial"/>
                <w:i/>
                <w:iCs/>
              </w:rPr>
              <w:t>sps-MulticastDCI-Format4-2-r17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C408890"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72C3BA47"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59CE17F3" w14:textId="77777777" w:rsidR="001C55E1" w:rsidRPr="00A322F4" w:rsidRDefault="001C55E1" w:rsidP="003F3B5F">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52799D51" w14:textId="77777777" w:rsidR="001C55E1" w:rsidRPr="00A322F4" w:rsidRDefault="001C55E1" w:rsidP="003F3B5F">
            <w:pPr>
              <w:pStyle w:val="TAL"/>
              <w:jc w:val="center"/>
              <w:rPr>
                <w:bCs/>
                <w:iCs/>
              </w:rPr>
            </w:pPr>
            <w:r w:rsidRPr="00A322F4">
              <w:t>N/A</w:t>
            </w:r>
          </w:p>
        </w:tc>
      </w:tr>
      <w:tr w:rsidR="001C55E1" w:rsidRPr="00A322F4" w14:paraId="15819B26" w14:textId="77777777" w:rsidTr="003F3B5F">
        <w:trPr>
          <w:cantSplit/>
          <w:tblHeader/>
        </w:trPr>
        <w:tc>
          <w:tcPr>
            <w:tcW w:w="6917" w:type="dxa"/>
          </w:tcPr>
          <w:p w14:paraId="5893B40D" w14:textId="77777777" w:rsidR="001C55E1" w:rsidRPr="00A322F4" w:rsidRDefault="001C55E1" w:rsidP="003F3B5F">
            <w:pPr>
              <w:pStyle w:val="TAL"/>
              <w:rPr>
                <w:b/>
                <w:i/>
              </w:rPr>
            </w:pPr>
            <w:r w:rsidRPr="00A322F4">
              <w:rPr>
                <w:b/>
                <w:i/>
              </w:rPr>
              <w:t>prs-MeasurementWithoutMG-r17</w:t>
            </w:r>
          </w:p>
          <w:p w14:paraId="356F4252" w14:textId="77777777" w:rsidR="001C55E1" w:rsidRPr="00A322F4" w:rsidRDefault="001C55E1" w:rsidP="003F3B5F">
            <w:pPr>
              <w:pStyle w:val="TAL"/>
              <w:rPr>
                <w:b/>
                <w:i/>
              </w:rPr>
            </w:pPr>
            <w:r w:rsidRPr="00A322F4">
              <w:rPr>
                <w:bCs/>
                <w:iCs/>
              </w:rPr>
              <w:t>Indicates</w:t>
            </w:r>
            <w:r w:rsidRPr="00A322F4">
              <w:t xml:space="preserve"> whether the UE supports using the threshold to compare the Rx time difference</w:t>
            </w:r>
            <w:r w:rsidRPr="00A322F4">
              <w:rPr>
                <w:lang w:eastAsia="zh-CN"/>
              </w:rPr>
              <w:t xml:space="preserve"> between the serving cell and a neighbour cell/TRP for PRS measurements, as defined in clause 9.9.1.2 of TS 38.133 [5],</w:t>
            </w:r>
            <w:r w:rsidRPr="00A322F4">
              <w:t xml:space="preserve"> to determine whether the PRS from the non-serving cell satisfy the condition of PRS measurement outside MG. The UE can include this field only if the UE supports one of </w:t>
            </w:r>
            <w:r w:rsidRPr="00A322F4">
              <w:rPr>
                <w:i/>
                <w:iCs/>
              </w:rPr>
              <w:t xml:space="preserve">prs-ProcessingWindowType1A-r17, prs-ProcessingWindowType1B-r17 </w:t>
            </w:r>
            <w:r w:rsidRPr="00A322F4">
              <w:t xml:space="preserve">and </w:t>
            </w:r>
            <w:r w:rsidRPr="00A322F4">
              <w:rPr>
                <w:i/>
                <w:iCs/>
              </w:rPr>
              <w:t>prs-ProcessingWindowType2-r17</w:t>
            </w:r>
            <w:r w:rsidRPr="00A322F4">
              <w:t>.</w:t>
            </w:r>
          </w:p>
        </w:tc>
        <w:tc>
          <w:tcPr>
            <w:tcW w:w="709" w:type="dxa"/>
          </w:tcPr>
          <w:p w14:paraId="08501756" w14:textId="77777777" w:rsidR="001C55E1" w:rsidRPr="00A322F4" w:rsidRDefault="001C55E1" w:rsidP="003F3B5F">
            <w:pPr>
              <w:pStyle w:val="TAL"/>
              <w:jc w:val="center"/>
            </w:pPr>
            <w:r w:rsidRPr="00A322F4">
              <w:t>Band</w:t>
            </w:r>
          </w:p>
        </w:tc>
        <w:tc>
          <w:tcPr>
            <w:tcW w:w="567" w:type="dxa"/>
          </w:tcPr>
          <w:p w14:paraId="039C0607" w14:textId="77777777" w:rsidR="001C55E1" w:rsidRPr="00A322F4" w:rsidRDefault="001C55E1" w:rsidP="003F3B5F">
            <w:pPr>
              <w:pStyle w:val="TAL"/>
              <w:jc w:val="center"/>
            </w:pPr>
            <w:r w:rsidRPr="00A322F4">
              <w:t>No</w:t>
            </w:r>
          </w:p>
        </w:tc>
        <w:tc>
          <w:tcPr>
            <w:tcW w:w="709" w:type="dxa"/>
          </w:tcPr>
          <w:p w14:paraId="139FEE79" w14:textId="77777777" w:rsidR="001C55E1" w:rsidRPr="00A322F4" w:rsidRDefault="001C55E1" w:rsidP="003F3B5F">
            <w:pPr>
              <w:pStyle w:val="TAL"/>
              <w:jc w:val="center"/>
            </w:pPr>
            <w:r w:rsidRPr="00A322F4">
              <w:rPr>
                <w:bCs/>
                <w:iCs/>
              </w:rPr>
              <w:t>N/A</w:t>
            </w:r>
          </w:p>
        </w:tc>
        <w:tc>
          <w:tcPr>
            <w:tcW w:w="728" w:type="dxa"/>
          </w:tcPr>
          <w:p w14:paraId="798C46B6" w14:textId="77777777" w:rsidR="001C55E1" w:rsidRPr="00A322F4" w:rsidRDefault="001C55E1" w:rsidP="003F3B5F">
            <w:pPr>
              <w:pStyle w:val="TAL"/>
              <w:jc w:val="center"/>
            </w:pPr>
            <w:r w:rsidRPr="00A322F4">
              <w:rPr>
                <w:bCs/>
                <w:iCs/>
              </w:rPr>
              <w:t>N/A</w:t>
            </w:r>
          </w:p>
        </w:tc>
      </w:tr>
      <w:tr w:rsidR="001C55E1" w:rsidRPr="00A322F4" w14:paraId="53470D5D" w14:textId="77777777" w:rsidTr="003F3B5F">
        <w:trPr>
          <w:cantSplit/>
          <w:tblHeader/>
        </w:trPr>
        <w:tc>
          <w:tcPr>
            <w:tcW w:w="6917" w:type="dxa"/>
          </w:tcPr>
          <w:p w14:paraId="2829AAFE" w14:textId="77777777" w:rsidR="001C55E1" w:rsidRPr="00A322F4" w:rsidRDefault="001C55E1" w:rsidP="003F3B5F">
            <w:pPr>
              <w:pStyle w:val="TAL"/>
              <w:rPr>
                <w:b/>
                <w:i/>
              </w:rPr>
            </w:pPr>
            <w:r w:rsidRPr="00A322F4">
              <w:rPr>
                <w:b/>
                <w:i/>
              </w:rPr>
              <w:lastRenderedPageBreak/>
              <w:t>prs-ProcessingCapabilityOutsideMGinPPW-r17</w:t>
            </w:r>
          </w:p>
          <w:p w14:paraId="61918FDD" w14:textId="77777777" w:rsidR="001C55E1" w:rsidRPr="00A322F4" w:rsidRDefault="001C55E1" w:rsidP="003F3B5F">
            <w:pPr>
              <w:pStyle w:val="TAL"/>
            </w:pPr>
            <w:r w:rsidRPr="00A322F4">
              <w:t xml:space="preserve">Indicates the DL-PRS Processing Capability outside MG </w:t>
            </w:r>
            <w:r w:rsidRPr="00A322F4">
              <w:rPr>
                <w:bCs/>
                <w:iCs/>
                <w:noProof/>
              </w:rPr>
              <w:t>of each of the supported PRS Processing Window (PPW) Type in the case the UE supports multiple PPW Types in a band</w:t>
            </w:r>
            <w:r w:rsidRPr="00A322F4">
              <w:t xml:space="preserve"> and comprises the following parameters:</w:t>
            </w:r>
          </w:p>
          <w:p w14:paraId="2848F6F7" w14:textId="77777777" w:rsidR="001C55E1" w:rsidRPr="00A322F4" w:rsidRDefault="001C55E1" w:rsidP="003F3B5F">
            <w:pPr>
              <w:pStyle w:val="TAL"/>
              <w:ind w:left="601" w:hanging="283"/>
            </w:pPr>
            <w:r w:rsidRPr="00A322F4">
              <w:t>-</w:t>
            </w:r>
            <w:r w:rsidRPr="00A322F4">
              <w:rPr>
                <w:bCs/>
                <w:iCs/>
              </w:rPr>
              <w:tab/>
            </w:r>
            <w:r w:rsidRPr="00A322F4">
              <w:rPr>
                <w:bCs/>
                <w:i/>
              </w:rPr>
              <w:t>prsProcessingType-r17</w:t>
            </w:r>
            <w:r w:rsidRPr="00A322F4">
              <w:rPr>
                <w:b/>
                <w:i/>
              </w:rPr>
              <w:t xml:space="preserve">: </w:t>
            </w:r>
            <w:r w:rsidRPr="00A322F4">
              <w:t xml:space="preserve">Indicates the PPW Type for which the </w:t>
            </w:r>
            <w:r w:rsidRPr="00A322F4">
              <w:rPr>
                <w:i/>
                <w:iCs/>
              </w:rPr>
              <w:t>prs-ProcessingCapabilityOutsideMGinPPW-r17</w:t>
            </w:r>
            <w:r w:rsidRPr="00A322F4">
              <w:t xml:space="preserve"> are provided.</w:t>
            </w:r>
          </w:p>
          <w:p w14:paraId="123727DE" w14:textId="77777777" w:rsidR="001C55E1" w:rsidRPr="00A322F4" w:rsidRDefault="001C55E1" w:rsidP="003F3B5F">
            <w:pPr>
              <w:pStyle w:val="TAL"/>
              <w:ind w:left="601" w:hanging="283"/>
              <w:rPr>
                <w:bCs/>
                <w:i/>
              </w:rPr>
            </w:pPr>
            <w:r w:rsidRPr="00A322F4">
              <w:t>-</w:t>
            </w:r>
            <w:r w:rsidRPr="00A322F4">
              <w:rPr>
                <w:bCs/>
                <w:iCs/>
              </w:rPr>
              <w:tab/>
            </w:r>
            <w:r w:rsidRPr="00A322F4">
              <w:rPr>
                <w:bCs/>
                <w:i/>
              </w:rPr>
              <w:t>p</w:t>
            </w:r>
            <w:r w:rsidRPr="00A322F4">
              <w:rPr>
                <w:i/>
                <w:iCs/>
              </w:rPr>
              <w:t>pw-dl-PRS-BufferType-r17</w:t>
            </w:r>
            <w:r w:rsidRPr="00A322F4">
              <w:t xml:space="preserve">: Indicates DL-PRS buffering capability. Value </w:t>
            </w:r>
            <w:r w:rsidRPr="00A322F4">
              <w:rPr>
                <w:i/>
                <w:iCs/>
              </w:rPr>
              <w:t>'type1'</w:t>
            </w:r>
            <w:r w:rsidRPr="00A322F4">
              <w:t xml:space="preserve"> indicates sub-slot/symbol level buffering and value </w:t>
            </w:r>
            <w:r w:rsidRPr="00A322F4">
              <w:rPr>
                <w:i/>
                <w:iCs/>
              </w:rPr>
              <w:t>'type2'</w:t>
            </w:r>
            <w:r w:rsidRPr="00A322F4">
              <w:t xml:space="preserve"> indicates slot level buffering.</w:t>
            </w:r>
          </w:p>
          <w:p w14:paraId="690123B9"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rFonts w:cs="Arial"/>
                <w:i/>
                <w:szCs w:val="18"/>
              </w:rPr>
              <w:t>pw-durationOfPRS-Processing1-r17</w:t>
            </w:r>
            <w:r w:rsidRPr="00A322F4">
              <w:rPr>
                <w:rFonts w:cs="Arial"/>
                <w:szCs w:val="18"/>
              </w:rPr>
              <w:t>: Indicates the duration of DL-PRS symbols N in units of ms a UE can process every T ms assuming maximum DL-PRS bandwidth provided in</w:t>
            </w:r>
            <w:r w:rsidRPr="00A322F4">
              <w:rPr>
                <w:i/>
                <w:iCs/>
              </w:rPr>
              <w:t xml:space="preserve"> ppw-maxNumOfDL-Bandwidth-r17</w:t>
            </w:r>
            <w:r w:rsidRPr="00A322F4">
              <w:rPr>
                <w:rFonts w:cs="Arial"/>
                <w:szCs w:val="18"/>
              </w:rPr>
              <w:t xml:space="preserve"> and comprises the following parameters:</w:t>
            </w:r>
          </w:p>
          <w:p w14:paraId="6BC45343"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ppw-durationOfPRS-ProcessingSymbolsN-r17</w:t>
            </w:r>
            <w:r w:rsidRPr="00A322F4">
              <w:rPr>
                <w:rFonts w:ascii="Arial" w:hAnsi="Arial" w:cs="Arial"/>
                <w:sz w:val="18"/>
                <w:szCs w:val="18"/>
              </w:rPr>
              <w:t xml:space="preserve">: This field specifies the values for </w:t>
            </w:r>
            <w:r w:rsidRPr="00A322F4">
              <w:rPr>
                <w:rFonts w:ascii="Arial" w:hAnsi="Arial" w:cs="Arial"/>
                <w:i/>
                <w:sz w:val="18"/>
                <w:szCs w:val="18"/>
              </w:rPr>
              <w:t>N</w:t>
            </w:r>
            <w:r w:rsidRPr="00A322F4">
              <w:rPr>
                <w:rFonts w:ascii="Arial" w:hAnsi="Arial" w:cs="Arial"/>
                <w:sz w:val="18"/>
                <w:szCs w:val="18"/>
              </w:rPr>
              <w:t xml:space="preserve"> with values msDot125 indicates 0.125ms, msDot25 indicates 0.25ms, and so on</w:t>
            </w:r>
          </w:p>
          <w:p w14:paraId="65BB101F"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ppw-durationOfPRS-ProcessingSymbolsT-r17</w:t>
            </w:r>
            <w:r w:rsidRPr="00A322F4">
              <w:rPr>
                <w:rFonts w:ascii="Arial" w:hAnsi="Arial" w:cs="Arial"/>
                <w:sz w:val="18"/>
                <w:szCs w:val="18"/>
              </w:rPr>
              <w:t xml:space="preserve">: This field specifies the values for </w:t>
            </w:r>
            <w:r w:rsidRPr="00A322F4">
              <w:rPr>
                <w:rFonts w:ascii="Arial" w:hAnsi="Arial" w:cs="Arial"/>
                <w:i/>
                <w:sz w:val="18"/>
                <w:szCs w:val="18"/>
              </w:rPr>
              <w:t>T</w:t>
            </w:r>
            <w:r w:rsidRPr="00A322F4">
              <w:rPr>
                <w:rFonts w:ascii="Arial" w:hAnsi="Arial" w:cs="Arial"/>
                <w:sz w:val="18"/>
                <w:szCs w:val="18"/>
              </w:rPr>
              <w:t xml:space="preserve"> with values ms1 indicates 1ms, ms2 indicates 2ms, and so on.</w:t>
            </w:r>
          </w:p>
          <w:p w14:paraId="54666CEC"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rFonts w:cs="Arial"/>
                <w:i/>
                <w:szCs w:val="18"/>
              </w:rPr>
              <w:t>pw-durationOfPRS-Processing2-r17</w:t>
            </w:r>
            <w:r w:rsidRPr="00A322F4">
              <w:rPr>
                <w:rFonts w:cs="Arial"/>
                <w:szCs w:val="18"/>
              </w:rPr>
              <w:t xml:space="preserve">: Indicates the duration of DL-PRS symbols N2 in units of ms a UE can process every T2 ms assuming maximum DL-PRS bandwidth provided in </w:t>
            </w:r>
            <w:r w:rsidRPr="00A322F4">
              <w:rPr>
                <w:i/>
                <w:iCs/>
              </w:rPr>
              <w:t xml:space="preserve">ppw-maxNumOfDL-Bandwidth-r17 </w:t>
            </w:r>
            <w:r w:rsidRPr="00A322F4">
              <w:rPr>
                <w:rFonts w:cs="Arial"/>
                <w:szCs w:val="18"/>
              </w:rPr>
              <w:t>and comprises the following parameters:</w:t>
            </w:r>
          </w:p>
          <w:p w14:paraId="786D76A4"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ppw-durationOfPRS-ProcessingSymbolsN2-r17</w:t>
            </w:r>
            <w:r w:rsidRPr="00A322F4">
              <w:rPr>
                <w:rFonts w:ascii="Arial" w:hAnsi="Arial" w:cs="Arial"/>
                <w:sz w:val="18"/>
                <w:szCs w:val="18"/>
              </w:rPr>
              <w:t xml:space="preserve">: This field specifies the values for </w:t>
            </w:r>
            <w:r w:rsidRPr="00A322F4">
              <w:rPr>
                <w:rFonts w:ascii="Arial" w:hAnsi="Arial" w:cs="Arial"/>
                <w:i/>
                <w:sz w:val="18"/>
                <w:szCs w:val="18"/>
              </w:rPr>
              <w:t>N2</w:t>
            </w:r>
            <w:r w:rsidRPr="00A322F4">
              <w:rPr>
                <w:rFonts w:ascii="Arial" w:hAnsi="Arial" w:cs="Arial"/>
                <w:sz w:val="18"/>
                <w:szCs w:val="18"/>
              </w:rPr>
              <w:t xml:space="preserve"> with values msDot125 indicates 0.125ms, msDot25 indicates 0.25ms, and so on.</w:t>
            </w:r>
          </w:p>
          <w:p w14:paraId="1A6D7AC6"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ppw-durationOfPRS-ProcessingSymbolsT2-r17</w:t>
            </w:r>
            <w:r w:rsidRPr="00A322F4">
              <w:rPr>
                <w:rFonts w:ascii="Arial" w:hAnsi="Arial" w:cs="Arial"/>
                <w:sz w:val="18"/>
                <w:szCs w:val="18"/>
              </w:rPr>
              <w:t xml:space="preserve">: This field specifies the values for </w:t>
            </w:r>
            <w:r w:rsidRPr="00A322F4">
              <w:rPr>
                <w:rFonts w:ascii="Arial" w:hAnsi="Arial" w:cs="Arial"/>
                <w:i/>
                <w:sz w:val="18"/>
                <w:szCs w:val="18"/>
              </w:rPr>
              <w:t>T2</w:t>
            </w:r>
            <w:r w:rsidRPr="00A322F4">
              <w:rPr>
                <w:rFonts w:ascii="Arial" w:hAnsi="Arial" w:cs="Arial"/>
                <w:sz w:val="18"/>
                <w:szCs w:val="18"/>
              </w:rPr>
              <w:t xml:space="preserve"> with values ms4 indicates 4ms, ms5 indicates 5ms, and so on.</w:t>
            </w:r>
          </w:p>
          <w:p w14:paraId="750BC7E2"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i/>
                <w:iCs/>
              </w:rPr>
              <w:t>pw-maxNumOfDL-PRS-ResProcessedPerSlot-r17</w:t>
            </w:r>
            <w:r w:rsidRPr="00A322F4">
              <w:t>: Indicates the maximum number of DL PRS bandwidth in MHz, which is supported and reported by UE for PRS measurement outside MG within the PPW.</w:t>
            </w:r>
          </w:p>
          <w:p w14:paraId="60000DA7"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i/>
                <w:iCs/>
              </w:rPr>
              <w:t>pw-maxNumOfDL-Bandwidth-r17</w:t>
            </w:r>
            <w:r w:rsidRPr="00A322F4">
              <w:t>: Indicates the maximum number of DL PRS bandwidth in MHz for FR1 and FR2, which is supported and reported by UE for PRS measurement outside MG within the PPW.</w:t>
            </w:r>
          </w:p>
          <w:p w14:paraId="7D18B6E0" w14:textId="77777777" w:rsidR="001C55E1" w:rsidRPr="00A322F4" w:rsidRDefault="001C55E1" w:rsidP="003F3B5F">
            <w:pPr>
              <w:pStyle w:val="TAL"/>
              <w:rPr>
                <w:bCs/>
                <w:iCs/>
              </w:rPr>
            </w:pPr>
            <w:r w:rsidRPr="00A322F4">
              <w:rPr>
                <w:bCs/>
                <w:iCs/>
              </w:rPr>
              <w:t xml:space="preserve">The UE can include this field only if the UE supports one of </w:t>
            </w:r>
            <w:r w:rsidRPr="00A322F4">
              <w:rPr>
                <w:bCs/>
                <w:i/>
              </w:rPr>
              <w:t>prs-ProcessingWindowType1A-r17</w:t>
            </w:r>
            <w:r w:rsidRPr="00A322F4">
              <w:rPr>
                <w:bCs/>
                <w:iCs/>
              </w:rPr>
              <w:t xml:space="preserve">, </w:t>
            </w:r>
            <w:r w:rsidRPr="00A322F4">
              <w:rPr>
                <w:bCs/>
                <w:i/>
              </w:rPr>
              <w:t>prs-ProcessingWindowType1B-r17</w:t>
            </w:r>
            <w:r w:rsidRPr="00A322F4">
              <w:rPr>
                <w:bCs/>
                <w:iCs/>
              </w:rPr>
              <w:t xml:space="preserve"> and </w:t>
            </w:r>
            <w:r w:rsidRPr="00A322F4">
              <w:rPr>
                <w:bCs/>
                <w:i/>
              </w:rPr>
              <w:t>prs-ProcessingWindowType2-r17</w:t>
            </w:r>
            <w:r w:rsidRPr="00A322F4">
              <w:rPr>
                <w:bCs/>
                <w:iCs/>
              </w:rPr>
              <w:t>. Otherwise, the UE does not include this field.</w:t>
            </w:r>
          </w:p>
          <w:p w14:paraId="382CAF34" w14:textId="77777777" w:rsidR="001C55E1" w:rsidRPr="00A322F4" w:rsidRDefault="001C55E1" w:rsidP="003F3B5F">
            <w:pPr>
              <w:pStyle w:val="TAL"/>
              <w:rPr>
                <w:bCs/>
                <w:iCs/>
              </w:rPr>
            </w:pPr>
          </w:p>
          <w:p w14:paraId="254A333C" w14:textId="77777777" w:rsidR="001C55E1" w:rsidRPr="00A322F4" w:rsidRDefault="001C55E1" w:rsidP="003F3B5F">
            <w:pPr>
              <w:pStyle w:val="TAN"/>
              <w:rPr>
                <w:bCs/>
                <w:iCs/>
              </w:rPr>
            </w:pPr>
            <w:r w:rsidRPr="00A322F4">
              <w:t>NOTE 1</w:t>
            </w:r>
            <w:r w:rsidRPr="00A322F4">
              <w:rPr>
                <w:bCs/>
                <w:iCs/>
              </w:rPr>
              <w:t>:</w:t>
            </w:r>
            <w:r w:rsidRPr="00A322F4">
              <w:rPr>
                <w:bCs/>
                <w:iCs/>
              </w:rPr>
              <w:tab/>
              <w:t xml:space="preserve">A UE that supports one of </w:t>
            </w:r>
            <w:r w:rsidRPr="00A322F4">
              <w:rPr>
                <w:bCs/>
                <w:i/>
              </w:rPr>
              <w:t>prs-ProcessingWindowType1A-r17</w:t>
            </w:r>
            <w:r w:rsidRPr="00A322F4">
              <w:rPr>
                <w:bCs/>
                <w:iCs/>
              </w:rPr>
              <w:t xml:space="preserve">, </w:t>
            </w:r>
            <w:r w:rsidRPr="00A322F4">
              <w:rPr>
                <w:bCs/>
                <w:i/>
              </w:rPr>
              <w:t>prs-ProcessingWindowType1B-r17</w:t>
            </w:r>
            <w:r w:rsidRPr="00A322F4">
              <w:rPr>
                <w:bCs/>
                <w:iCs/>
              </w:rPr>
              <w:t xml:space="preserve"> or </w:t>
            </w:r>
            <w:r w:rsidRPr="00A322F4">
              <w:rPr>
                <w:bCs/>
                <w:i/>
              </w:rPr>
              <w:t>prs-ProcessingWindowType2-r17</w:t>
            </w:r>
            <w:r w:rsidRPr="00A322F4">
              <w:rPr>
                <w:bCs/>
                <w:iCs/>
              </w:rPr>
              <w:t xml:space="preserve"> shall always </w:t>
            </w:r>
            <w:r w:rsidRPr="00A322F4">
              <w:rPr>
                <w:snapToGrid w:val="0"/>
              </w:rPr>
              <w:t xml:space="preserve">include the </w:t>
            </w:r>
            <w:r w:rsidRPr="00A322F4">
              <w:rPr>
                <w:i/>
                <w:iCs/>
              </w:rPr>
              <w:t>prs-ProcessingCapabilityOutsideMGinPPW-r17</w:t>
            </w:r>
            <w:r w:rsidRPr="00A322F4">
              <w:rPr>
                <w:bCs/>
                <w:iCs/>
              </w:rPr>
              <w:t>.</w:t>
            </w:r>
          </w:p>
          <w:p w14:paraId="2A9C5A5E" w14:textId="77777777" w:rsidR="001C55E1" w:rsidRPr="00A322F4" w:rsidRDefault="001C55E1" w:rsidP="003F3B5F">
            <w:pPr>
              <w:pStyle w:val="TAN"/>
              <w:rPr>
                <w:snapToGrid w:val="0"/>
              </w:rPr>
            </w:pPr>
            <w:r w:rsidRPr="00A322F4">
              <w:rPr>
                <w:snapToGrid w:val="0"/>
              </w:rPr>
              <w:t>NOTE 2:</w:t>
            </w:r>
            <w:r w:rsidRPr="00A322F4">
              <w:rPr>
                <w:snapToGrid w:val="0"/>
              </w:rPr>
              <w:tab/>
              <w:t xml:space="preserve">The (N, T) in </w:t>
            </w:r>
            <w:r w:rsidRPr="00A322F4">
              <w:rPr>
                <w:i/>
                <w:iCs/>
              </w:rPr>
              <w:t>ppw-durationOfPRS-Processing1-r17</w:t>
            </w:r>
            <w:r w:rsidRPr="00A322F4">
              <w:t xml:space="preserve"> </w:t>
            </w:r>
            <w:r w:rsidRPr="00A322F4">
              <w:rPr>
                <w:snapToGrid w:val="0"/>
              </w:rPr>
              <w:t xml:space="preserve">is interpreted as in (N,T) in </w:t>
            </w:r>
            <w:r w:rsidRPr="00A322F4">
              <w:rPr>
                <w:i/>
                <w:iCs/>
              </w:rPr>
              <w:t>durationOfPRS-Processing-r16</w:t>
            </w:r>
            <w:r w:rsidRPr="00A322F4">
              <w:rPr>
                <w:i/>
              </w:rPr>
              <w:t xml:space="preserve"> </w:t>
            </w:r>
            <w:r w:rsidRPr="00A322F4">
              <w:rPr>
                <w:snapToGrid w:val="0"/>
              </w:rPr>
              <w:t>in TS 37.355 [22], and the UE is expected to receive the DL-PRS within the PPW but the processing of the received DL-PRS may be outside a PPW</w:t>
            </w:r>
          </w:p>
          <w:p w14:paraId="4B438C42" w14:textId="77777777" w:rsidR="001C55E1" w:rsidRPr="00A322F4" w:rsidRDefault="001C55E1" w:rsidP="003F3B5F">
            <w:pPr>
              <w:pStyle w:val="TAN"/>
              <w:rPr>
                <w:snapToGrid w:val="0"/>
              </w:rPr>
            </w:pPr>
            <w:r w:rsidRPr="00A322F4">
              <w:rPr>
                <w:snapToGrid w:val="0"/>
              </w:rPr>
              <w:t>NOTE 3:</w:t>
            </w:r>
            <w:r w:rsidRPr="00A322F4">
              <w:rPr>
                <w:snapToGrid w:val="0"/>
              </w:rPr>
              <w:tab/>
              <w:t>The (N2, T2) in</w:t>
            </w:r>
            <w:r w:rsidRPr="00A322F4">
              <w:rPr>
                <w:i/>
                <w:iCs/>
                <w:snapToGrid w:val="0"/>
              </w:rPr>
              <w:t xml:space="preserve"> </w:t>
            </w:r>
            <w:r w:rsidRPr="00A322F4">
              <w:rPr>
                <w:i/>
                <w:iCs/>
              </w:rPr>
              <w:t>ppw-durationOfPRS-Processing2-r17</w:t>
            </w:r>
            <w:r w:rsidRPr="00A322F4">
              <w:t xml:space="preserve"> </w:t>
            </w:r>
            <w:r w:rsidRPr="00A322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9689E15" w14:textId="77777777" w:rsidR="001C55E1" w:rsidRPr="00A322F4" w:rsidRDefault="001C55E1" w:rsidP="003F3B5F">
            <w:pPr>
              <w:pStyle w:val="TAN"/>
              <w:rPr>
                <w:b/>
                <w:i/>
              </w:rPr>
            </w:pPr>
            <w:r w:rsidRPr="00A322F4">
              <w:rPr>
                <w:snapToGrid w:val="0"/>
              </w:rPr>
              <w:t>NOTE 4:</w:t>
            </w:r>
            <w:r w:rsidRPr="00A322F4">
              <w:rPr>
                <w:snapToGrid w:val="0"/>
              </w:rPr>
              <w:tab/>
            </w:r>
            <w:r w:rsidRPr="00A322F4">
              <w:t xml:space="preserve">A UE which supports </w:t>
            </w:r>
            <w:r w:rsidRPr="00A322F4">
              <w:rPr>
                <w:i/>
                <w:iCs/>
              </w:rPr>
              <w:t>prs-ProcessingCapabilityOutsideMGinPPW-r17</w:t>
            </w:r>
            <w:r w:rsidRPr="00A322F4">
              <w:t xml:space="preserve"> shall support either </w:t>
            </w:r>
            <w:r w:rsidRPr="00A322F4">
              <w:rPr>
                <w:i/>
                <w:iCs/>
              </w:rPr>
              <w:t>ppw-durationOfPRS-Processing1-r17</w:t>
            </w:r>
            <w:r w:rsidRPr="00A322F4">
              <w:t xml:space="preserve"> or </w:t>
            </w:r>
            <w:r w:rsidRPr="00A322F4">
              <w:rPr>
                <w:i/>
                <w:iCs/>
              </w:rPr>
              <w:t>ppw-durationOfPRS-Processing2-r17</w:t>
            </w:r>
            <w:r w:rsidRPr="00A322F4">
              <w:t>, but not both for each supported PPW type in a band.</w:t>
            </w:r>
          </w:p>
        </w:tc>
        <w:tc>
          <w:tcPr>
            <w:tcW w:w="709" w:type="dxa"/>
          </w:tcPr>
          <w:p w14:paraId="3D85913A" w14:textId="77777777" w:rsidR="001C55E1" w:rsidRPr="00A322F4" w:rsidRDefault="001C55E1" w:rsidP="003F3B5F">
            <w:pPr>
              <w:pStyle w:val="TAL"/>
              <w:jc w:val="center"/>
            </w:pPr>
            <w:r w:rsidRPr="00A322F4">
              <w:t>Band</w:t>
            </w:r>
          </w:p>
        </w:tc>
        <w:tc>
          <w:tcPr>
            <w:tcW w:w="567" w:type="dxa"/>
          </w:tcPr>
          <w:p w14:paraId="482132D0" w14:textId="77777777" w:rsidR="001C55E1" w:rsidRPr="00A322F4" w:rsidRDefault="001C55E1" w:rsidP="003F3B5F">
            <w:pPr>
              <w:pStyle w:val="TAL"/>
              <w:jc w:val="center"/>
            </w:pPr>
            <w:r w:rsidRPr="00A322F4">
              <w:t>No</w:t>
            </w:r>
          </w:p>
        </w:tc>
        <w:tc>
          <w:tcPr>
            <w:tcW w:w="709" w:type="dxa"/>
          </w:tcPr>
          <w:p w14:paraId="3CA7401C" w14:textId="77777777" w:rsidR="001C55E1" w:rsidRPr="00A322F4" w:rsidRDefault="001C55E1" w:rsidP="003F3B5F">
            <w:pPr>
              <w:pStyle w:val="TAL"/>
              <w:jc w:val="center"/>
              <w:rPr>
                <w:bCs/>
                <w:iCs/>
              </w:rPr>
            </w:pPr>
            <w:r w:rsidRPr="00A322F4">
              <w:rPr>
                <w:bCs/>
                <w:iCs/>
              </w:rPr>
              <w:t>N/A</w:t>
            </w:r>
          </w:p>
        </w:tc>
        <w:tc>
          <w:tcPr>
            <w:tcW w:w="728" w:type="dxa"/>
          </w:tcPr>
          <w:p w14:paraId="7753573F" w14:textId="77777777" w:rsidR="001C55E1" w:rsidRPr="00A322F4" w:rsidRDefault="001C55E1" w:rsidP="003F3B5F">
            <w:pPr>
              <w:pStyle w:val="TAL"/>
              <w:jc w:val="center"/>
              <w:rPr>
                <w:bCs/>
                <w:iCs/>
              </w:rPr>
            </w:pPr>
            <w:r w:rsidRPr="00A322F4">
              <w:rPr>
                <w:bCs/>
                <w:iCs/>
              </w:rPr>
              <w:t>N/A</w:t>
            </w:r>
          </w:p>
        </w:tc>
      </w:tr>
      <w:tr w:rsidR="001C55E1" w:rsidRPr="00A322F4" w14:paraId="55561030" w14:textId="77777777" w:rsidTr="003F3B5F">
        <w:trPr>
          <w:cantSplit/>
          <w:tblHeader/>
        </w:trPr>
        <w:tc>
          <w:tcPr>
            <w:tcW w:w="6917" w:type="dxa"/>
          </w:tcPr>
          <w:p w14:paraId="67D87DD4" w14:textId="77777777" w:rsidR="001C55E1" w:rsidRPr="00A322F4" w:rsidRDefault="001C55E1" w:rsidP="003F3B5F">
            <w:pPr>
              <w:pStyle w:val="TAL"/>
            </w:pPr>
            <w:r w:rsidRPr="00A322F4">
              <w:rPr>
                <w:b/>
                <w:bCs/>
                <w:i/>
                <w:iCs/>
              </w:rPr>
              <w:t>prs-ProcessingRRC-Inactive-r17</w:t>
            </w:r>
          </w:p>
          <w:p w14:paraId="77600E12" w14:textId="77777777" w:rsidR="001C55E1" w:rsidRPr="00A322F4" w:rsidRDefault="001C55E1" w:rsidP="003F3B5F">
            <w:pPr>
              <w:pStyle w:val="TAL"/>
              <w:rPr>
                <w:b/>
                <w:i/>
              </w:rPr>
            </w:pPr>
            <w:r w:rsidRPr="00A322F4">
              <w:t>Indicates whether the UE supports PRS processing in RRC_INACTIVE.</w:t>
            </w:r>
          </w:p>
        </w:tc>
        <w:tc>
          <w:tcPr>
            <w:tcW w:w="709" w:type="dxa"/>
          </w:tcPr>
          <w:p w14:paraId="3B08C37F" w14:textId="77777777" w:rsidR="001C55E1" w:rsidRPr="00A322F4" w:rsidRDefault="001C55E1" w:rsidP="003F3B5F">
            <w:pPr>
              <w:pStyle w:val="TAL"/>
              <w:jc w:val="center"/>
            </w:pPr>
            <w:r w:rsidRPr="00A322F4">
              <w:rPr>
                <w:bCs/>
                <w:iCs/>
              </w:rPr>
              <w:t>Band</w:t>
            </w:r>
          </w:p>
        </w:tc>
        <w:tc>
          <w:tcPr>
            <w:tcW w:w="567" w:type="dxa"/>
          </w:tcPr>
          <w:p w14:paraId="5A40BBD2" w14:textId="77777777" w:rsidR="001C55E1" w:rsidRPr="00A322F4" w:rsidRDefault="001C55E1" w:rsidP="003F3B5F">
            <w:pPr>
              <w:pStyle w:val="TAL"/>
              <w:jc w:val="center"/>
            </w:pPr>
            <w:r w:rsidRPr="00A322F4">
              <w:rPr>
                <w:bCs/>
                <w:iCs/>
              </w:rPr>
              <w:t>No</w:t>
            </w:r>
          </w:p>
        </w:tc>
        <w:tc>
          <w:tcPr>
            <w:tcW w:w="709" w:type="dxa"/>
          </w:tcPr>
          <w:p w14:paraId="00725B95" w14:textId="77777777" w:rsidR="001C55E1" w:rsidRPr="00A322F4" w:rsidRDefault="001C55E1" w:rsidP="003F3B5F">
            <w:pPr>
              <w:pStyle w:val="TAL"/>
              <w:jc w:val="center"/>
            </w:pPr>
            <w:r w:rsidRPr="00A322F4">
              <w:rPr>
                <w:bCs/>
                <w:iCs/>
              </w:rPr>
              <w:t>N/A</w:t>
            </w:r>
          </w:p>
        </w:tc>
        <w:tc>
          <w:tcPr>
            <w:tcW w:w="728" w:type="dxa"/>
          </w:tcPr>
          <w:p w14:paraId="3E301302" w14:textId="77777777" w:rsidR="001C55E1" w:rsidRPr="00A322F4" w:rsidRDefault="001C55E1" w:rsidP="003F3B5F">
            <w:pPr>
              <w:pStyle w:val="TAL"/>
              <w:jc w:val="center"/>
            </w:pPr>
            <w:r w:rsidRPr="00A322F4">
              <w:t>N/A</w:t>
            </w:r>
          </w:p>
        </w:tc>
      </w:tr>
      <w:tr w:rsidR="001C55E1" w:rsidRPr="00A322F4" w14:paraId="796C5C88" w14:textId="77777777" w:rsidTr="003F3B5F">
        <w:trPr>
          <w:cantSplit/>
          <w:tblHeader/>
        </w:trPr>
        <w:tc>
          <w:tcPr>
            <w:tcW w:w="6917" w:type="dxa"/>
          </w:tcPr>
          <w:p w14:paraId="61B7EC49" w14:textId="77777777" w:rsidR="001C55E1" w:rsidRPr="00A322F4" w:rsidRDefault="001C55E1" w:rsidP="003F3B5F">
            <w:pPr>
              <w:pStyle w:val="TAL"/>
              <w:rPr>
                <w:b/>
                <w:i/>
              </w:rPr>
            </w:pPr>
            <w:r w:rsidRPr="00A322F4">
              <w:rPr>
                <w:b/>
                <w:i/>
              </w:rPr>
              <w:lastRenderedPageBreak/>
              <w:t>prs-ProcessingWindowType1A-r17</w:t>
            </w:r>
          </w:p>
          <w:p w14:paraId="67F0871B" w14:textId="77777777" w:rsidR="001C55E1" w:rsidRPr="00A322F4" w:rsidRDefault="001C55E1" w:rsidP="003F3B5F">
            <w:pPr>
              <w:pStyle w:val="TAL"/>
            </w:pPr>
            <w:r w:rsidRPr="00A322F4">
              <w:t>Indicates whether the UE supports PRS processing Type 1A, subject to the UE determining that DL PRS to be higher priority for PRS measurement outside MG and in a PRS processing window and the priority handling options of PRS as follows:</w:t>
            </w:r>
          </w:p>
          <w:p w14:paraId="117C07CE"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1: Support of "st1" and "st3" defined in clause 5.1.6.5 of TS 38.214 [12].</w:t>
            </w:r>
          </w:p>
          <w:p w14:paraId="5E441A0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2: Support of "st1", "st2", and "st3" defined in clause 5.1.6.5 of TS 38.214 [12].</w:t>
            </w:r>
          </w:p>
          <w:p w14:paraId="75A6DD6C" w14:textId="77777777" w:rsidR="001C55E1" w:rsidRPr="00A322F4" w:rsidRDefault="001C55E1" w:rsidP="003F3B5F">
            <w:pPr>
              <w:pStyle w:val="B1"/>
              <w:spacing w:after="0"/>
              <w:rPr>
                <w:rFonts w:cs="Arial"/>
                <w:szCs w:val="18"/>
              </w:rPr>
            </w:pPr>
            <w:r w:rsidRPr="00A322F4">
              <w:rPr>
                <w:rFonts w:ascii="Arial" w:hAnsi="Arial"/>
                <w:sz w:val="18"/>
              </w:rPr>
              <w:t>NOTE 1:</w:t>
            </w:r>
            <w:r w:rsidRPr="00A322F4">
              <w:rPr>
                <w:rFonts w:ascii="Arial" w:hAnsi="Arial"/>
                <w:sz w:val="18"/>
              </w:rPr>
              <w:tab/>
              <w:t>Void</w:t>
            </w:r>
            <w:r w:rsidRPr="00A322F4">
              <w:rPr>
                <w:rFonts w:cs="Arial"/>
                <w:szCs w:val="18"/>
              </w:rPr>
              <w:t>.</w:t>
            </w:r>
          </w:p>
          <w:p w14:paraId="1D896D80"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3: Support of "st1" only defined in clause 5.1.6.5 of TS 38.214 [12].</w:t>
            </w:r>
          </w:p>
          <w:p w14:paraId="3C3A8551" w14:textId="77777777" w:rsidR="001C55E1" w:rsidRPr="00A322F4" w:rsidRDefault="001C55E1" w:rsidP="003F3B5F">
            <w:pPr>
              <w:pStyle w:val="TAL"/>
            </w:pPr>
          </w:p>
          <w:p w14:paraId="2C1948A6" w14:textId="77777777" w:rsidR="001C55E1" w:rsidRPr="00A322F4" w:rsidRDefault="001C55E1" w:rsidP="003F3B5F">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6104C213" w14:textId="77777777" w:rsidR="001C55E1" w:rsidRPr="00A322F4" w:rsidRDefault="001C55E1" w:rsidP="003F3B5F">
            <w:pPr>
              <w:pStyle w:val="TAL"/>
              <w:rPr>
                <w:lang w:eastAsia="zh-CN"/>
              </w:rPr>
            </w:pPr>
            <w:r w:rsidRPr="00A322F4">
              <w:rPr>
                <w:lang w:eastAsia="zh-CN"/>
              </w:rPr>
              <w:t xml:space="preserve">A UE supporting this feature shall also indicate support of </w:t>
            </w:r>
            <w:r w:rsidRPr="00A322F4">
              <w:rPr>
                <w:i/>
                <w:iCs/>
                <w:lang w:eastAsia="zh-CN"/>
              </w:rPr>
              <w:t>prs-ProcessingCapabilityOutsideMGinPPW-r17</w:t>
            </w:r>
            <w:r w:rsidRPr="00A322F4">
              <w:rPr>
                <w:lang w:eastAsia="zh-CN"/>
              </w:rPr>
              <w:t>.</w:t>
            </w:r>
          </w:p>
          <w:p w14:paraId="0E962E78" w14:textId="77777777" w:rsidR="001C55E1" w:rsidRPr="00A322F4" w:rsidRDefault="001C55E1" w:rsidP="003F3B5F">
            <w:pPr>
              <w:pStyle w:val="TAL"/>
              <w:rPr>
                <w:lang w:eastAsia="zh-CN"/>
              </w:rPr>
            </w:pPr>
          </w:p>
          <w:p w14:paraId="328163B9" w14:textId="77777777" w:rsidR="001C55E1" w:rsidRPr="00A322F4" w:rsidRDefault="001C55E1" w:rsidP="003F3B5F">
            <w:pPr>
              <w:pStyle w:val="TAN"/>
            </w:pPr>
            <w:r w:rsidRPr="00A322F4">
              <w:t>NOTE 2:</w:t>
            </w:r>
            <w:r w:rsidRPr="00A322F4">
              <w:rPr>
                <w:rFonts w:cs="Arial"/>
                <w:szCs w:val="18"/>
              </w:rPr>
              <w:tab/>
            </w:r>
            <w:r w:rsidRPr="00A322F4">
              <w:t>Type 1A refers to the determination of prioritization between DL PRS and other DL signals/channels in all OFDM symbols within the PRS processing window. The DL signals/channels from all DL CCs (per UE) are affected across LTE and NR.</w:t>
            </w:r>
          </w:p>
          <w:p w14:paraId="28DB778A" w14:textId="77777777" w:rsidR="001C55E1" w:rsidRPr="00A322F4" w:rsidRDefault="001C55E1" w:rsidP="003F3B5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0685BFFB" w14:textId="77777777" w:rsidR="001C55E1" w:rsidRPr="00A322F4" w:rsidRDefault="001C55E1" w:rsidP="003F3B5F">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5422A14D" w14:textId="77777777" w:rsidR="001C55E1" w:rsidRPr="00A322F4" w:rsidRDefault="001C55E1" w:rsidP="003F3B5F">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4F92EBC0" w14:textId="77777777" w:rsidR="001C55E1" w:rsidRPr="00A322F4" w:rsidRDefault="001C55E1" w:rsidP="003F3B5F">
            <w:pPr>
              <w:pStyle w:val="TAL"/>
              <w:jc w:val="center"/>
            </w:pPr>
            <w:r w:rsidRPr="00A322F4">
              <w:rPr>
                <w:rFonts w:cs="Arial"/>
                <w:bCs/>
                <w:iCs/>
                <w:szCs w:val="18"/>
              </w:rPr>
              <w:t>Band</w:t>
            </w:r>
          </w:p>
        </w:tc>
        <w:tc>
          <w:tcPr>
            <w:tcW w:w="567" w:type="dxa"/>
          </w:tcPr>
          <w:p w14:paraId="526B0A5A" w14:textId="77777777" w:rsidR="001C55E1" w:rsidRPr="00A322F4" w:rsidRDefault="001C55E1" w:rsidP="003F3B5F">
            <w:pPr>
              <w:pStyle w:val="TAL"/>
              <w:jc w:val="center"/>
            </w:pPr>
            <w:r w:rsidRPr="00A322F4">
              <w:rPr>
                <w:rFonts w:cs="Arial"/>
                <w:bCs/>
                <w:iCs/>
                <w:szCs w:val="18"/>
              </w:rPr>
              <w:t>No</w:t>
            </w:r>
          </w:p>
        </w:tc>
        <w:tc>
          <w:tcPr>
            <w:tcW w:w="709" w:type="dxa"/>
          </w:tcPr>
          <w:p w14:paraId="6F790438" w14:textId="77777777" w:rsidR="001C55E1" w:rsidRPr="00A322F4" w:rsidRDefault="001C55E1" w:rsidP="003F3B5F">
            <w:pPr>
              <w:pStyle w:val="TAL"/>
              <w:jc w:val="center"/>
            </w:pPr>
            <w:r w:rsidRPr="00A322F4">
              <w:rPr>
                <w:bCs/>
                <w:iCs/>
              </w:rPr>
              <w:t>N/A</w:t>
            </w:r>
          </w:p>
        </w:tc>
        <w:tc>
          <w:tcPr>
            <w:tcW w:w="728" w:type="dxa"/>
          </w:tcPr>
          <w:p w14:paraId="10A3DD45" w14:textId="77777777" w:rsidR="001C55E1" w:rsidRPr="00A322F4" w:rsidRDefault="001C55E1" w:rsidP="003F3B5F">
            <w:pPr>
              <w:pStyle w:val="TAL"/>
              <w:jc w:val="center"/>
            </w:pPr>
            <w:r w:rsidRPr="00A322F4">
              <w:rPr>
                <w:bCs/>
                <w:iCs/>
              </w:rPr>
              <w:t>N/A</w:t>
            </w:r>
          </w:p>
        </w:tc>
      </w:tr>
      <w:tr w:rsidR="001C55E1" w:rsidRPr="00A322F4" w14:paraId="25DB6F1E" w14:textId="77777777" w:rsidTr="003F3B5F">
        <w:trPr>
          <w:cantSplit/>
          <w:tblHeader/>
        </w:trPr>
        <w:tc>
          <w:tcPr>
            <w:tcW w:w="6917" w:type="dxa"/>
          </w:tcPr>
          <w:p w14:paraId="4D26BDA6" w14:textId="77777777" w:rsidR="001C55E1" w:rsidRPr="00A322F4" w:rsidRDefault="001C55E1" w:rsidP="003F3B5F">
            <w:pPr>
              <w:pStyle w:val="TAL"/>
              <w:rPr>
                <w:b/>
                <w:i/>
              </w:rPr>
            </w:pPr>
            <w:r w:rsidRPr="00A322F4">
              <w:rPr>
                <w:b/>
                <w:i/>
              </w:rPr>
              <w:t>prs-ProcessingWindowType1B-r17</w:t>
            </w:r>
          </w:p>
          <w:p w14:paraId="6246670A" w14:textId="77777777" w:rsidR="001C55E1" w:rsidRPr="00A322F4" w:rsidRDefault="001C55E1" w:rsidP="003F3B5F">
            <w:pPr>
              <w:pStyle w:val="TAL"/>
            </w:pPr>
            <w:r w:rsidRPr="00A322F4">
              <w:t>Indicates whether the UE supports PRS processing Type 1B, subject to the UE determining that DL PRS to be higher priority for PRS measurement outside MG and in a PRS processing window and the priority handling options of PRS as follows:</w:t>
            </w:r>
          </w:p>
          <w:p w14:paraId="41EBCD63" w14:textId="77777777" w:rsidR="001C55E1" w:rsidRPr="00A322F4" w:rsidRDefault="001C55E1" w:rsidP="003F3B5F">
            <w:pPr>
              <w:pStyle w:val="TAL"/>
            </w:pPr>
          </w:p>
          <w:p w14:paraId="0E33383E"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1: Support of "st1" and "st3" defined in clause 5.1.6.5 of TS 38.214 [12].</w:t>
            </w:r>
          </w:p>
          <w:p w14:paraId="5E015DDD"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2: Support of "st1", "st2", and "st3" defined in clause 5.1.6.5 of TS 38.214 [12].</w:t>
            </w:r>
          </w:p>
          <w:p w14:paraId="757AE217" w14:textId="77777777" w:rsidR="001C55E1" w:rsidRPr="00A322F4" w:rsidRDefault="001C55E1" w:rsidP="003F3B5F">
            <w:pPr>
              <w:pStyle w:val="TAN"/>
              <w:ind w:left="1452"/>
            </w:pPr>
            <w:r w:rsidRPr="00A322F4">
              <w:t>NOTE 1:</w:t>
            </w:r>
            <w:r w:rsidRPr="00A322F4">
              <w:rPr>
                <w:rFonts w:cs="Arial"/>
                <w:szCs w:val="18"/>
              </w:rPr>
              <w:tab/>
              <w:t>Void.</w:t>
            </w:r>
          </w:p>
          <w:p w14:paraId="06408166"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3: Support of "st1" only defined in clause 5.1.6.5 of TS 38.214 [12].</w:t>
            </w:r>
          </w:p>
          <w:p w14:paraId="73B0CF0A" w14:textId="77777777" w:rsidR="001C55E1" w:rsidRPr="00A322F4" w:rsidRDefault="001C55E1" w:rsidP="003F3B5F">
            <w:pPr>
              <w:pStyle w:val="B2"/>
              <w:spacing w:after="0"/>
            </w:pPr>
          </w:p>
          <w:p w14:paraId="61039A2F" w14:textId="77777777" w:rsidR="001C55E1" w:rsidRPr="00A322F4" w:rsidRDefault="001C55E1" w:rsidP="003F3B5F">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623ED81C" w14:textId="77777777" w:rsidR="001C55E1" w:rsidRPr="00A322F4" w:rsidRDefault="001C55E1" w:rsidP="003F3B5F">
            <w:pPr>
              <w:pStyle w:val="TAL"/>
              <w:rPr>
                <w:lang w:eastAsia="zh-CN"/>
              </w:rPr>
            </w:pPr>
            <w:r w:rsidRPr="00A322F4">
              <w:rPr>
                <w:lang w:eastAsia="zh-CN"/>
              </w:rPr>
              <w:t xml:space="preserve">A UE supporting this feature shall also indicate support of </w:t>
            </w:r>
            <w:r w:rsidRPr="00A322F4">
              <w:rPr>
                <w:i/>
                <w:iCs/>
                <w:lang w:eastAsia="zh-CN"/>
              </w:rPr>
              <w:t>prs-ProcessingCapabilityOutsideMGinPPW-r17</w:t>
            </w:r>
            <w:r w:rsidRPr="00A322F4">
              <w:rPr>
                <w:lang w:eastAsia="zh-CN"/>
              </w:rPr>
              <w:t>.</w:t>
            </w:r>
          </w:p>
          <w:p w14:paraId="1FF59E9D" w14:textId="77777777" w:rsidR="001C55E1" w:rsidRPr="00A322F4" w:rsidRDefault="001C55E1" w:rsidP="003F3B5F">
            <w:pPr>
              <w:pStyle w:val="TAL"/>
              <w:rPr>
                <w:lang w:eastAsia="zh-CN"/>
              </w:rPr>
            </w:pPr>
          </w:p>
          <w:p w14:paraId="2CD2AADA" w14:textId="77777777" w:rsidR="001C55E1" w:rsidRPr="00A322F4" w:rsidRDefault="001C55E1" w:rsidP="003F3B5F">
            <w:pPr>
              <w:pStyle w:val="TAN"/>
            </w:pPr>
            <w:r w:rsidRPr="00A322F4">
              <w:t>NOTE 2:</w:t>
            </w:r>
            <w:r w:rsidRPr="00A322F4">
              <w:rPr>
                <w:rFonts w:cs="Arial"/>
                <w:szCs w:val="18"/>
              </w:rPr>
              <w:tab/>
            </w:r>
            <w:r w:rsidRPr="00A322F4">
              <w:t>Type 1B refers to the determination of prioritization between DL PRS and other DL signals/channels in all OFDM symbols within the PRS processing window. The DL signals/channels from a certain band are affected.</w:t>
            </w:r>
          </w:p>
          <w:p w14:paraId="28F1416B" w14:textId="77777777" w:rsidR="001C55E1" w:rsidRPr="00A322F4" w:rsidRDefault="001C55E1" w:rsidP="003F3B5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4A675FA4" w14:textId="77777777" w:rsidR="001C55E1" w:rsidRPr="00A322F4" w:rsidRDefault="001C55E1" w:rsidP="003F3B5F">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7ACCF223" w14:textId="77777777" w:rsidR="001C55E1" w:rsidRPr="00A322F4" w:rsidRDefault="001C55E1" w:rsidP="003F3B5F">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23722792" w14:textId="77777777" w:rsidR="001C55E1" w:rsidRPr="00A322F4" w:rsidRDefault="001C55E1" w:rsidP="003F3B5F">
            <w:pPr>
              <w:pStyle w:val="TAL"/>
              <w:jc w:val="center"/>
            </w:pPr>
            <w:r w:rsidRPr="00A322F4">
              <w:rPr>
                <w:rFonts w:cs="Arial"/>
                <w:bCs/>
                <w:iCs/>
                <w:szCs w:val="18"/>
              </w:rPr>
              <w:t>Band</w:t>
            </w:r>
          </w:p>
        </w:tc>
        <w:tc>
          <w:tcPr>
            <w:tcW w:w="567" w:type="dxa"/>
          </w:tcPr>
          <w:p w14:paraId="6D64D371" w14:textId="77777777" w:rsidR="001C55E1" w:rsidRPr="00A322F4" w:rsidRDefault="001C55E1" w:rsidP="003F3B5F">
            <w:pPr>
              <w:pStyle w:val="TAL"/>
              <w:jc w:val="center"/>
            </w:pPr>
            <w:r w:rsidRPr="00A322F4">
              <w:rPr>
                <w:rFonts w:cs="Arial"/>
                <w:bCs/>
                <w:iCs/>
                <w:szCs w:val="18"/>
              </w:rPr>
              <w:t>No</w:t>
            </w:r>
          </w:p>
        </w:tc>
        <w:tc>
          <w:tcPr>
            <w:tcW w:w="709" w:type="dxa"/>
          </w:tcPr>
          <w:p w14:paraId="50109A39" w14:textId="77777777" w:rsidR="001C55E1" w:rsidRPr="00A322F4" w:rsidRDefault="001C55E1" w:rsidP="003F3B5F">
            <w:pPr>
              <w:pStyle w:val="TAL"/>
              <w:jc w:val="center"/>
            </w:pPr>
            <w:r w:rsidRPr="00A322F4">
              <w:rPr>
                <w:bCs/>
                <w:iCs/>
              </w:rPr>
              <w:t>N/A</w:t>
            </w:r>
          </w:p>
        </w:tc>
        <w:tc>
          <w:tcPr>
            <w:tcW w:w="728" w:type="dxa"/>
          </w:tcPr>
          <w:p w14:paraId="27F9666F" w14:textId="77777777" w:rsidR="001C55E1" w:rsidRPr="00A322F4" w:rsidRDefault="001C55E1" w:rsidP="003F3B5F">
            <w:pPr>
              <w:pStyle w:val="TAL"/>
              <w:jc w:val="center"/>
            </w:pPr>
            <w:r w:rsidRPr="00A322F4">
              <w:rPr>
                <w:bCs/>
                <w:iCs/>
              </w:rPr>
              <w:t>N/A</w:t>
            </w:r>
          </w:p>
        </w:tc>
      </w:tr>
      <w:tr w:rsidR="001C55E1" w:rsidRPr="00A322F4" w14:paraId="5667FD33" w14:textId="77777777" w:rsidTr="003F3B5F">
        <w:trPr>
          <w:cantSplit/>
          <w:tblHeader/>
        </w:trPr>
        <w:tc>
          <w:tcPr>
            <w:tcW w:w="6917" w:type="dxa"/>
          </w:tcPr>
          <w:p w14:paraId="6E428D9D" w14:textId="77777777" w:rsidR="001C55E1" w:rsidRPr="00A322F4" w:rsidRDefault="001C55E1" w:rsidP="003F3B5F">
            <w:pPr>
              <w:pStyle w:val="TAL"/>
              <w:rPr>
                <w:b/>
                <w:i/>
              </w:rPr>
            </w:pPr>
            <w:r w:rsidRPr="00A322F4">
              <w:rPr>
                <w:b/>
                <w:i/>
              </w:rPr>
              <w:lastRenderedPageBreak/>
              <w:t>prs-ProcessingWindowType2-r17</w:t>
            </w:r>
          </w:p>
          <w:p w14:paraId="0A3FB753" w14:textId="77777777" w:rsidR="001C55E1" w:rsidRPr="00A322F4" w:rsidRDefault="001C55E1" w:rsidP="003F3B5F">
            <w:pPr>
              <w:pStyle w:val="TAL"/>
            </w:pPr>
            <w:r w:rsidRPr="00A322F4">
              <w:t>Indicates whether the UE supports PRS processing Type 2, subject to the UE determining that DL PRS to be higher priority for PRS measurement outside MG and in a PRS processing window and the priority handling options of PRS as follows:</w:t>
            </w:r>
          </w:p>
          <w:p w14:paraId="4968A53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1: Support of "st1" and "st3" defined in clause 5.1.6.5 of TS 38.214 [12].</w:t>
            </w:r>
          </w:p>
          <w:p w14:paraId="4E974CC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2: Support of "st1", "st2", and "st3" defined in clause 5.1.6.5 of TS 38.214 [12].</w:t>
            </w:r>
          </w:p>
          <w:p w14:paraId="1D695CAA" w14:textId="77777777" w:rsidR="001C55E1" w:rsidRPr="00A322F4" w:rsidRDefault="001C55E1" w:rsidP="003F3B5F">
            <w:pPr>
              <w:pStyle w:val="TAN"/>
              <w:ind w:left="1452"/>
            </w:pPr>
            <w:r w:rsidRPr="00A322F4">
              <w:t>NOTE 1:</w:t>
            </w:r>
            <w:r w:rsidRPr="00A322F4">
              <w:tab/>
              <w:t>Void.</w:t>
            </w:r>
          </w:p>
          <w:p w14:paraId="6E14AE96"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3: Support of "st1" only defined in clause 5.1.6.5 of TS 38.214 [12].</w:t>
            </w:r>
          </w:p>
          <w:p w14:paraId="2A7A9F9D" w14:textId="77777777" w:rsidR="001C55E1" w:rsidRPr="00A322F4" w:rsidRDefault="001C55E1" w:rsidP="003F3B5F">
            <w:pPr>
              <w:pStyle w:val="TAL"/>
            </w:pPr>
          </w:p>
          <w:p w14:paraId="3D4A0BE6" w14:textId="77777777" w:rsidR="001C55E1" w:rsidRPr="00A322F4" w:rsidRDefault="001C55E1" w:rsidP="003F3B5F">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5CB7436E" w14:textId="77777777" w:rsidR="001C55E1" w:rsidRPr="00A322F4" w:rsidRDefault="001C55E1" w:rsidP="003F3B5F">
            <w:pPr>
              <w:pStyle w:val="TAL"/>
              <w:rPr>
                <w:lang w:eastAsia="zh-CN"/>
              </w:rPr>
            </w:pPr>
            <w:r w:rsidRPr="00A322F4">
              <w:rPr>
                <w:lang w:eastAsia="zh-CN"/>
              </w:rPr>
              <w:t xml:space="preserve">A UE supporting this feature shall also indicate support of </w:t>
            </w:r>
            <w:r w:rsidRPr="00A322F4">
              <w:rPr>
                <w:i/>
                <w:iCs/>
                <w:lang w:eastAsia="zh-CN"/>
              </w:rPr>
              <w:t>prs-ProcessingCapabilityOutsideMGinPPW-r17</w:t>
            </w:r>
            <w:r w:rsidRPr="00A322F4">
              <w:rPr>
                <w:lang w:eastAsia="zh-CN"/>
              </w:rPr>
              <w:t>.</w:t>
            </w:r>
          </w:p>
          <w:p w14:paraId="7DA2BABC" w14:textId="77777777" w:rsidR="001C55E1" w:rsidRPr="00A322F4" w:rsidRDefault="001C55E1" w:rsidP="003F3B5F">
            <w:pPr>
              <w:pStyle w:val="TAN"/>
              <w:rPr>
                <w:lang w:eastAsia="zh-CN"/>
              </w:rPr>
            </w:pPr>
          </w:p>
          <w:p w14:paraId="66E2AE16" w14:textId="77777777" w:rsidR="001C55E1" w:rsidRPr="00A322F4" w:rsidRDefault="001C55E1" w:rsidP="003F3B5F">
            <w:pPr>
              <w:pStyle w:val="TAN"/>
            </w:pPr>
            <w:r w:rsidRPr="00A322F4">
              <w:t>NOTE 2:</w:t>
            </w:r>
            <w:r w:rsidRPr="00A322F4">
              <w:rPr>
                <w:rFonts w:cs="Arial"/>
                <w:szCs w:val="18"/>
              </w:rPr>
              <w:tab/>
            </w:r>
            <w:r w:rsidRPr="00A322F4">
              <w:t>Type 2 refers to the determination of prioritization between DL PRS and other DL signals/channels only in DL PRS symbols within the PRS processing window.</w:t>
            </w:r>
          </w:p>
          <w:p w14:paraId="213D827F" w14:textId="77777777" w:rsidR="001C55E1" w:rsidRPr="00A322F4" w:rsidRDefault="001C55E1" w:rsidP="003F3B5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4FC40951" w14:textId="77777777" w:rsidR="001C55E1" w:rsidRPr="00A322F4" w:rsidRDefault="001C55E1" w:rsidP="003F3B5F">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2EA657B2" w14:textId="77777777" w:rsidR="001C55E1" w:rsidRPr="00A322F4" w:rsidRDefault="001C55E1" w:rsidP="003F3B5F">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3E7F1763" w14:textId="77777777" w:rsidR="001C55E1" w:rsidRPr="00A322F4" w:rsidRDefault="001C55E1" w:rsidP="003F3B5F">
            <w:pPr>
              <w:pStyle w:val="TAL"/>
              <w:jc w:val="center"/>
            </w:pPr>
            <w:r w:rsidRPr="00A322F4">
              <w:rPr>
                <w:rFonts w:cs="Arial"/>
                <w:bCs/>
                <w:iCs/>
                <w:szCs w:val="18"/>
              </w:rPr>
              <w:t>Band</w:t>
            </w:r>
          </w:p>
        </w:tc>
        <w:tc>
          <w:tcPr>
            <w:tcW w:w="567" w:type="dxa"/>
          </w:tcPr>
          <w:p w14:paraId="2CB114FF" w14:textId="77777777" w:rsidR="001C55E1" w:rsidRPr="00A322F4" w:rsidRDefault="001C55E1" w:rsidP="003F3B5F">
            <w:pPr>
              <w:pStyle w:val="TAL"/>
              <w:jc w:val="center"/>
            </w:pPr>
            <w:r w:rsidRPr="00A322F4">
              <w:rPr>
                <w:rFonts w:cs="Arial"/>
                <w:bCs/>
                <w:iCs/>
                <w:szCs w:val="18"/>
              </w:rPr>
              <w:t>No</w:t>
            </w:r>
          </w:p>
        </w:tc>
        <w:tc>
          <w:tcPr>
            <w:tcW w:w="709" w:type="dxa"/>
          </w:tcPr>
          <w:p w14:paraId="207F40EC" w14:textId="77777777" w:rsidR="001C55E1" w:rsidRPr="00A322F4" w:rsidRDefault="001C55E1" w:rsidP="003F3B5F">
            <w:pPr>
              <w:pStyle w:val="TAL"/>
              <w:jc w:val="center"/>
            </w:pPr>
            <w:r w:rsidRPr="00A322F4">
              <w:rPr>
                <w:bCs/>
                <w:iCs/>
              </w:rPr>
              <w:t>N/A</w:t>
            </w:r>
          </w:p>
        </w:tc>
        <w:tc>
          <w:tcPr>
            <w:tcW w:w="728" w:type="dxa"/>
          </w:tcPr>
          <w:p w14:paraId="4CEA5FBF" w14:textId="77777777" w:rsidR="001C55E1" w:rsidRPr="00A322F4" w:rsidRDefault="001C55E1" w:rsidP="003F3B5F">
            <w:pPr>
              <w:pStyle w:val="TAL"/>
              <w:jc w:val="center"/>
            </w:pPr>
            <w:r w:rsidRPr="00A322F4">
              <w:rPr>
                <w:bCs/>
                <w:iCs/>
              </w:rPr>
              <w:t>N/A</w:t>
            </w:r>
          </w:p>
        </w:tc>
      </w:tr>
      <w:tr w:rsidR="001C55E1" w:rsidRPr="00A322F4" w14:paraId="428A8994" w14:textId="77777777" w:rsidTr="003F3B5F">
        <w:trPr>
          <w:cantSplit/>
          <w:tblHeader/>
        </w:trPr>
        <w:tc>
          <w:tcPr>
            <w:tcW w:w="6917" w:type="dxa"/>
          </w:tcPr>
          <w:p w14:paraId="6E696D0F" w14:textId="77777777" w:rsidR="001C55E1" w:rsidRPr="00A322F4" w:rsidRDefault="001C55E1" w:rsidP="003F3B5F">
            <w:pPr>
              <w:pStyle w:val="TAL"/>
              <w:rPr>
                <w:b/>
                <w:bCs/>
                <w:i/>
                <w:iCs/>
              </w:rPr>
            </w:pPr>
            <w:r w:rsidRPr="00A322F4">
              <w:rPr>
                <w:b/>
                <w:bCs/>
                <w:i/>
                <w:iCs/>
              </w:rPr>
              <w:t>ptrs-DensityRecommendationSetDL</w:t>
            </w:r>
          </w:p>
          <w:p w14:paraId="5D89C8FD" w14:textId="77777777" w:rsidR="001C55E1" w:rsidRPr="00A322F4" w:rsidRDefault="001C55E1" w:rsidP="003F3B5F">
            <w:pPr>
              <w:pStyle w:val="TAL"/>
              <w:rPr>
                <w:rFonts w:cs="Arial"/>
                <w:bCs/>
                <w:iCs/>
                <w:szCs w:val="18"/>
              </w:rPr>
            </w:pPr>
            <w:r w:rsidRPr="00A322F4">
              <w:rPr>
                <w:bCs/>
                <w:iCs/>
              </w:rPr>
              <w:t>For each supported sub-carrier spacing, indicates preferred threshold sets for determining DL PTRS density. It is mandated for FR2. For each supported sub-carrier spacing, this field comprises:</w:t>
            </w:r>
          </w:p>
          <w:p w14:paraId="09F08B8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two values of </w:t>
            </w:r>
            <w:r w:rsidRPr="00A322F4">
              <w:rPr>
                <w:rFonts w:ascii="Arial" w:hAnsi="Arial" w:cs="Arial"/>
                <w:i/>
                <w:sz w:val="18"/>
                <w:szCs w:val="18"/>
              </w:rPr>
              <w:t>frequencyDensity</w:t>
            </w:r>
            <w:r w:rsidRPr="00A322F4">
              <w:rPr>
                <w:rFonts w:ascii="Arial" w:hAnsi="Arial" w:cs="Arial"/>
                <w:sz w:val="18"/>
                <w:szCs w:val="18"/>
              </w:rPr>
              <w:t>;</w:t>
            </w:r>
          </w:p>
          <w:p w14:paraId="6C253F96" w14:textId="77777777" w:rsidR="001C55E1" w:rsidRPr="00A322F4" w:rsidRDefault="001C55E1" w:rsidP="003F3B5F">
            <w:pPr>
              <w:pStyle w:val="B1"/>
              <w:rPr>
                <w:bCs/>
                <w:iCs/>
              </w:rPr>
            </w:pPr>
            <w:r w:rsidRPr="00A322F4">
              <w:rPr>
                <w:rFonts w:ascii="Arial" w:hAnsi="Arial" w:cs="Arial"/>
                <w:sz w:val="18"/>
                <w:szCs w:val="18"/>
              </w:rPr>
              <w:t>-</w:t>
            </w:r>
            <w:r w:rsidRPr="00A322F4">
              <w:rPr>
                <w:rFonts w:ascii="Arial" w:hAnsi="Arial" w:cs="Arial"/>
                <w:sz w:val="18"/>
                <w:szCs w:val="18"/>
              </w:rPr>
              <w:tab/>
              <w:t xml:space="preserve">three values of </w:t>
            </w:r>
            <w:r w:rsidRPr="00A322F4">
              <w:rPr>
                <w:rFonts w:ascii="Arial" w:hAnsi="Arial" w:cs="Arial"/>
                <w:i/>
                <w:sz w:val="18"/>
                <w:szCs w:val="18"/>
              </w:rPr>
              <w:t>timeDensity</w:t>
            </w:r>
            <w:r w:rsidRPr="00A322F4">
              <w:rPr>
                <w:rFonts w:ascii="Arial" w:hAnsi="Arial" w:cs="Arial"/>
                <w:sz w:val="18"/>
                <w:szCs w:val="18"/>
              </w:rPr>
              <w:t>.</w:t>
            </w:r>
          </w:p>
        </w:tc>
        <w:tc>
          <w:tcPr>
            <w:tcW w:w="709" w:type="dxa"/>
          </w:tcPr>
          <w:p w14:paraId="6C054843"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21B22C66" w14:textId="77777777" w:rsidR="001C55E1" w:rsidRPr="00A322F4" w:rsidRDefault="001C55E1" w:rsidP="003F3B5F">
            <w:pPr>
              <w:pStyle w:val="TAL"/>
              <w:jc w:val="center"/>
              <w:rPr>
                <w:bCs/>
                <w:iCs/>
              </w:rPr>
            </w:pPr>
            <w:r w:rsidRPr="00A322F4">
              <w:rPr>
                <w:rFonts w:cs="Arial"/>
                <w:bCs/>
                <w:iCs/>
                <w:szCs w:val="18"/>
              </w:rPr>
              <w:t>CY</w:t>
            </w:r>
          </w:p>
        </w:tc>
        <w:tc>
          <w:tcPr>
            <w:tcW w:w="709" w:type="dxa"/>
          </w:tcPr>
          <w:p w14:paraId="4B5E1AD9" w14:textId="77777777" w:rsidR="001C55E1" w:rsidRPr="00A322F4" w:rsidRDefault="001C55E1" w:rsidP="003F3B5F">
            <w:pPr>
              <w:pStyle w:val="TAL"/>
              <w:jc w:val="center"/>
              <w:rPr>
                <w:bCs/>
                <w:iCs/>
              </w:rPr>
            </w:pPr>
            <w:r w:rsidRPr="00A322F4">
              <w:rPr>
                <w:bCs/>
                <w:iCs/>
              </w:rPr>
              <w:t>N/A</w:t>
            </w:r>
          </w:p>
        </w:tc>
        <w:tc>
          <w:tcPr>
            <w:tcW w:w="728" w:type="dxa"/>
          </w:tcPr>
          <w:p w14:paraId="7438CFD8" w14:textId="77777777" w:rsidR="001C55E1" w:rsidRPr="00A322F4" w:rsidRDefault="001C55E1" w:rsidP="003F3B5F">
            <w:pPr>
              <w:pStyle w:val="TAL"/>
              <w:jc w:val="center"/>
            </w:pPr>
            <w:r w:rsidRPr="00A322F4">
              <w:rPr>
                <w:bCs/>
                <w:iCs/>
              </w:rPr>
              <w:t>N/A</w:t>
            </w:r>
          </w:p>
        </w:tc>
      </w:tr>
      <w:tr w:rsidR="001C55E1" w:rsidRPr="00A322F4" w14:paraId="3C118E32" w14:textId="77777777" w:rsidTr="003F3B5F">
        <w:trPr>
          <w:cantSplit/>
          <w:tblHeader/>
        </w:trPr>
        <w:tc>
          <w:tcPr>
            <w:tcW w:w="6917" w:type="dxa"/>
          </w:tcPr>
          <w:p w14:paraId="57CCD332" w14:textId="77777777" w:rsidR="001C55E1" w:rsidRPr="00A322F4" w:rsidRDefault="001C55E1" w:rsidP="003F3B5F">
            <w:pPr>
              <w:pStyle w:val="TAL"/>
              <w:rPr>
                <w:b/>
                <w:bCs/>
                <w:i/>
                <w:iCs/>
              </w:rPr>
            </w:pPr>
            <w:bookmarkStart w:id="34" w:name="_Hlk533941701"/>
            <w:r w:rsidRPr="00A322F4">
              <w:rPr>
                <w:b/>
                <w:bCs/>
                <w:i/>
                <w:iCs/>
              </w:rPr>
              <w:t>ptrs-DensityRecommendationSetUL</w:t>
            </w:r>
            <w:bookmarkEnd w:id="34"/>
          </w:p>
          <w:p w14:paraId="67CF1C99" w14:textId="77777777" w:rsidR="001C55E1" w:rsidRPr="00A322F4" w:rsidRDefault="001C55E1" w:rsidP="003F3B5F">
            <w:pPr>
              <w:pStyle w:val="TAL"/>
              <w:rPr>
                <w:bCs/>
                <w:iCs/>
              </w:rPr>
            </w:pPr>
            <w:r w:rsidRPr="00A322F4">
              <w:rPr>
                <w:bCs/>
                <w:iCs/>
              </w:rPr>
              <w:t>For each supported sub-carrier spacing, indicates preferred threshold sets for determining UL PTRS density. For each supported sub-carrier spacing, this field comprises:</w:t>
            </w:r>
          </w:p>
          <w:p w14:paraId="0F8907F4"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two values of </w:t>
            </w:r>
            <w:r w:rsidRPr="00A322F4">
              <w:rPr>
                <w:rFonts w:ascii="Arial" w:hAnsi="Arial" w:cs="Arial"/>
                <w:i/>
                <w:sz w:val="18"/>
                <w:szCs w:val="18"/>
              </w:rPr>
              <w:t>frequencyDensity</w:t>
            </w:r>
            <w:r w:rsidRPr="00A322F4">
              <w:rPr>
                <w:rFonts w:ascii="Arial" w:hAnsi="Arial" w:cs="Arial"/>
                <w:sz w:val="18"/>
                <w:szCs w:val="18"/>
              </w:rPr>
              <w:t>;</w:t>
            </w:r>
          </w:p>
          <w:p w14:paraId="1702E47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three values of </w:t>
            </w:r>
            <w:r w:rsidRPr="00A322F4">
              <w:rPr>
                <w:rFonts w:ascii="Arial" w:hAnsi="Arial" w:cs="Arial"/>
                <w:i/>
                <w:sz w:val="18"/>
                <w:szCs w:val="18"/>
              </w:rPr>
              <w:t>timeDensity</w:t>
            </w:r>
            <w:r w:rsidRPr="00A322F4">
              <w:rPr>
                <w:rFonts w:ascii="Arial" w:hAnsi="Arial" w:cs="Arial"/>
                <w:sz w:val="18"/>
                <w:szCs w:val="18"/>
              </w:rPr>
              <w:t>;</w:t>
            </w:r>
          </w:p>
          <w:p w14:paraId="6503BEB6" w14:textId="77777777" w:rsidR="001C55E1" w:rsidRPr="00A322F4" w:rsidRDefault="001C55E1" w:rsidP="003F3B5F">
            <w:pPr>
              <w:pStyle w:val="B1"/>
              <w:rPr>
                <w:rFonts w:ascii="Arial" w:hAnsi="Arial"/>
                <w:bCs/>
                <w:iCs/>
                <w:sz w:val="18"/>
              </w:rPr>
            </w:pPr>
            <w:r w:rsidRPr="00A322F4">
              <w:rPr>
                <w:rFonts w:ascii="Arial" w:hAnsi="Arial" w:cs="Arial"/>
                <w:sz w:val="18"/>
                <w:szCs w:val="18"/>
              </w:rPr>
              <w:t>-</w:t>
            </w:r>
            <w:r w:rsidRPr="00A322F4">
              <w:rPr>
                <w:rFonts w:ascii="Arial" w:hAnsi="Arial" w:cs="Arial"/>
                <w:sz w:val="18"/>
                <w:szCs w:val="18"/>
              </w:rPr>
              <w:tab/>
              <w:t xml:space="preserve">five values of </w:t>
            </w:r>
            <w:r w:rsidRPr="00A322F4">
              <w:rPr>
                <w:rFonts w:ascii="Arial" w:hAnsi="Arial" w:cs="Arial"/>
                <w:i/>
                <w:sz w:val="18"/>
                <w:szCs w:val="18"/>
              </w:rPr>
              <w:t>sampleDensity</w:t>
            </w:r>
            <w:r w:rsidRPr="00A322F4">
              <w:rPr>
                <w:rFonts w:ascii="Arial" w:hAnsi="Arial" w:cs="Arial"/>
                <w:sz w:val="18"/>
                <w:szCs w:val="18"/>
              </w:rPr>
              <w:t>.</w:t>
            </w:r>
          </w:p>
        </w:tc>
        <w:tc>
          <w:tcPr>
            <w:tcW w:w="709" w:type="dxa"/>
          </w:tcPr>
          <w:p w14:paraId="5BB83444"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44BA00F9"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2EC43C5B" w14:textId="77777777" w:rsidR="001C55E1" w:rsidRPr="00A322F4" w:rsidRDefault="001C55E1" w:rsidP="003F3B5F">
            <w:pPr>
              <w:pStyle w:val="TAL"/>
              <w:jc w:val="center"/>
              <w:rPr>
                <w:rFonts w:cs="Arial"/>
                <w:bCs/>
                <w:iCs/>
                <w:szCs w:val="18"/>
              </w:rPr>
            </w:pPr>
            <w:r w:rsidRPr="00A322F4">
              <w:rPr>
                <w:bCs/>
                <w:iCs/>
              </w:rPr>
              <w:t>N/A</w:t>
            </w:r>
          </w:p>
        </w:tc>
        <w:tc>
          <w:tcPr>
            <w:tcW w:w="728" w:type="dxa"/>
          </w:tcPr>
          <w:p w14:paraId="394C381D" w14:textId="77777777" w:rsidR="001C55E1" w:rsidRPr="00A322F4" w:rsidRDefault="001C55E1" w:rsidP="003F3B5F">
            <w:pPr>
              <w:pStyle w:val="TAL"/>
              <w:jc w:val="center"/>
            </w:pPr>
            <w:r w:rsidRPr="00A322F4">
              <w:rPr>
                <w:bCs/>
                <w:iCs/>
              </w:rPr>
              <w:t>N/A</w:t>
            </w:r>
          </w:p>
        </w:tc>
      </w:tr>
      <w:tr w:rsidR="001C55E1" w:rsidRPr="00A322F4" w14:paraId="1E4E32E5" w14:textId="77777777" w:rsidTr="003F3B5F">
        <w:trPr>
          <w:cantSplit/>
          <w:tblHeader/>
        </w:trPr>
        <w:tc>
          <w:tcPr>
            <w:tcW w:w="6917" w:type="dxa"/>
          </w:tcPr>
          <w:p w14:paraId="0888EFF4" w14:textId="77777777" w:rsidR="001C55E1" w:rsidRPr="00A322F4" w:rsidRDefault="001C55E1" w:rsidP="003F3B5F">
            <w:pPr>
              <w:pStyle w:val="TAL"/>
              <w:rPr>
                <w:b/>
                <w:i/>
              </w:rPr>
            </w:pPr>
            <w:r w:rsidRPr="00A322F4">
              <w:rPr>
                <w:b/>
                <w:i/>
              </w:rPr>
              <w:t>pucch-Repetition-F0-2-r17</w:t>
            </w:r>
          </w:p>
          <w:p w14:paraId="086A2AAD" w14:textId="77777777" w:rsidR="001C55E1" w:rsidRPr="00A322F4" w:rsidRDefault="001C55E1" w:rsidP="003F3B5F">
            <w:pPr>
              <w:pStyle w:val="TAL"/>
            </w:pPr>
            <w:r w:rsidRPr="00A322F4">
              <w:t>Indicates whether the UE supports transmission of a PUCCH format 0 and 2 over multiple slots with the repetition factor 2, 4 or 8.</w:t>
            </w:r>
          </w:p>
          <w:p w14:paraId="6BF3E9D0" w14:textId="77777777" w:rsidR="001C55E1" w:rsidRPr="00A322F4" w:rsidRDefault="001C55E1" w:rsidP="003F3B5F">
            <w:pPr>
              <w:pStyle w:val="TAL"/>
              <w:rPr>
                <w:b/>
                <w:bCs/>
              </w:rPr>
            </w:pPr>
            <w:r w:rsidRPr="00A322F4">
              <w:t xml:space="preserve">A UE supporting this feature shall also indicate support of </w:t>
            </w:r>
            <w:r w:rsidRPr="00A322F4">
              <w:rPr>
                <w:i/>
              </w:rPr>
              <w:t>pucch-Repetition-F1-3-4</w:t>
            </w:r>
            <w:r w:rsidRPr="00A322F4">
              <w:t>.</w:t>
            </w:r>
          </w:p>
        </w:tc>
        <w:tc>
          <w:tcPr>
            <w:tcW w:w="709" w:type="dxa"/>
          </w:tcPr>
          <w:p w14:paraId="075DCEE5" w14:textId="77777777" w:rsidR="001C55E1" w:rsidRPr="00A322F4" w:rsidRDefault="001C55E1" w:rsidP="003F3B5F">
            <w:pPr>
              <w:pStyle w:val="TAL"/>
              <w:jc w:val="center"/>
              <w:rPr>
                <w:rFonts w:cs="Arial"/>
                <w:bCs/>
                <w:iCs/>
                <w:szCs w:val="18"/>
              </w:rPr>
            </w:pPr>
            <w:r w:rsidRPr="00A322F4">
              <w:t>Band</w:t>
            </w:r>
          </w:p>
        </w:tc>
        <w:tc>
          <w:tcPr>
            <w:tcW w:w="567" w:type="dxa"/>
          </w:tcPr>
          <w:p w14:paraId="34D6E442" w14:textId="77777777" w:rsidR="001C55E1" w:rsidRPr="00A322F4" w:rsidRDefault="001C55E1" w:rsidP="003F3B5F">
            <w:pPr>
              <w:pStyle w:val="TAL"/>
              <w:jc w:val="center"/>
              <w:rPr>
                <w:rFonts w:cs="Arial"/>
                <w:bCs/>
                <w:iCs/>
                <w:szCs w:val="18"/>
              </w:rPr>
            </w:pPr>
            <w:r w:rsidRPr="00A322F4">
              <w:t>No</w:t>
            </w:r>
          </w:p>
        </w:tc>
        <w:tc>
          <w:tcPr>
            <w:tcW w:w="709" w:type="dxa"/>
          </w:tcPr>
          <w:p w14:paraId="32FF933E" w14:textId="77777777" w:rsidR="001C55E1" w:rsidRPr="00A322F4" w:rsidRDefault="001C55E1" w:rsidP="003F3B5F">
            <w:pPr>
              <w:pStyle w:val="TAL"/>
              <w:jc w:val="center"/>
              <w:rPr>
                <w:bCs/>
                <w:iCs/>
              </w:rPr>
            </w:pPr>
            <w:r w:rsidRPr="00A322F4">
              <w:rPr>
                <w:bCs/>
                <w:iCs/>
              </w:rPr>
              <w:t>N/A</w:t>
            </w:r>
          </w:p>
        </w:tc>
        <w:tc>
          <w:tcPr>
            <w:tcW w:w="728" w:type="dxa"/>
          </w:tcPr>
          <w:p w14:paraId="11C06E25" w14:textId="77777777" w:rsidR="001C55E1" w:rsidRPr="00A322F4" w:rsidRDefault="001C55E1" w:rsidP="003F3B5F">
            <w:pPr>
              <w:pStyle w:val="TAL"/>
              <w:jc w:val="center"/>
              <w:rPr>
                <w:bCs/>
                <w:iCs/>
              </w:rPr>
            </w:pPr>
            <w:r w:rsidRPr="00A322F4">
              <w:rPr>
                <w:bCs/>
                <w:iCs/>
              </w:rPr>
              <w:t>N/A</w:t>
            </w:r>
          </w:p>
        </w:tc>
      </w:tr>
      <w:tr w:rsidR="001C55E1" w:rsidRPr="00A322F4" w14:paraId="2687CCC3" w14:textId="77777777" w:rsidTr="003F3B5F">
        <w:trPr>
          <w:cantSplit/>
          <w:tblHeader/>
        </w:trPr>
        <w:tc>
          <w:tcPr>
            <w:tcW w:w="6917" w:type="dxa"/>
          </w:tcPr>
          <w:p w14:paraId="39035089" w14:textId="77777777" w:rsidR="001C55E1" w:rsidRPr="00A322F4" w:rsidRDefault="001C55E1" w:rsidP="003F3B5F">
            <w:pPr>
              <w:pStyle w:val="TAL"/>
              <w:rPr>
                <w:b/>
                <w:i/>
              </w:rPr>
            </w:pPr>
            <w:r w:rsidRPr="00A322F4">
              <w:rPr>
                <w:b/>
                <w:i/>
              </w:rPr>
              <w:t>pucch-SpatialRelInfoMAC-CE</w:t>
            </w:r>
          </w:p>
          <w:p w14:paraId="4F356D56" w14:textId="77777777" w:rsidR="001C55E1" w:rsidRPr="00A322F4" w:rsidRDefault="001C55E1" w:rsidP="003F3B5F">
            <w:pPr>
              <w:pStyle w:val="TAL"/>
            </w:pPr>
            <w:r w:rsidRPr="00A322F4">
              <w:t xml:space="preserve">Indicates whether the UE supports indication of </w:t>
            </w:r>
            <w:r w:rsidRPr="00A322F4">
              <w:rPr>
                <w:i/>
              </w:rPr>
              <w:t>PUCCH-spatialrelationinfo</w:t>
            </w:r>
            <w:r w:rsidRPr="00A322F4">
              <w:t xml:space="preserve"> by a MAC CE per PUCCH resource. It is mandatory for FR2 and optional for FR1.</w:t>
            </w:r>
          </w:p>
        </w:tc>
        <w:tc>
          <w:tcPr>
            <w:tcW w:w="709" w:type="dxa"/>
          </w:tcPr>
          <w:p w14:paraId="4FB066B7" w14:textId="77777777" w:rsidR="001C55E1" w:rsidRPr="00A322F4" w:rsidRDefault="001C55E1" w:rsidP="003F3B5F">
            <w:pPr>
              <w:pStyle w:val="TAL"/>
              <w:jc w:val="center"/>
            </w:pPr>
            <w:r w:rsidRPr="00A322F4">
              <w:t>Band</w:t>
            </w:r>
          </w:p>
        </w:tc>
        <w:tc>
          <w:tcPr>
            <w:tcW w:w="567" w:type="dxa"/>
          </w:tcPr>
          <w:p w14:paraId="3D615897" w14:textId="77777777" w:rsidR="001C55E1" w:rsidRPr="00A322F4" w:rsidRDefault="001C55E1" w:rsidP="003F3B5F">
            <w:pPr>
              <w:pStyle w:val="TAL"/>
              <w:jc w:val="center"/>
            </w:pPr>
            <w:r w:rsidRPr="00A322F4">
              <w:t>CY</w:t>
            </w:r>
          </w:p>
        </w:tc>
        <w:tc>
          <w:tcPr>
            <w:tcW w:w="709" w:type="dxa"/>
          </w:tcPr>
          <w:p w14:paraId="5A907817" w14:textId="77777777" w:rsidR="001C55E1" w:rsidRPr="00A322F4" w:rsidRDefault="001C55E1" w:rsidP="003F3B5F">
            <w:pPr>
              <w:pStyle w:val="TAL"/>
              <w:jc w:val="center"/>
            </w:pPr>
            <w:r w:rsidRPr="00A322F4">
              <w:rPr>
                <w:bCs/>
                <w:iCs/>
              </w:rPr>
              <w:t>N/A</w:t>
            </w:r>
          </w:p>
        </w:tc>
        <w:tc>
          <w:tcPr>
            <w:tcW w:w="728" w:type="dxa"/>
          </w:tcPr>
          <w:p w14:paraId="735BDF06" w14:textId="77777777" w:rsidR="001C55E1" w:rsidRPr="00A322F4" w:rsidRDefault="001C55E1" w:rsidP="003F3B5F">
            <w:pPr>
              <w:pStyle w:val="TAL"/>
              <w:jc w:val="center"/>
            </w:pPr>
            <w:r w:rsidRPr="00A322F4">
              <w:rPr>
                <w:bCs/>
                <w:iCs/>
              </w:rPr>
              <w:t>N/A</w:t>
            </w:r>
          </w:p>
        </w:tc>
      </w:tr>
      <w:tr w:rsidR="001C55E1" w:rsidRPr="00A322F4" w14:paraId="541E57EB" w14:textId="77777777" w:rsidTr="003F3B5F">
        <w:trPr>
          <w:cantSplit/>
          <w:tblHeader/>
        </w:trPr>
        <w:tc>
          <w:tcPr>
            <w:tcW w:w="6917" w:type="dxa"/>
          </w:tcPr>
          <w:p w14:paraId="42C717C0" w14:textId="77777777" w:rsidR="001C55E1" w:rsidRPr="00A322F4" w:rsidRDefault="001C55E1" w:rsidP="003F3B5F">
            <w:pPr>
              <w:pStyle w:val="TAL"/>
              <w:rPr>
                <w:b/>
                <w:bCs/>
                <w:i/>
                <w:iCs/>
              </w:rPr>
            </w:pPr>
            <w:r w:rsidRPr="00A322F4">
              <w:rPr>
                <w:b/>
                <w:bCs/>
                <w:i/>
                <w:iCs/>
              </w:rPr>
              <w:t>pusch-256QAM</w:t>
            </w:r>
          </w:p>
          <w:p w14:paraId="6AE70274" w14:textId="77777777" w:rsidR="001C55E1" w:rsidRPr="00A322F4" w:rsidRDefault="001C55E1" w:rsidP="003F3B5F">
            <w:pPr>
              <w:pStyle w:val="TAL"/>
            </w:pPr>
            <w:r w:rsidRPr="00A322F4">
              <w:rPr>
                <w:bCs/>
                <w:iCs/>
              </w:rPr>
              <w:t>Indicates whether the UE supports 256QAM modulation scheme for PUSCH as defined in 6.3.1.2 of TS 38.211 [6].</w:t>
            </w:r>
          </w:p>
        </w:tc>
        <w:tc>
          <w:tcPr>
            <w:tcW w:w="709" w:type="dxa"/>
          </w:tcPr>
          <w:p w14:paraId="3B5616F3" w14:textId="77777777" w:rsidR="001C55E1" w:rsidRPr="00A322F4" w:rsidRDefault="001C55E1" w:rsidP="003F3B5F">
            <w:pPr>
              <w:pStyle w:val="TAL"/>
              <w:jc w:val="center"/>
              <w:rPr>
                <w:rFonts w:cs="Arial"/>
                <w:szCs w:val="18"/>
              </w:rPr>
            </w:pPr>
            <w:r w:rsidRPr="00A322F4">
              <w:rPr>
                <w:bCs/>
                <w:iCs/>
              </w:rPr>
              <w:t>Band</w:t>
            </w:r>
          </w:p>
        </w:tc>
        <w:tc>
          <w:tcPr>
            <w:tcW w:w="567" w:type="dxa"/>
          </w:tcPr>
          <w:p w14:paraId="70BB3706" w14:textId="77777777" w:rsidR="001C55E1" w:rsidRPr="00A322F4" w:rsidRDefault="001C55E1" w:rsidP="003F3B5F">
            <w:pPr>
              <w:pStyle w:val="TAL"/>
              <w:jc w:val="center"/>
              <w:rPr>
                <w:rFonts w:cs="Arial"/>
                <w:szCs w:val="18"/>
              </w:rPr>
            </w:pPr>
            <w:r w:rsidRPr="00A322F4">
              <w:rPr>
                <w:bCs/>
                <w:iCs/>
              </w:rPr>
              <w:t>No</w:t>
            </w:r>
          </w:p>
        </w:tc>
        <w:tc>
          <w:tcPr>
            <w:tcW w:w="709" w:type="dxa"/>
          </w:tcPr>
          <w:p w14:paraId="593ADDB6" w14:textId="77777777" w:rsidR="001C55E1" w:rsidRPr="00A322F4" w:rsidRDefault="001C55E1" w:rsidP="003F3B5F">
            <w:pPr>
              <w:pStyle w:val="TAL"/>
              <w:jc w:val="center"/>
              <w:rPr>
                <w:rFonts w:cs="Arial"/>
                <w:szCs w:val="18"/>
              </w:rPr>
            </w:pPr>
            <w:r w:rsidRPr="00A322F4">
              <w:rPr>
                <w:bCs/>
                <w:iCs/>
              </w:rPr>
              <w:t>N/A</w:t>
            </w:r>
          </w:p>
        </w:tc>
        <w:tc>
          <w:tcPr>
            <w:tcW w:w="728" w:type="dxa"/>
          </w:tcPr>
          <w:p w14:paraId="425864C3" w14:textId="77777777" w:rsidR="001C55E1" w:rsidRPr="00A322F4" w:rsidRDefault="001C55E1" w:rsidP="003F3B5F">
            <w:pPr>
              <w:pStyle w:val="TAL"/>
              <w:jc w:val="center"/>
            </w:pPr>
            <w:r w:rsidRPr="00A322F4">
              <w:rPr>
                <w:bCs/>
                <w:iCs/>
              </w:rPr>
              <w:t>N/A</w:t>
            </w:r>
          </w:p>
        </w:tc>
      </w:tr>
      <w:tr w:rsidR="001C55E1" w:rsidRPr="00A322F4" w14:paraId="05A3D3CC" w14:textId="77777777" w:rsidTr="003F3B5F">
        <w:trPr>
          <w:cantSplit/>
          <w:tblHeader/>
        </w:trPr>
        <w:tc>
          <w:tcPr>
            <w:tcW w:w="6917" w:type="dxa"/>
          </w:tcPr>
          <w:p w14:paraId="2B1FAC5D" w14:textId="77777777" w:rsidR="001C55E1" w:rsidRPr="00A322F4" w:rsidRDefault="001C55E1" w:rsidP="003F3B5F">
            <w:pPr>
              <w:pStyle w:val="TAL"/>
              <w:rPr>
                <w:b/>
                <w:bCs/>
                <w:i/>
                <w:iCs/>
              </w:rPr>
            </w:pPr>
            <w:r w:rsidRPr="00A322F4">
              <w:rPr>
                <w:b/>
                <w:bCs/>
                <w:i/>
                <w:iCs/>
              </w:rPr>
              <w:t>pusch-RepetitionMsg3-r17</w:t>
            </w:r>
          </w:p>
          <w:p w14:paraId="79242507" w14:textId="77777777" w:rsidR="001C55E1" w:rsidRPr="00A322F4" w:rsidRDefault="001C55E1" w:rsidP="003F3B5F">
            <w:pPr>
              <w:pStyle w:val="TAL"/>
              <w:rPr>
                <w:b/>
                <w:bCs/>
                <w:i/>
                <w:iCs/>
              </w:rPr>
            </w:pPr>
            <w:r w:rsidRPr="00A322F4">
              <w:t>Indicates whether the UE supports repetition of PUSCH transmission scheduled by RAR UL grant and DCI format 0_0 with CRC scrambled by TC-RNTI.</w:t>
            </w:r>
          </w:p>
        </w:tc>
        <w:tc>
          <w:tcPr>
            <w:tcW w:w="709" w:type="dxa"/>
          </w:tcPr>
          <w:p w14:paraId="7AAD750D" w14:textId="77777777" w:rsidR="001C55E1" w:rsidRPr="00A322F4" w:rsidRDefault="001C55E1" w:rsidP="003F3B5F">
            <w:pPr>
              <w:pStyle w:val="TAL"/>
              <w:jc w:val="center"/>
              <w:rPr>
                <w:bCs/>
                <w:iCs/>
              </w:rPr>
            </w:pPr>
            <w:r w:rsidRPr="00A322F4">
              <w:rPr>
                <w:bCs/>
                <w:iCs/>
              </w:rPr>
              <w:t>Band</w:t>
            </w:r>
          </w:p>
        </w:tc>
        <w:tc>
          <w:tcPr>
            <w:tcW w:w="567" w:type="dxa"/>
          </w:tcPr>
          <w:p w14:paraId="6B706922" w14:textId="77777777" w:rsidR="001C55E1" w:rsidRPr="00A322F4" w:rsidRDefault="001C55E1" w:rsidP="003F3B5F">
            <w:pPr>
              <w:pStyle w:val="TAL"/>
              <w:jc w:val="center"/>
              <w:rPr>
                <w:bCs/>
                <w:iCs/>
              </w:rPr>
            </w:pPr>
            <w:r w:rsidRPr="00A322F4">
              <w:rPr>
                <w:bCs/>
                <w:iCs/>
              </w:rPr>
              <w:t>No</w:t>
            </w:r>
          </w:p>
        </w:tc>
        <w:tc>
          <w:tcPr>
            <w:tcW w:w="709" w:type="dxa"/>
          </w:tcPr>
          <w:p w14:paraId="527E2F77" w14:textId="77777777" w:rsidR="001C55E1" w:rsidRPr="00A322F4" w:rsidRDefault="001C55E1" w:rsidP="003F3B5F">
            <w:pPr>
              <w:pStyle w:val="TAL"/>
              <w:jc w:val="center"/>
              <w:rPr>
                <w:bCs/>
                <w:iCs/>
              </w:rPr>
            </w:pPr>
            <w:r w:rsidRPr="00A322F4">
              <w:rPr>
                <w:bCs/>
                <w:iCs/>
              </w:rPr>
              <w:t>N/A</w:t>
            </w:r>
          </w:p>
        </w:tc>
        <w:tc>
          <w:tcPr>
            <w:tcW w:w="728" w:type="dxa"/>
          </w:tcPr>
          <w:p w14:paraId="4DEFDAA5" w14:textId="77777777" w:rsidR="001C55E1" w:rsidRPr="00A322F4" w:rsidRDefault="001C55E1" w:rsidP="003F3B5F">
            <w:pPr>
              <w:pStyle w:val="TAL"/>
              <w:jc w:val="center"/>
              <w:rPr>
                <w:bCs/>
                <w:iCs/>
              </w:rPr>
            </w:pPr>
            <w:r w:rsidRPr="00A322F4">
              <w:rPr>
                <w:bCs/>
                <w:iCs/>
              </w:rPr>
              <w:t>N/A</w:t>
            </w:r>
          </w:p>
        </w:tc>
      </w:tr>
      <w:tr w:rsidR="001C55E1" w:rsidRPr="00A322F4" w14:paraId="3BAB043C" w14:textId="77777777" w:rsidTr="003F3B5F">
        <w:trPr>
          <w:cantSplit/>
          <w:tblHeader/>
        </w:trPr>
        <w:tc>
          <w:tcPr>
            <w:tcW w:w="6917" w:type="dxa"/>
          </w:tcPr>
          <w:p w14:paraId="7900E324" w14:textId="77777777" w:rsidR="001C55E1" w:rsidRPr="00A322F4" w:rsidRDefault="001C55E1" w:rsidP="003F3B5F">
            <w:pPr>
              <w:pStyle w:val="TAL"/>
              <w:rPr>
                <w:b/>
                <w:bCs/>
                <w:i/>
                <w:iCs/>
              </w:rPr>
            </w:pPr>
            <w:r w:rsidRPr="00A322F4">
              <w:rPr>
                <w:b/>
                <w:bCs/>
                <w:i/>
                <w:iCs/>
              </w:rPr>
              <w:lastRenderedPageBreak/>
              <w:t>pusch-RepetitionMultiSlots-v1650</w:t>
            </w:r>
          </w:p>
          <w:p w14:paraId="3216D876" w14:textId="7828A771" w:rsidR="001C55E1" w:rsidRPr="00A322F4" w:rsidRDefault="001C55E1" w:rsidP="003F3B5F">
            <w:pPr>
              <w:pStyle w:val="TAL"/>
            </w:pPr>
            <w:r w:rsidRPr="00A322F4">
              <w:t xml:space="preserve">Indicates whether the UE supports transmitting PUSCH scheduled by DCI format 0_1 when configured with </w:t>
            </w:r>
            <w:r w:rsidRPr="00A322F4">
              <w:rPr>
                <w:i/>
                <w:iCs/>
              </w:rPr>
              <w:t>pusch-AggregationFactor</w:t>
            </w:r>
            <w:r w:rsidRPr="00A322F4">
              <w:t xml:space="preserve"> &gt; 1, as defined in clause 6.1.2.1 of TS 38.214 [12]. This applies only to non-shared spectrum channel access. For shared spectrum channel access, </w:t>
            </w:r>
            <w:r w:rsidRPr="00A322F4">
              <w:rPr>
                <w:i/>
                <w:iCs/>
              </w:rPr>
              <w:t>pusch-RepetitionMultiSlots-r16</w:t>
            </w:r>
            <w:r w:rsidRPr="00A322F4">
              <w:t xml:space="preserve"> applies. </w:t>
            </w:r>
            <w:ins w:id="35" w:author="vivo" w:date="2025-02-06T18:44:00Z">
              <w:r w:rsidR="0084033A" w:rsidRPr="00A322F4">
                <w:rPr>
                  <w:bCs/>
                  <w:iCs/>
                </w:rPr>
                <w:t>Except for NTN bands</w:t>
              </w:r>
              <w:r w:rsidR="0084033A">
                <w:t xml:space="preserve">, </w:t>
              </w:r>
            </w:ins>
            <w:r w:rsidRPr="00A322F4">
              <w:t xml:space="preserve">UE shall set the capability value consistently for all FDD-FR1 bands, all TDD-FR1 bands, all TDD-FR2-1 bands </w:t>
            </w:r>
            <w:r w:rsidRPr="00A322F4">
              <w:rPr>
                <w:rFonts w:eastAsia="MS PGothic" w:cs="Arial"/>
                <w:szCs w:val="18"/>
              </w:rPr>
              <w:t>and all TDD-FR2-2 bands</w:t>
            </w:r>
            <w:r w:rsidRPr="00A322F4">
              <w:t xml:space="preserve"> respectively.</w:t>
            </w:r>
            <w:ins w:id="36" w:author="vivo" w:date="2025-02-06T18:44:00Z">
              <w:r w:rsidR="0084033A">
                <w:t xml:space="preserve"> For NTN, </w:t>
              </w:r>
              <w:r w:rsidR="0084033A" w:rsidRPr="00BE748A">
                <w:rPr>
                  <w:rFonts w:eastAsia="Times New Roman"/>
                  <w:lang w:eastAsia="ja-JP"/>
                </w:rPr>
                <w:t>UE shall set the capability value consistently for all FDD-FR1</w:t>
              </w:r>
              <w:r w:rsidR="0084033A">
                <w:rPr>
                  <w:rFonts w:eastAsia="Times New Roman"/>
                  <w:lang w:eastAsia="ja-JP"/>
                </w:rPr>
                <w:t xml:space="preserve"> NTN</w:t>
              </w:r>
              <w:r w:rsidR="0084033A" w:rsidRPr="00BE748A">
                <w:rPr>
                  <w:rFonts w:eastAsia="Times New Roman"/>
                  <w:lang w:eastAsia="ja-JP"/>
                </w:rPr>
                <w:t xml:space="preserve"> bands</w:t>
              </w:r>
              <w:r w:rsidR="00D95CD1">
                <w:rPr>
                  <w:rFonts w:eastAsia="Times New Roman"/>
                  <w:lang w:eastAsia="ja-JP"/>
                </w:rPr>
                <w:t>.</w:t>
              </w:r>
            </w:ins>
          </w:p>
          <w:p w14:paraId="317AEE6D" w14:textId="77777777" w:rsidR="001C55E1" w:rsidRPr="00A322F4" w:rsidRDefault="001C55E1" w:rsidP="003F3B5F">
            <w:pPr>
              <w:pStyle w:val="TAL"/>
            </w:pPr>
          </w:p>
          <w:p w14:paraId="541990FB" w14:textId="77777777" w:rsidR="001C55E1" w:rsidRPr="00A322F4" w:rsidRDefault="001C55E1" w:rsidP="003F3B5F">
            <w:pPr>
              <w:pStyle w:val="TAL"/>
              <w:rPr>
                <w:b/>
                <w:bCs/>
                <w:i/>
                <w:iCs/>
              </w:rPr>
            </w:pPr>
            <w:r w:rsidRPr="00A322F4">
              <w:t xml:space="preserve">The UE only includes </w:t>
            </w:r>
            <w:r w:rsidRPr="00A322F4">
              <w:rPr>
                <w:i/>
                <w:iCs/>
              </w:rPr>
              <w:t>pusch-RepetitionMultiSlots-v1650</w:t>
            </w:r>
            <w:r w:rsidRPr="00A322F4">
              <w:t xml:space="preserve"> if </w:t>
            </w:r>
            <w:r w:rsidRPr="00A322F4">
              <w:rPr>
                <w:i/>
                <w:iCs/>
              </w:rPr>
              <w:t>pusch-RepetitionMultiSlots</w:t>
            </w:r>
            <w:r w:rsidRPr="00A322F4">
              <w:t xml:space="preserve"> is absent.</w:t>
            </w:r>
          </w:p>
        </w:tc>
        <w:tc>
          <w:tcPr>
            <w:tcW w:w="709" w:type="dxa"/>
          </w:tcPr>
          <w:p w14:paraId="73DBCEAA" w14:textId="77777777" w:rsidR="001C55E1" w:rsidRPr="00A322F4" w:rsidRDefault="001C55E1" w:rsidP="003F3B5F">
            <w:pPr>
              <w:pStyle w:val="TAL"/>
              <w:jc w:val="center"/>
              <w:rPr>
                <w:bCs/>
                <w:iCs/>
              </w:rPr>
            </w:pPr>
            <w:r w:rsidRPr="00A322F4">
              <w:t>Band</w:t>
            </w:r>
          </w:p>
        </w:tc>
        <w:tc>
          <w:tcPr>
            <w:tcW w:w="567" w:type="dxa"/>
          </w:tcPr>
          <w:p w14:paraId="529435A9" w14:textId="77777777" w:rsidR="001C55E1" w:rsidRPr="00A322F4" w:rsidRDefault="001C55E1" w:rsidP="003F3B5F">
            <w:pPr>
              <w:pStyle w:val="TAL"/>
              <w:jc w:val="center"/>
              <w:rPr>
                <w:bCs/>
                <w:iCs/>
              </w:rPr>
            </w:pPr>
            <w:r w:rsidRPr="00A322F4">
              <w:t>Yes</w:t>
            </w:r>
          </w:p>
        </w:tc>
        <w:tc>
          <w:tcPr>
            <w:tcW w:w="709" w:type="dxa"/>
          </w:tcPr>
          <w:p w14:paraId="1ADB6F6F" w14:textId="77777777" w:rsidR="001C55E1" w:rsidRPr="00A322F4" w:rsidRDefault="001C55E1" w:rsidP="003F3B5F">
            <w:pPr>
              <w:pStyle w:val="TAL"/>
              <w:jc w:val="center"/>
              <w:rPr>
                <w:bCs/>
                <w:iCs/>
              </w:rPr>
            </w:pPr>
            <w:r w:rsidRPr="00A322F4">
              <w:t>N/A</w:t>
            </w:r>
          </w:p>
        </w:tc>
        <w:tc>
          <w:tcPr>
            <w:tcW w:w="728" w:type="dxa"/>
          </w:tcPr>
          <w:p w14:paraId="6F4EC366" w14:textId="77777777" w:rsidR="001C55E1" w:rsidRPr="00A322F4" w:rsidRDefault="001C55E1" w:rsidP="003F3B5F">
            <w:pPr>
              <w:pStyle w:val="TAL"/>
              <w:jc w:val="center"/>
              <w:rPr>
                <w:bCs/>
                <w:iCs/>
              </w:rPr>
            </w:pPr>
            <w:r w:rsidRPr="00A322F4">
              <w:t>N/A</w:t>
            </w:r>
          </w:p>
        </w:tc>
      </w:tr>
      <w:tr w:rsidR="001C55E1" w:rsidRPr="00A322F4" w14:paraId="4C25CFB2" w14:textId="77777777" w:rsidTr="003F3B5F">
        <w:trPr>
          <w:cantSplit/>
          <w:tblHeader/>
        </w:trPr>
        <w:tc>
          <w:tcPr>
            <w:tcW w:w="6917" w:type="dxa"/>
          </w:tcPr>
          <w:p w14:paraId="2ACE4618" w14:textId="77777777" w:rsidR="001C55E1" w:rsidRPr="00A322F4" w:rsidRDefault="001C55E1" w:rsidP="003F3B5F">
            <w:pPr>
              <w:pStyle w:val="TAL"/>
              <w:rPr>
                <w:b/>
                <w:bCs/>
                <w:i/>
                <w:iCs/>
              </w:rPr>
            </w:pPr>
            <w:r w:rsidRPr="00A322F4">
              <w:rPr>
                <w:b/>
                <w:bCs/>
                <w:i/>
                <w:iCs/>
              </w:rPr>
              <w:t>pusch-RepetitionTypeA-v16c0</w:t>
            </w:r>
          </w:p>
          <w:p w14:paraId="4663C775" w14:textId="77777777" w:rsidR="001C55E1" w:rsidRPr="00A322F4" w:rsidRDefault="001C55E1" w:rsidP="003F3B5F">
            <w:pPr>
              <w:pStyle w:val="TAL"/>
            </w:pPr>
            <w:r w:rsidRPr="00A322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322F4">
              <w:rPr>
                <w:i/>
              </w:rPr>
              <w:t xml:space="preserve"> type2-PUSCH-RepetitionMultiSlots</w:t>
            </w:r>
            <w:r w:rsidRPr="00A322F4">
              <w:t xml:space="preserve"> and </w:t>
            </w:r>
            <w:r w:rsidRPr="00A322F4">
              <w:rPr>
                <w:i/>
              </w:rPr>
              <w:t>pusch-RepetitionMultiSlots</w:t>
            </w:r>
            <w:r w:rsidRPr="00A322F4">
              <w:t xml:space="preserve"> for shared spectrum and non-shared spectrum respectively.</w:t>
            </w:r>
          </w:p>
          <w:p w14:paraId="7CE7AAF1" w14:textId="77777777" w:rsidR="001C55E1" w:rsidRPr="00A322F4" w:rsidRDefault="001C55E1" w:rsidP="003F3B5F">
            <w:pPr>
              <w:pStyle w:val="TAL"/>
            </w:pPr>
          </w:p>
          <w:p w14:paraId="5E95DEC7" w14:textId="226CE30E" w:rsidR="001C55E1" w:rsidRPr="00A322F4" w:rsidRDefault="0092179E" w:rsidP="003F3B5F">
            <w:pPr>
              <w:pStyle w:val="TAL"/>
            </w:pPr>
            <w:ins w:id="37" w:author="vivo" w:date="2025-02-06T18:45:00Z">
              <w:r w:rsidRPr="00A322F4">
                <w:rPr>
                  <w:bCs/>
                  <w:iCs/>
                </w:rPr>
                <w:t>Except for NTN bands</w:t>
              </w:r>
              <w:r>
                <w:t xml:space="preserve">, </w:t>
              </w:r>
            </w:ins>
            <w:r w:rsidR="001C55E1" w:rsidRPr="00A322F4">
              <w:t>UE shall set the capability value consistently for all FDD-FR1 bands, all TDD-FR1 bands and all TDD-FR2 bands respectively.</w:t>
            </w:r>
            <w:ins w:id="38" w:author="vivo" w:date="2025-02-06T18:45:00Z">
              <w:r>
                <w:t xml:space="preserve"> For NTN, </w:t>
              </w:r>
              <w:r w:rsidRPr="00BE748A">
                <w:rPr>
                  <w:rFonts w:eastAsia="Times New Roman"/>
                  <w:lang w:eastAsia="ja-JP"/>
                </w:rPr>
                <w:t>UE shall set the capability value consistently for all FDD-FR1</w:t>
              </w:r>
              <w:r>
                <w:rPr>
                  <w:rFonts w:eastAsia="Times New Roman"/>
                  <w:lang w:eastAsia="ja-JP"/>
                </w:rPr>
                <w:t xml:space="preserve"> NTN</w:t>
              </w:r>
              <w:r w:rsidRPr="00BE748A">
                <w:rPr>
                  <w:rFonts w:eastAsia="Times New Roman"/>
                  <w:lang w:eastAsia="ja-JP"/>
                </w:rPr>
                <w:t xml:space="preserve"> bands</w:t>
              </w:r>
              <w:r>
                <w:rPr>
                  <w:rFonts w:eastAsia="Times New Roman"/>
                  <w:lang w:eastAsia="ja-JP"/>
                </w:rPr>
                <w:t>.</w:t>
              </w:r>
            </w:ins>
          </w:p>
          <w:p w14:paraId="3690629E" w14:textId="77777777" w:rsidR="001C55E1" w:rsidRPr="00A322F4" w:rsidRDefault="001C55E1" w:rsidP="003F3B5F">
            <w:pPr>
              <w:pStyle w:val="TAL"/>
            </w:pPr>
          </w:p>
          <w:p w14:paraId="5C241792" w14:textId="77777777" w:rsidR="001C55E1" w:rsidRPr="00A322F4" w:rsidRDefault="001C55E1" w:rsidP="003F3B5F">
            <w:pPr>
              <w:pStyle w:val="TAL"/>
              <w:rPr>
                <w:bCs/>
                <w:iCs/>
              </w:rPr>
            </w:pPr>
            <w:r w:rsidRPr="00A322F4">
              <w:t xml:space="preserve">The UE only includes </w:t>
            </w:r>
            <w:r w:rsidRPr="00A322F4">
              <w:rPr>
                <w:i/>
              </w:rPr>
              <w:t>pusch-RepetitionTypeA-v16c0</w:t>
            </w:r>
            <w:r w:rsidRPr="00A322F4">
              <w:t xml:space="preserve"> if </w:t>
            </w:r>
            <w:r w:rsidRPr="00A322F4">
              <w:rPr>
                <w:i/>
              </w:rPr>
              <w:t>pusch-RepetitionTypeA-r16</w:t>
            </w:r>
            <w:r w:rsidRPr="00A322F4">
              <w:t xml:space="preserve"> is absent.</w:t>
            </w:r>
          </w:p>
        </w:tc>
        <w:tc>
          <w:tcPr>
            <w:tcW w:w="709" w:type="dxa"/>
          </w:tcPr>
          <w:p w14:paraId="6FA92383" w14:textId="77777777" w:rsidR="001C55E1" w:rsidRPr="00A322F4" w:rsidRDefault="001C55E1" w:rsidP="003F3B5F">
            <w:pPr>
              <w:pStyle w:val="TAL"/>
            </w:pPr>
            <w:r w:rsidRPr="00A322F4">
              <w:t>Band</w:t>
            </w:r>
          </w:p>
        </w:tc>
        <w:tc>
          <w:tcPr>
            <w:tcW w:w="567" w:type="dxa"/>
          </w:tcPr>
          <w:p w14:paraId="46C452DF" w14:textId="77777777" w:rsidR="001C55E1" w:rsidRPr="00A322F4" w:rsidRDefault="001C55E1" w:rsidP="003F3B5F">
            <w:pPr>
              <w:pStyle w:val="TAL"/>
            </w:pPr>
            <w:r w:rsidRPr="00A322F4">
              <w:t>No</w:t>
            </w:r>
          </w:p>
        </w:tc>
        <w:tc>
          <w:tcPr>
            <w:tcW w:w="709" w:type="dxa"/>
          </w:tcPr>
          <w:p w14:paraId="74AC1FA2" w14:textId="77777777" w:rsidR="001C55E1" w:rsidRPr="00A322F4" w:rsidRDefault="001C55E1" w:rsidP="003F3B5F">
            <w:pPr>
              <w:pStyle w:val="TAL"/>
            </w:pPr>
            <w:r w:rsidRPr="00A322F4">
              <w:t>N/A</w:t>
            </w:r>
          </w:p>
        </w:tc>
        <w:tc>
          <w:tcPr>
            <w:tcW w:w="728" w:type="dxa"/>
          </w:tcPr>
          <w:p w14:paraId="0A4675E7" w14:textId="77777777" w:rsidR="001C55E1" w:rsidRPr="00A322F4" w:rsidRDefault="001C55E1" w:rsidP="003F3B5F">
            <w:pPr>
              <w:pStyle w:val="TAL"/>
            </w:pPr>
            <w:r w:rsidRPr="00A322F4">
              <w:t>N/A</w:t>
            </w:r>
          </w:p>
        </w:tc>
      </w:tr>
      <w:tr w:rsidR="001C55E1" w:rsidRPr="00A322F4" w14:paraId="16434976" w14:textId="77777777" w:rsidTr="003F3B5F">
        <w:trPr>
          <w:cantSplit/>
          <w:tblHeader/>
        </w:trPr>
        <w:tc>
          <w:tcPr>
            <w:tcW w:w="6917" w:type="dxa"/>
          </w:tcPr>
          <w:p w14:paraId="619DC304" w14:textId="77777777" w:rsidR="001C55E1" w:rsidRPr="00A322F4" w:rsidRDefault="001C55E1" w:rsidP="003F3B5F">
            <w:pPr>
              <w:pStyle w:val="TAL"/>
              <w:rPr>
                <w:b/>
                <w:bCs/>
                <w:i/>
                <w:iCs/>
              </w:rPr>
            </w:pPr>
            <w:r w:rsidRPr="00A322F4">
              <w:rPr>
                <w:b/>
                <w:bCs/>
                <w:i/>
                <w:iCs/>
              </w:rPr>
              <w:t>pusch-TransCoherence</w:t>
            </w:r>
          </w:p>
          <w:p w14:paraId="7C4F6B1B" w14:textId="77777777" w:rsidR="001C55E1" w:rsidRPr="00A322F4" w:rsidRDefault="001C55E1" w:rsidP="003F3B5F">
            <w:pPr>
              <w:pStyle w:val="TAL"/>
              <w:rPr>
                <w:bCs/>
                <w:iCs/>
              </w:rPr>
            </w:pPr>
            <w:r w:rsidRPr="00A322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CCF847" w14:textId="77777777" w:rsidR="001C55E1" w:rsidRPr="00A322F4" w:rsidRDefault="001C55E1" w:rsidP="003F3B5F">
            <w:pPr>
              <w:pStyle w:val="TAL"/>
              <w:jc w:val="center"/>
              <w:rPr>
                <w:bCs/>
                <w:iCs/>
              </w:rPr>
            </w:pPr>
            <w:r w:rsidRPr="00A322F4">
              <w:rPr>
                <w:bCs/>
                <w:iCs/>
              </w:rPr>
              <w:t>Band</w:t>
            </w:r>
          </w:p>
        </w:tc>
        <w:tc>
          <w:tcPr>
            <w:tcW w:w="567" w:type="dxa"/>
          </w:tcPr>
          <w:p w14:paraId="0B5D6CE0" w14:textId="77777777" w:rsidR="001C55E1" w:rsidRPr="00A322F4" w:rsidRDefault="001C55E1" w:rsidP="003F3B5F">
            <w:pPr>
              <w:pStyle w:val="TAL"/>
              <w:jc w:val="center"/>
              <w:rPr>
                <w:bCs/>
                <w:iCs/>
              </w:rPr>
            </w:pPr>
            <w:r w:rsidRPr="00A322F4">
              <w:rPr>
                <w:bCs/>
                <w:iCs/>
              </w:rPr>
              <w:t>No</w:t>
            </w:r>
          </w:p>
        </w:tc>
        <w:tc>
          <w:tcPr>
            <w:tcW w:w="709" w:type="dxa"/>
          </w:tcPr>
          <w:p w14:paraId="1A267FE1" w14:textId="77777777" w:rsidR="001C55E1" w:rsidRPr="00A322F4" w:rsidRDefault="001C55E1" w:rsidP="003F3B5F">
            <w:pPr>
              <w:pStyle w:val="TAL"/>
              <w:jc w:val="center"/>
              <w:rPr>
                <w:bCs/>
                <w:iCs/>
              </w:rPr>
            </w:pPr>
            <w:r w:rsidRPr="00A322F4">
              <w:rPr>
                <w:bCs/>
                <w:iCs/>
              </w:rPr>
              <w:t>N/A</w:t>
            </w:r>
          </w:p>
        </w:tc>
        <w:tc>
          <w:tcPr>
            <w:tcW w:w="728" w:type="dxa"/>
          </w:tcPr>
          <w:p w14:paraId="52049E8C" w14:textId="77777777" w:rsidR="001C55E1" w:rsidRPr="00A322F4" w:rsidRDefault="001C55E1" w:rsidP="003F3B5F">
            <w:pPr>
              <w:pStyle w:val="TAL"/>
              <w:jc w:val="center"/>
            </w:pPr>
            <w:r w:rsidRPr="00A322F4">
              <w:rPr>
                <w:bCs/>
                <w:iCs/>
              </w:rPr>
              <w:t>N/A</w:t>
            </w:r>
          </w:p>
        </w:tc>
      </w:tr>
      <w:tr w:rsidR="001C55E1" w:rsidRPr="00A322F4" w14:paraId="7A2DEFEF" w14:textId="77777777" w:rsidTr="003F3B5F">
        <w:trPr>
          <w:cantSplit/>
          <w:tblHeader/>
        </w:trPr>
        <w:tc>
          <w:tcPr>
            <w:tcW w:w="6917" w:type="dxa"/>
          </w:tcPr>
          <w:p w14:paraId="2E65FD39" w14:textId="77777777" w:rsidR="001C55E1" w:rsidRPr="00A322F4" w:rsidRDefault="001C55E1" w:rsidP="003F3B5F">
            <w:pPr>
              <w:pStyle w:val="TAL"/>
              <w:rPr>
                <w:b/>
                <w:bCs/>
                <w:i/>
                <w:iCs/>
              </w:rPr>
            </w:pPr>
            <w:r w:rsidRPr="00A322F4">
              <w:rPr>
                <w:b/>
                <w:bCs/>
                <w:i/>
                <w:iCs/>
              </w:rPr>
              <w:t>puschTypeA-RepetitionsAvailSlot-r17</w:t>
            </w:r>
          </w:p>
          <w:p w14:paraId="19B046E1" w14:textId="77777777" w:rsidR="001C55E1" w:rsidRPr="00A322F4" w:rsidRDefault="001C55E1" w:rsidP="003F3B5F">
            <w:pPr>
              <w:pStyle w:val="TAL"/>
              <w:rPr>
                <w:bCs/>
                <w:iCs/>
              </w:rPr>
            </w:pPr>
            <w:r w:rsidRPr="00A322F4">
              <w:rPr>
                <w:bCs/>
                <w:iCs/>
              </w:rPr>
              <w:t>Indicates whether UE supports dynamic and configured grant PUSCH repetitions based on available slots.</w:t>
            </w:r>
            <w:r w:rsidRPr="00A322F4">
              <w:t xml:space="preserve"> </w:t>
            </w:r>
            <w:r w:rsidRPr="00A322F4">
              <w:rPr>
                <w:bCs/>
                <w:iCs/>
              </w:rPr>
              <w:t>Transmission occasions for the repetitions for dynamic and configured grant PUSCH are determined on the basis of available slots.</w:t>
            </w:r>
          </w:p>
          <w:p w14:paraId="1A9BF10B" w14:textId="77777777" w:rsidR="001C55E1" w:rsidRPr="00A322F4" w:rsidRDefault="001C55E1" w:rsidP="003F3B5F">
            <w:pPr>
              <w:pStyle w:val="TAL"/>
              <w:rPr>
                <w:bCs/>
                <w:iCs/>
              </w:rPr>
            </w:pPr>
          </w:p>
          <w:p w14:paraId="6B7AFB86" w14:textId="77777777" w:rsidR="001C55E1" w:rsidRPr="00A322F4" w:rsidRDefault="001C55E1" w:rsidP="003F3B5F">
            <w:pPr>
              <w:pStyle w:val="TAL"/>
            </w:pPr>
            <w:r w:rsidRPr="00A322F4">
              <w:t xml:space="preserve">A UE that indicates support of this feature shall support </w:t>
            </w:r>
            <w:r w:rsidRPr="00A322F4">
              <w:rPr>
                <w:i/>
                <w:iCs/>
              </w:rPr>
              <w:t>type1-PUSCH-RepetitionMultiSlots, type2-PUSCH-RepetitionMultiSlots</w:t>
            </w:r>
            <w:r w:rsidRPr="00A322F4">
              <w:t xml:space="preserve"> or </w:t>
            </w:r>
            <w:r w:rsidRPr="00A322F4">
              <w:rPr>
                <w:i/>
              </w:rPr>
              <w:t>pusch-RepetitionMultiSlots.</w:t>
            </w:r>
          </w:p>
        </w:tc>
        <w:tc>
          <w:tcPr>
            <w:tcW w:w="709" w:type="dxa"/>
          </w:tcPr>
          <w:p w14:paraId="68103D49" w14:textId="77777777" w:rsidR="001C55E1" w:rsidRPr="00A322F4" w:rsidRDefault="001C55E1" w:rsidP="003F3B5F">
            <w:pPr>
              <w:pStyle w:val="TAL"/>
              <w:jc w:val="center"/>
              <w:rPr>
                <w:bCs/>
                <w:iCs/>
              </w:rPr>
            </w:pPr>
            <w:r w:rsidRPr="00A322F4">
              <w:rPr>
                <w:bCs/>
                <w:iCs/>
              </w:rPr>
              <w:t>Band</w:t>
            </w:r>
          </w:p>
        </w:tc>
        <w:tc>
          <w:tcPr>
            <w:tcW w:w="567" w:type="dxa"/>
          </w:tcPr>
          <w:p w14:paraId="520C123A" w14:textId="77777777" w:rsidR="001C55E1" w:rsidRPr="00A322F4" w:rsidRDefault="001C55E1" w:rsidP="003F3B5F">
            <w:pPr>
              <w:pStyle w:val="TAL"/>
              <w:jc w:val="center"/>
              <w:rPr>
                <w:bCs/>
                <w:iCs/>
              </w:rPr>
            </w:pPr>
            <w:r w:rsidRPr="00A322F4">
              <w:rPr>
                <w:bCs/>
                <w:iCs/>
              </w:rPr>
              <w:t>No</w:t>
            </w:r>
          </w:p>
        </w:tc>
        <w:tc>
          <w:tcPr>
            <w:tcW w:w="709" w:type="dxa"/>
          </w:tcPr>
          <w:p w14:paraId="34242CD0" w14:textId="77777777" w:rsidR="001C55E1" w:rsidRPr="00A322F4" w:rsidRDefault="001C55E1" w:rsidP="003F3B5F">
            <w:pPr>
              <w:pStyle w:val="TAL"/>
              <w:jc w:val="center"/>
              <w:rPr>
                <w:bCs/>
                <w:iCs/>
              </w:rPr>
            </w:pPr>
            <w:r w:rsidRPr="00A322F4">
              <w:rPr>
                <w:bCs/>
                <w:iCs/>
              </w:rPr>
              <w:t>N/A</w:t>
            </w:r>
          </w:p>
        </w:tc>
        <w:tc>
          <w:tcPr>
            <w:tcW w:w="728" w:type="dxa"/>
          </w:tcPr>
          <w:p w14:paraId="6AD7F70F" w14:textId="77777777" w:rsidR="001C55E1" w:rsidRPr="00A322F4" w:rsidRDefault="001C55E1" w:rsidP="003F3B5F">
            <w:pPr>
              <w:pStyle w:val="TAL"/>
              <w:jc w:val="center"/>
              <w:rPr>
                <w:bCs/>
                <w:iCs/>
              </w:rPr>
            </w:pPr>
            <w:r w:rsidRPr="00A322F4">
              <w:rPr>
                <w:bCs/>
                <w:iCs/>
              </w:rPr>
              <w:t>N/A</w:t>
            </w:r>
          </w:p>
        </w:tc>
      </w:tr>
      <w:tr w:rsidR="001C55E1" w:rsidRPr="00A322F4" w14:paraId="7D33F101" w14:textId="77777777" w:rsidTr="003F3B5F">
        <w:trPr>
          <w:cantSplit/>
          <w:tblHeader/>
        </w:trPr>
        <w:tc>
          <w:tcPr>
            <w:tcW w:w="6917" w:type="dxa"/>
          </w:tcPr>
          <w:p w14:paraId="4F5A9CD5" w14:textId="77777777" w:rsidR="001C55E1" w:rsidRPr="00A322F4" w:rsidRDefault="001C55E1" w:rsidP="003F3B5F">
            <w:pPr>
              <w:pStyle w:val="TAL"/>
              <w:rPr>
                <w:b/>
                <w:i/>
              </w:rPr>
            </w:pPr>
            <w:r w:rsidRPr="00A322F4">
              <w:rPr>
                <w:b/>
                <w:i/>
              </w:rPr>
              <w:t>rateMatchingLTE-CRS</w:t>
            </w:r>
          </w:p>
          <w:p w14:paraId="623F7EB4" w14:textId="77777777" w:rsidR="001C55E1" w:rsidRPr="00A322F4" w:rsidRDefault="001C55E1" w:rsidP="003F3B5F">
            <w:pPr>
              <w:pStyle w:val="TAL"/>
              <w:rPr>
                <w:bCs/>
                <w:iCs/>
              </w:rPr>
            </w:pPr>
            <w:r w:rsidRPr="00A322F4">
              <w:t>Indicates whether the UE supports receiving PDSCH with resource mapping that excludes the REs determined by the higher layer configuration LTE-carrier configuring common RS, as specified in TS 38.214 [12].</w:t>
            </w:r>
          </w:p>
        </w:tc>
        <w:tc>
          <w:tcPr>
            <w:tcW w:w="709" w:type="dxa"/>
          </w:tcPr>
          <w:p w14:paraId="38ECABBD" w14:textId="77777777" w:rsidR="001C55E1" w:rsidRPr="00A322F4" w:rsidRDefault="001C55E1" w:rsidP="003F3B5F">
            <w:pPr>
              <w:pStyle w:val="TAL"/>
              <w:jc w:val="center"/>
              <w:rPr>
                <w:bCs/>
                <w:iCs/>
              </w:rPr>
            </w:pPr>
            <w:r w:rsidRPr="00A322F4">
              <w:t>Band</w:t>
            </w:r>
          </w:p>
        </w:tc>
        <w:tc>
          <w:tcPr>
            <w:tcW w:w="567" w:type="dxa"/>
          </w:tcPr>
          <w:p w14:paraId="6A853E29" w14:textId="77777777" w:rsidR="001C55E1" w:rsidRPr="00A322F4" w:rsidRDefault="001C55E1" w:rsidP="003F3B5F">
            <w:pPr>
              <w:pStyle w:val="TAL"/>
              <w:jc w:val="center"/>
              <w:rPr>
                <w:bCs/>
                <w:iCs/>
              </w:rPr>
            </w:pPr>
            <w:r w:rsidRPr="00A322F4">
              <w:t>Yes</w:t>
            </w:r>
          </w:p>
        </w:tc>
        <w:tc>
          <w:tcPr>
            <w:tcW w:w="709" w:type="dxa"/>
          </w:tcPr>
          <w:p w14:paraId="14AE9632" w14:textId="77777777" w:rsidR="001C55E1" w:rsidRPr="00A322F4" w:rsidRDefault="001C55E1" w:rsidP="003F3B5F">
            <w:pPr>
              <w:pStyle w:val="TAL"/>
              <w:jc w:val="center"/>
              <w:rPr>
                <w:bCs/>
                <w:iCs/>
              </w:rPr>
            </w:pPr>
            <w:r w:rsidRPr="00A322F4">
              <w:rPr>
                <w:bCs/>
                <w:iCs/>
              </w:rPr>
              <w:t>N/A</w:t>
            </w:r>
          </w:p>
        </w:tc>
        <w:tc>
          <w:tcPr>
            <w:tcW w:w="728" w:type="dxa"/>
          </w:tcPr>
          <w:p w14:paraId="08C4B3D7" w14:textId="77777777" w:rsidR="001C55E1" w:rsidRPr="00A322F4" w:rsidRDefault="001C55E1" w:rsidP="003F3B5F">
            <w:pPr>
              <w:pStyle w:val="TAL"/>
              <w:jc w:val="center"/>
            </w:pPr>
            <w:r w:rsidRPr="00A322F4">
              <w:rPr>
                <w:bCs/>
                <w:iCs/>
              </w:rPr>
              <w:t>N/A</w:t>
            </w:r>
          </w:p>
        </w:tc>
      </w:tr>
      <w:tr w:rsidR="001C55E1" w:rsidRPr="00A322F4" w14:paraId="0BB3267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B1B284" w14:textId="77777777" w:rsidR="001C55E1" w:rsidRPr="00A322F4" w:rsidRDefault="001C55E1" w:rsidP="003F3B5F">
            <w:pPr>
              <w:pStyle w:val="TAL"/>
              <w:rPr>
                <w:b/>
                <w:i/>
              </w:rPr>
            </w:pPr>
            <w:r w:rsidRPr="00A322F4">
              <w:rPr>
                <w:b/>
                <w:i/>
              </w:rPr>
              <w:t>releaseSPS-MulticastWithCS-RNTI-r17</w:t>
            </w:r>
          </w:p>
          <w:p w14:paraId="581A553B" w14:textId="77777777" w:rsidR="001C55E1" w:rsidRPr="00A322F4" w:rsidRDefault="001C55E1" w:rsidP="003F3B5F">
            <w:pPr>
              <w:pStyle w:val="TAL"/>
              <w:rPr>
                <w:bCs/>
                <w:iCs/>
              </w:rPr>
            </w:pPr>
            <w:r w:rsidRPr="00A322F4">
              <w:rPr>
                <w:bCs/>
                <w:iCs/>
              </w:rPr>
              <w:t>Indicates whether UE supports unicast PDCCH scrambled with CS-RNTI to release SPS group-common PDSCH.</w:t>
            </w:r>
            <w:r w:rsidRPr="00A322F4">
              <w:t xml:space="preserve"> </w:t>
            </w:r>
            <w:r w:rsidRPr="00A322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544AC20" w14:textId="77777777" w:rsidR="001C55E1" w:rsidRPr="00A322F4" w:rsidRDefault="001C55E1" w:rsidP="003F3B5F">
            <w:pPr>
              <w:pStyle w:val="TAL"/>
              <w:rPr>
                <w:bCs/>
                <w:iCs/>
              </w:rPr>
            </w:pPr>
          </w:p>
          <w:p w14:paraId="368C0C7C" w14:textId="77777777" w:rsidR="001C55E1" w:rsidRPr="00A322F4" w:rsidRDefault="001C55E1" w:rsidP="003F3B5F">
            <w:pPr>
              <w:pStyle w:val="TAL"/>
              <w:rPr>
                <w:b/>
                <w:i/>
              </w:rPr>
            </w:pPr>
            <w:r w:rsidRPr="00A322F4">
              <w:rPr>
                <w:bCs/>
                <w:iCs/>
              </w:rPr>
              <w:t xml:space="preserve">A UE that indicates the support of this feature shall indicate support of </w:t>
            </w:r>
            <w:r w:rsidRPr="00A322F4">
              <w:rPr>
                <w:bCs/>
                <w:i/>
              </w:rPr>
              <w:t xml:space="preserve">sps-Multicast-r17 </w:t>
            </w:r>
            <w:r w:rsidRPr="00A322F4">
              <w:rPr>
                <w:bCs/>
                <w:iCs/>
              </w:rPr>
              <w:t xml:space="preserve">and </w:t>
            </w:r>
            <w:r w:rsidRPr="00A322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5C7C81D"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4C54DCEC"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6EAC2226"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CA6F288" w14:textId="77777777" w:rsidR="001C55E1" w:rsidRPr="00A322F4" w:rsidRDefault="001C55E1" w:rsidP="003F3B5F">
            <w:pPr>
              <w:pStyle w:val="TAL"/>
              <w:jc w:val="center"/>
              <w:rPr>
                <w:bCs/>
                <w:iCs/>
              </w:rPr>
            </w:pPr>
            <w:r w:rsidRPr="00A322F4">
              <w:rPr>
                <w:bCs/>
                <w:iCs/>
              </w:rPr>
              <w:t>N/A</w:t>
            </w:r>
          </w:p>
        </w:tc>
      </w:tr>
      <w:tr w:rsidR="001C55E1" w:rsidRPr="00A322F4" w14:paraId="40AE62F6" w14:textId="77777777" w:rsidTr="003F3B5F">
        <w:trPr>
          <w:cantSplit/>
          <w:tblHeader/>
        </w:trPr>
        <w:tc>
          <w:tcPr>
            <w:tcW w:w="6917" w:type="dxa"/>
          </w:tcPr>
          <w:p w14:paraId="72D6B17D" w14:textId="77777777" w:rsidR="001C55E1" w:rsidRPr="00A322F4" w:rsidRDefault="001C55E1" w:rsidP="003F3B5F">
            <w:pPr>
              <w:pStyle w:val="TAL"/>
              <w:rPr>
                <w:b/>
                <w:bCs/>
                <w:i/>
                <w:iCs/>
              </w:rPr>
            </w:pPr>
            <w:r w:rsidRPr="00A322F4">
              <w:rPr>
                <w:b/>
                <w:bCs/>
                <w:i/>
                <w:iCs/>
              </w:rPr>
              <w:lastRenderedPageBreak/>
              <w:t>re-LevelRateMatchingForMulticast-r17</w:t>
            </w:r>
          </w:p>
          <w:p w14:paraId="3163EC97" w14:textId="77777777" w:rsidR="001C55E1" w:rsidRPr="00A322F4" w:rsidRDefault="001C55E1" w:rsidP="003F3B5F">
            <w:pPr>
              <w:pStyle w:val="TAL"/>
            </w:pPr>
            <w:r w:rsidRPr="00A322F4">
              <w:rPr>
                <w:rFonts w:eastAsia="MS PGothic"/>
              </w:rPr>
              <w:t>Indicates whether the UE supports group-common PDSCH RE-level rate matching for multicast</w:t>
            </w:r>
            <w:r w:rsidRPr="00A322F4">
              <w:rPr>
                <w:rFonts w:cs="Arial"/>
                <w:szCs w:val="18"/>
                <w:lang w:eastAsia="zh-CN"/>
              </w:rPr>
              <w:t>,</w:t>
            </w:r>
            <w:r w:rsidRPr="00A322F4">
              <w:t xml:space="preserve"> comprised of the following functional components:</w:t>
            </w:r>
          </w:p>
          <w:p w14:paraId="61783126"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SP ZP-CSI-RS for group-common PDSCH RE-mapping patterns;</w:t>
            </w:r>
          </w:p>
          <w:p w14:paraId="5B0265E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P ZP-CSI-RS for group-common PDSCH RE-mapping patterns;</w:t>
            </w:r>
          </w:p>
          <w:p w14:paraId="060C4CB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w:t>
            </w:r>
            <w:r w:rsidRPr="00A322F4">
              <w:rPr>
                <w:rFonts w:ascii="Arial" w:hAnsi="Arial" w:cs="Arial"/>
                <w:i/>
                <w:iCs/>
                <w:sz w:val="18"/>
                <w:szCs w:val="18"/>
              </w:rPr>
              <w:t>p-ZP-CSI-RS-ResourceSet</w:t>
            </w:r>
            <w:r w:rsidRPr="00A322F4">
              <w:rPr>
                <w:rFonts w:ascii="Arial" w:hAnsi="Arial" w:cs="Arial"/>
                <w:sz w:val="18"/>
                <w:szCs w:val="18"/>
              </w:rPr>
              <w:t xml:space="preserve"> configured in </w:t>
            </w:r>
            <w:r w:rsidRPr="00A322F4">
              <w:rPr>
                <w:rFonts w:ascii="Arial" w:hAnsi="Arial" w:cs="Arial"/>
                <w:i/>
                <w:iCs/>
                <w:sz w:val="18"/>
                <w:szCs w:val="18"/>
              </w:rPr>
              <w:t>PDSCH-Config-Multicast</w:t>
            </w:r>
            <w:r w:rsidRPr="00A322F4">
              <w:rPr>
                <w:rFonts w:ascii="Arial" w:hAnsi="Arial" w:cs="Arial"/>
                <w:sz w:val="18"/>
                <w:szCs w:val="18"/>
              </w:rPr>
              <w:t xml:space="preserve"> same as or different from the </w:t>
            </w:r>
            <w:r w:rsidRPr="00A322F4">
              <w:rPr>
                <w:rFonts w:ascii="Arial" w:hAnsi="Arial" w:cs="Arial"/>
                <w:i/>
                <w:iCs/>
                <w:sz w:val="18"/>
                <w:szCs w:val="18"/>
              </w:rPr>
              <w:t>p-ZP-CSI-RS-ResourceSet</w:t>
            </w:r>
            <w:r w:rsidRPr="00A322F4">
              <w:rPr>
                <w:rFonts w:ascii="Arial" w:hAnsi="Arial" w:cs="Arial"/>
                <w:sz w:val="18"/>
                <w:szCs w:val="18"/>
              </w:rPr>
              <w:t xml:space="preserve"> configured in </w:t>
            </w:r>
            <w:r w:rsidRPr="00A322F4">
              <w:rPr>
                <w:rFonts w:ascii="Arial" w:hAnsi="Arial" w:cs="Arial"/>
                <w:i/>
                <w:iCs/>
                <w:sz w:val="18"/>
                <w:szCs w:val="18"/>
              </w:rPr>
              <w:t>PDSCH-Config</w:t>
            </w:r>
            <w:r w:rsidRPr="00A322F4">
              <w:rPr>
                <w:rFonts w:ascii="Arial" w:hAnsi="Arial" w:cs="Arial"/>
                <w:sz w:val="18"/>
                <w:szCs w:val="18"/>
              </w:rPr>
              <w:t>;</w:t>
            </w:r>
          </w:p>
          <w:p w14:paraId="20E82E1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Supports AP ZP-CSI-RS for group-common PDSCH RE-mapping patterns.</w:t>
            </w:r>
          </w:p>
          <w:p w14:paraId="063C52B7" w14:textId="77777777" w:rsidR="001C55E1" w:rsidRPr="00A322F4" w:rsidRDefault="001C55E1" w:rsidP="003F3B5F">
            <w:pPr>
              <w:pStyle w:val="TAL"/>
              <w:rPr>
                <w:rFonts w:eastAsia="MS PGothic"/>
              </w:rPr>
            </w:pPr>
          </w:p>
          <w:p w14:paraId="533DF8B7" w14:textId="77777777" w:rsidR="001C55E1" w:rsidRPr="00A322F4" w:rsidRDefault="001C55E1" w:rsidP="003F3B5F">
            <w:pPr>
              <w:pStyle w:val="TAL"/>
              <w:rPr>
                <w:rFonts w:eastAsia="MS PGothic"/>
              </w:rPr>
            </w:pPr>
            <w:r w:rsidRPr="00A322F4">
              <w:rPr>
                <w:rFonts w:eastAsia="MS PGothic"/>
              </w:rPr>
              <w:t>For TN, the UE shall set the capability value consistently for all FDD-FR1 bands, all TDD-FR1 bands and all TDD-FR2 bands, associated with supported shared and non-shared spectrum respectively.</w:t>
            </w:r>
            <w:r w:rsidRPr="00A322F4">
              <w:t xml:space="preserve"> </w:t>
            </w:r>
            <w:r w:rsidRPr="00A322F4">
              <w:rPr>
                <w:rFonts w:eastAsia="MS PGothic"/>
              </w:rPr>
              <w:t>For NTN, UE shall set the capability value consistently for all FDD-FR1 NTN bands.</w:t>
            </w:r>
          </w:p>
          <w:p w14:paraId="0B7B7434" w14:textId="77777777" w:rsidR="001C55E1" w:rsidRPr="00A322F4" w:rsidRDefault="001C55E1" w:rsidP="003F3B5F">
            <w:pPr>
              <w:pStyle w:val="TAL"/>
              <w:rPr>
                <w:rFonts w:eastAsia="MS PGothic"/>
              </w:rPr>
            </w:pPr>
          </w:p>
          <w:p w14:paraId="1A259BB3" w14:textId="77777777" w:rsidR="001C55E1" w:rsidRPr="00A322F4" w:rsidRDefault="001C55E1" w:rsidP="003F3B5F">
            <w:pPr>
              <w:pStyle w:val="TAL"/>
              <w:rPr>
                <w:rFonts w:cs="Arial"/>
              </w:rPr>
            </w:pPr>
            <w:r w:rsidRPr="00A322F4">
              <w:rPr>
                <w:rFonts w:eastAsia="MS PGothic"/>
              </w:rPr>
              <w:t>A UE supporting this feature shall also indicate support of</w:t>
            </w:r>
            <w:r w:rsidRPr="00A322F4">
              <w:rPr>
                <w:rFonts w:cs="Arial"/>
                <w:i/>
                <w:iCs/>
              </w:rPr>
              <w:t xml:space="preserve"> dynamicMulticastPCell-r17</w:t>
            </w:r>
            <w:r w:rsidRPr="00A322F4">
              <w:rPr>
                <w:rFonts w:cs="Arial"/>
              </w:rPr>
              <w:t xml:space="preserve">. A UE supporting this feature in FR1 bands shall also indicate support of </w:t>
            </w:r>
            <w:r w:rsidRPr="00A322F4">
              <w:rPr>
                <w:rFonts w:cs="Arial"/>
                <w:i/>
                <w:iCs/>
              </w:rPr>
              <w:t>pdsch-RE-MappingFR1-PerSymbol</w:t>
            </w:r>
            <w:r w:rsidRPr="00A322F4">
              <w:rPr>
                <w:rFonts w:cs="Arial"/>
              </w:rPr>
              <w:t xml:space="preserve"> or </w:t>
            </w:r>
            <w:r w:rsidRPr="00A322F4">
              <w:rPr>
                <w:rFonts w:cs="Arial"/>
                <w:i/>
                <w:iCs/>
              </w:rPr>
              <w:t>pdsch-RE-MappingFR1-PerSlot</w:t>
            </w:r>
            <w:r w:rsidRPr="00A322F4">
              <w:rPr>
                <w:rFonts w:cs="Arial"/>
              </w:rPr>
              <w:t xml:space="preserve">. A UE supporting this feature in FR2 bands shall also indicate support of </w:t>
            </w:r>
            <w:r w:rsidRPr="00A322F4">
              <w:rPr>
                <w:rFonts w:cs="Arial"/>
                <w:i/>
                <w:iCs/>
              </w:rPr>
              <w:t>pdsch-RE-MappingFR2-PerSymbol</w:t>
            </w:r>
            <w:r w:rsidRPr="00A322F4">
              <w:rPr>
                <w:rFonts w:cs="Arial"/>
              </w:rPr>
              <w:t xml:space="preserve"> or </w:t>
            </w:r>
            <w:r w:rsidRPr="00A322F4">
              <w:rPr>
                <w:rFonts w:cs="Arial"/>
                <w:i/>
                <w:iCs/>
              </w:rPr>
              <w:t>pdsch-RE-MappingFR2-PerSlot</w:t>
            </w:r>
            <w:r w:rsidRPr="00A322F4">
              <w:rPr>
                <w:rFonts w:cs="Arial"/>
              </w:rPr>
              <w:t>.</w:t>
            </w:r>
          </w:p>
          <w:p w14:paraId="2FD2ED55" w14:textId="77777777" w:rsidR="001C55E1" w:rsidRPr="00A322F4" w:rsidRDefault="001C55E1" w:rsidP="003F3B5F">
            <w:pPr>
              <w:pStyle w:val="B1"/>
              <w:spacing w:after="0"/>
              <w:ind w:left="34" w:firstLine="0"/>
              <w:rPr>
                <w:rFonts w:ascii="Arial" w:eastAsia="Malgun Gothic" w:hAnsi="Arial" w:cs="Arial"/>
                <w:sz w:val="18"/>
                <w:szCs w:val="18"/>
              </w:rPr>
            </w:pPr>
          </w:p>
          <w:p w14:paraId="49E79E69" w14:textId="77777777" w:rsidR="001C55E1" w:rsidRPr="00A322F4" w:rsidRDefault="001C55E1" w:rsidP="003F3B5F">
            <w:pPr>
              <w:pStyle w:val="TAN"/>
              <w:rPr>
                <w:b/>
                <w:i/>
              </w:rPr>
            </w:pPr>
            <w:r w:rsidRPr="00A322F4">
              <w:t>NOTE:</w:t>
            </w:r>
            <w:r w:rsidRPr="00A322F4">
              <w:rPr>
                <w:rFonts w:cs="Arial"/>
                <w:szCs w:val="18"/>
              </w:rPr>
              <w:tab/>
            </w:r>
            <w:r w:rsidRPr="00A322F4">
              <w:t>The total number of semi-persistent ZP-CSI-RS-ResourceSet that a UE can be configured with is the same as for unicast in Rel-16.</w:t>
            </w:r>
          </w:p>
        </w:tc>
        <w:tc>
          <w:tcPr>
            <w:tcW w:w="709" w:type="dxa"/>
          </w:tcPr>
          <w:p w14:paraId="55B4F564" w14:textId="77777777" w:rsidR="001C55E1" w:rsidRPr="00A322F4" w:rsidRDefault="001C55E1" w:rsidP="003F3B5F">
            <w:pPr>
              <w:pStyle w:val="TAL"/>
              <w:jc w:val="center"/>
            </w:pPr>
            <w:r w:rsidRPr="00A322F4">
              <w:rPr>
                <w:bCs/>
                <w:iCs/>
              </w:rPr>
              <w:t>Band</w:t>
            </w:r>
          </w:p>
        </w:tc>
        <w:tc>
          <w:tcPr>
            <w:tcW w:w="567" w:type="dxa"/>
          </w:tcPr>
          <w:p w14:paraId="1A36CF9A" w14:textId="77777777" w:rsidR="001C55E1" w:rsidRPr="00A322F4" w:rsidRDefault="001C55E1" w:rsidP="003F3B5F">
            <w:pPr>
              <w:pStyle w:val="TAL"/>
              <w:jc w:val="center"/>
            </w:pPr>
            <w:r w:rsidRPr="00A322F4">
              <w:rPr>
                <w:bCs/>
                <w:iCs/>
              </w:rPr>
              <w:t>No</w:t>
            </w:r>
          </w:p>
        </w:tc>
        <w:tc>
          <w:tcPr>
            <w:tcW w:w="709" w:type="dxa"/>
          </w:tcPr>
          <w:p w14:paraId="43C70B5B" w14:textId="77777777" w:rsidR="001C55E1" w:rsidRPr="00A322F4" w:rsidRDefault="001C55E1" w:rsidP="003F3B5F">
            <w:pPr>
              <w:pStyle w:val="TAL"/>
              <w:jc w:val="center"/>
              <w:rPr>
                <w:bCs/>
                <w:iCs/>
              </w:rPr>
            </w:pPr>
            <w:r w:rsidRPr="00A322F4">
              <w:rPr>
                <w:bCs/>
                <w:iCs/>
              </w:rPr>
              <w:t>N/A</w:t>
            </w:r>
          </w:p>
        </w:tc>
        <w:tc>
          <w:tcPr>
            <w:tcW w:w="728" w:type="dxa"/>
          </w:tcPr>
          <w:p w14:paraId="460B75AE" w14:textId="77777777" w:rsidR="001C55E1" w:rsidRPr="00A322F4" w:rsidRDefault="001C55E1" w:rsidP="003F3B5F">
            <w:pPr>
              <w:pStyle w:val="TAL"/>
              <w:jc w:val="center"/>
              <w:rPr>
                <w:bCs/>
                <w:iCs/>
              </w:rPr>
            </w:pPr>
            <w:r w:rsidRPr="00A322F4">
              <w:rPr>
                <w:bCs/>
                <w:iCs/>
              </w:rPr>
              <w:t>N/A</w:t>
            </w:r>
          </w:p>
        </w:tc>
      </w:tr>
      <w:tr w:rsidR="001C55E1" w:rsidRPr="00A322F4" w14:paraId="30D5992D" w14:textId="77777777" w:rsidTr="003F3B5F">
        <w:trPr>
          <w:cantSplit/>
          <w:tblHeader/>
        </w:trPr>
        <w:tc>
          <w:tcPr>
            <w:tcW w:w="6917" w:type="dxa"/>
          </w:tcPr>
          <w:p w14:paraId="7D174D88" w14:textId="77777777" w:rsidR="001C55E1" w:rsidRPr="00A322F4" w:rsidRDefault="001C55E1" w:rsidP="003F3B5F">
            <w:pPr>
              <w:pStyle w:val="TAL"/>
              <w:rPr>
                <w:b/>
                <w:i/>
              </w:rPr>
            </w:pPr>
            <w:r w:rsidRPr="00A322F4">
              <w:rPr>
                <w:b/>
                <w:i/>
              </w:rPr>
              <w:t>rlm-Relaxation-r17</w:t>
            </w:r>
          </w:p>
          <w:p w14:paraId="02065644" w14:textId="77777777" w:rsidR="001C55E1" w:rsidRPr="00A322F4" w:rsidRDefault="001C55E1" w:rsidP="003F3B5F">
            <w:pPr>
              <w:pStyle w:val="TAL"/>
              <w:rPr>
                <w:bCs/>
                <w:iCs/>
              </w:rPr>
            </w:pPr>
            <w:r w:rsidRPr="00A322F4">
              <w:rPr>
                <w:bCs/>
                <w:iCs/>
              </w:rPr>
              <w:t xml:space="preserve">Indicates whether the UE supports RLM relaxation criteria and requirement </w:t>
            </w:r>
            <w:r w:rsidRPr="00A322F4">
              <w:rPr>
                <w:rFonts w:cs="Arial"/>
                <w:szCs w:val="18"/>
              </w:rPr>
              <w:t>as specified in TS 38.13</w:t>
            </w:r>
            <w:r w:rsidRPr="00A322F4">
              <w:rPr>
                <w:rFonts w:cs="Arial"/>
                <w:szCs w:val="18"/>
                <w:lang w:eastAsia="en-GB"/>
              </w:rPr>
              <w:t xml:space="preserve">3 [5]. </w:t>
            </w:r>
            <w:r w:rsidRPr="00A322F4">
              <w:rPr>
                <w:bCs/>
                <w:iCs/>
              </w:rPr>
              <w:t>UE shall set the capability value consistently for all FDD-FR1 bands, all TDD-FR1 bands, all TDD-FR2-1 bands and all TDD-FR2-2 bands respectively.</w:t>
            </w:r>
          </w:p>
          <w:p w14:paraId="48282BEB" w14:textId="77777777" w:rsidR="001C55E1" w:rsidRPr="00A322F4" w:rsidRDefault="001C55E1" w:rsidP="003F3B5F">
            <w:pPr>
              <w:pStyle w:val="TAL"/>
              <w:rPr>
                <w:bCs/>
                <w:iCs/>
              </w:rPr>
            </w:pPr>
          </w:p>
          <w:p w14:paraId="4829BF93" w14:textId="77777777" w:rsidR="001C55E1" w:rsidRPr="00A322F4" w:rsidRDefault="001C55E1" w:rsidP="003F3B5F">
            <w:pPr>
              <w:pStyle w:val="TAL"/>
              <w:rPr>
                <w:b/>
                <w:i/>
              </w:rPr>
            </w:pPr>
            <w:r w:rsidRPr="00A322F4">
              <w:rPr>
                <w:bCs/>
                <w:iCs/>
              </w:rPr>
              <w:t xml:space="preserve">UE indicating support of this feature shall also indicate support of </w:t>
            </w:r>
            <w:r w:rsidRPr="00A322F4">
              <w:rPr>
                <w:i/>
              </w:rPr>
              <w:t>ssb-RLM</w:t>
            </w:r>
            <w:r w:rsidRPr="00A322F4">
              <w:rPr>
                <w:iCs/>
              </w:rPr>
              <w:t xml:space="preserve"> and/or </w:t>
            </w:r>
            <w:r w:rsidRPr="00A322F4">
              <w:rPr>
                <w:i/>
              </w:rPr>
              <w:t>csi-RS-RLM.</w:t>
            </w:r>
          </w:p>
        </w:tc>
        <w:tc>
          <w:tcPr>
            <w:tcW w:w="709" w:type="dxa"/>
          </w:tcPr>
          <w:p w14:paraId="04A735C9" w14:textId="77777777" w:rsidR="001C55E1" w:rsidRPr="00A322F4" w:rsidRDefault="001C55E1" w:rsidP="003F3B5F">
            <w:pPr>
              <w:pStyle w:val="TAL"/>
              <w:jc w:val="center"/>
            </w:pPr>
            <w:r w:rsidRPr="00A322F4">
              <w:t>Band</w:t>
            </w:r>
          </w:p>
        </w:tc>
        <w:tc>
          <w:tcPr>
            <w:tcW w:w="567" w:type="dxa"/>
          </w:tcPr>
          <w:p w14:paraId="1DC70928" w14:textId="77777777" w:rsidR="001C55E1" w:rsidRPr="00A322F4" w:rsidRDefault="001C55E1" w:rsidP="003F3B5F">
            <w:pPr>
              <w:pStyle w:val="TAL"/>
              <w:jc w:val="center"/>
            </w:pPr>
            <w:r w:rsidRPr="00A322F4">
              <w:t>No</w:t>
            </w:r>
          </w:p>
        </w:tc>
        <w:tc>
          <w:tcPr>
            <w:tcW w:w="709" w:type="dxa"/>
          </w:tcPr>
          <w:p w14:paraId="77B712A7" w14:textId="77777777" w:rsidR="001C55E1" w:rsidRPr="00A322F4" w:rsidRDefault="001C55E1" w:rsidP="003F3B5F">
            <w:pPr>
              <w:pStyle w:val="TAL"/>
              <w:jc w:val="center"/>
              <w:rPr>
                <w:bCs/>
                <w:iCs/>
              </w:rPr>
            </w:pPr>
            <w:r w:rsidRPr="00A322F4">
              <w:rPr>
                <w:bCs/>
                <w:iCs/>
              </w:rPr>
              <w:t>N/A</w:t>
            </w:r>
          </w:p>
        </w:tc>
        <w:tc>
          <w:tcPr>
            <w:tcW w:w="728" w:type="dxa"/>
          </w:tcPr>
          <w:p w14:paraId="455389AD" w14:textId="77777777" w:rsidR="001C55E1" w:rsidRPr="00A322F4" w:rsidRDefault="001C55E1" w:rsidP="003F3B5F">
            <w:pPr>
              <w:pStyle w:val="TAL"/>
              <w:jc w:val="center"/>
              <w:rPr>
                <w:bCs/>
                <w:iCs/>
              </w:rPr>
            </w:pPr>
            <w:r w:rsidRPr="00A322F4">
              <w:rPr>
                <w:bCs/>
                <w:iCs/>
              </w:rPr>
              <w:t>N/A</w:t>
            </w:r>
          </w:p>
        </w:tc>
      </w:tr>
      <w:tr w:rsidR="001C55E1" w:rsidRPr="00A322F4" w14:paraId="21C61845" w14:textId="77777777" w:rsidTr="003F3B5F">
        <w:trPr>
          <w:cantSplit/>
          <w:tblHeader/>
        </w:trPr>
        <w:tc>
          <w:tcPr>
            <w:tcW w:w="6917" w:type="dxa"/>
          </w:tcPr>
          <w:p w14:paraId="0D621956" w14:textId="77777777" w:rsidR="001C55E1" w:rsidRPr="00A322F4" w:rsidRDefault="001C55E1" w:rsidP="003F3B5F">
            <w:pPr>
              <w:pStyle w:val="TAL"/>
              <w:rPr>
                <w:b/>
                <w:i/>
              </w:rPr>
            </w:pPr>
            <w:r w:rsidRPr="00A322F4">
              <w:rPr>
                <w:b/>
                <w:i/>
              </w:rPr>
              <w:t>searchSpaceSetGrp-switchCap2-r17</w:t>
            </w:r>
          </w:p>
          <w:p w14:paraId="07729E62" w14:textId="77777777" w:rsidR="001C55E1" w:rsidRPr="00A322F4" w:rsidRDefault="001C55E1" w:rsidP="003F3B5F">
            <w:pPr>
              <w:pStyle w:val="TAL"/>
              <w:rPr>
                <w:bCs/>
                <w:iCs/>
              </w:rPr>
            </w:pPr>
            <w:r w:rsidRPr="00A322F4">
              <w:rPr>
                <w:bCs/>
                <w:iCs/>
              </w:rPr>
              <w:t>Indicates whether UE supports search space set group switching capability 2 for FR1 according to Table 10.4-1 of TS 38.213 [11] for SSSG switching.</w:t>
            </w:r>
          </w:p>
          <w:p w14:paraId="5332DA89" w14:textId="77777777" w:rsidR="001C55E1" w:rsidRPr="00A322F4" w:rsidRDefault="001C55E1" w:rsidP="003F3B5F">
            <w:pPr>
              <w:pStyle w:val="TAL"/>
              <w:rPr>
                <w:bCs/>
                <w:iCs/>
              </w:rPr>
            </w:pPr>
          </w:p>
          <w:p w14:paraId="60F697CE" w14:textId="77777777" w:rsidR="001C55E1" w:rsidRPr="00A322F4" w:rsidRDefault="001C55E1" w:rsidP="003F3B5F">
            <w:pPr>
              <w:pStyle w:val="TAL"/>
            </w:pPr>
            <w:r w:rsidRPr="00A322F4">
              <w:t xml:space="preserve">UE indicating support of this feature shall also indicate support of </w:t>
            </w:r>
            <w:r w:rsidRPr="00A322F4">
              <w:rPr>
                <w:i/>
                <w:iCs/>
              </w:rPr>
              <w:t>sssg-Switching-1bitInd-r17</w:t>
            </w:r>
            <w:r w:rsidRPr="00A322F4">
              <w:t>.</w:t>
            </w:r>
          </w:p>
          <w:p w14:paraId="6F2A9219" w14:textId="77777777" w:rsidR="001C55E1" w:rsidRPr="00A322F4" w:rsidRDefault="001C55E1" w:rsidP="003F3B5F">
            <w:pPr>
              <w:pStyle w:val="TAL"/>
            </w:pPr>
          </w:p>
          <w:p w14:paraId="4F33C83C" w14:textId="77777777" w:rsidR="001C55E1" w:rsidRPr="00A322F4" w:rsidRDefault="001C55E1" w:rsidP="003F3B5F">
            <w:pPr>
              <w:pStyle w:val="TAN"/>
              <w:rPr>
                <w:b/>
              </w:rPr>
            </w:pPr>
            <w:r w:rsidRPr="00A322F4">
              <w:t>NOTE:</w:t>
            </w:r>
            <w:r w:rsidRPr="00A322F4">
              <w:rPr>
                <w:rFonts w:cs="Arial"/>
                <w:szCs w:val="18"/>
              </w:rPr>
              <w:tab/>
            </w:r>
            <w:r w:rsidRPr="00A322F4">
              <w:t xml:space="preserve">For UE supporting this feature and also </w:t>
            </w:r>
            <w:r w:rsidRPr="00A322F4">
              <w:rPr>
                <w:i/>
                <w:iCs/>
              </w:rPr>
              <w:t>sssg-Switching-1BitInd-r17</w:t>
            </w:r>
            <w:r w:rsidRPr="00A322F4">
              <w:t xml:space="preserve">, </w:t>
            </w:r>
            <w:r w:rsidRPr="00A322F4">
              <w:rPr>
                <w:i/>
                <w:iCs/>
              </w:rPr>
              <w:t>sssg-Switching-2BitInd-r17</w:t>
            </w:r>
            <w:r w:rsidRPr="00A322F4">
              <w:t xml:space="preserve">, and/or </w:t>
            </w:r>
            <w:r w:rsidRPr="00A322F4">
              <w:rPr>
                <w:i/>
                <w:iCs/>
              </w:rPr>
              <w:t>pdcch-SkippingWithSSSG-r17</w:t>
            </w:r>
            <w:r w:rsidRPr="00A322F4">
              <w:t xml:space="preserve">, search space set group switching Capability-2 is applied to </w:t>
            </w:r>
            <w:r w:rsidRPr="00A322F4">
              <w:rPr>
                <w:i/>
                <w:iCs/>
              </w:rPr>
              <w:t>sssg-Switching-1BitInd-r17</w:t>
            </w:r>
            <w:r w:rsidRPr="00A322F4">
              <w:t xml:space="preserve">, </w:t>
            </w:r>
            <w:r w:rsidRPr="00A322F4">
              <w:rPr>
                <w:i/>
                <w:iCs/>
              </w:rPr>
              <w:t>sssg-Switching-2BitInd-r17</w:t>
            </w:r>
            <w:r w:rsidRPr="00A322F4">
              <w:t xml:space="preserve">, and/or </w:t>
            </w:r>
            <w:r w:rsidRPr="00A322F4">
              <w:rPr>
                <w:i/>
                <w:iCs/>
              </w:rPr>
              <w:t>pdcch-SkippingWithSSSG-r17</w:t>
            </w:r>
            <w:r w:rsidRPr="00A322F4">
              <w:t>.</w:t>
            </w:r>
          </w:p>
        </w:tc>
        <w:tc>
          <w:tcPr>
            <w:tcW w:w="709" w:type="dxa"/>
          </w:tcPr>
          <w:p w14:paraId="10958915" w14:textId="77777777" w:rsidR="001C55E1" w:rsidRPr="00A322F4" w:rsidRDefault="001C55E1" w:rsidP="003F3B5F">
            <w:pPr>
              <w:pStyle w:val="TAL"/>
              <w:jc w:val="center"/>
            </w:pPr>
            <w:r w:rsidRPr="00A322F4">
              <w:t>Band</w:t>
            </w:r>
          </w:p>
        </w:tc>
        <w:tc>
          <w:tcPr>
            <w:tcW w:w="567" w:type="dxa"/>
          </w:tcPr>
          <w:p w14:paraId="53B89197" w14:textId="77777777" w:rsidR="001C55E1" w:rsidRPr="00A322F4" w:rsidRDefault="001C55E1" w:rsidP="003F3B5F">
            <w:pPr>
              <w:pStyle w:val="TAL"/>
              <w:jc w:val="center"/>
            </w:pPr>
            <w:r w:rsidRPr="00A322F4">
              <w:t>No</w:t>
            </w:r>
          </w:p>
        </w:tc>
        <w:tc>
          <w:tcPr>
            <w:tcW w:w="709" w:type="dxa"/>
          </w:tcPr>
          <w:p w14:paraId="6AB63913" w14:textId="77777777" w:rsidR="001C55E1" w:rsidRPr="00A322F4" w:rsidRDefault="001C55E1" w:rsidP="003F3B5F">
            <w:pPr>
              <w:pStyle w:val="TAL"/>
              <w:jc w:val="center"/>
              <w:rPr>
                <w:bCs/>
                <w:iCs/>
              </w:rPr>
            </w:pPr>
            <w:r w:rsidRPr="00A322F4">
              <w:rPr>
                <w:bCs/>
                <w:iCs/>
              </w:rPr>
              <w:t>N/A</w:t>
            </w:r>
          </w:p>
        </w:tc>
        <w:tc>
          <w:tcPr>
            <w:tcW w:w="728" w:type="dxa"/>
          </w:tcPr>
          <w:p w14:paraId="6BB88B54" w14:textId="77777777" w:rsidR="001C55E1" w:rsidRPr="00A322F4" w:rsidRDefault="001C55E1" w:rsidP="003F3B5F">
            <w:pPr>
              <w:pStyle w:val="TAL"/>
              <w:jc w:val="center"/>
              <w:rPr>
                <w:bCs/>
                <w:iCs/>
              </w:rPr>
            </w:pPr>
            <w:r w:rsidRPr="00A322F4">
              <w:rPr>
                <w:bCs/>
                <w:iCs/>
              </w:rPr>
              <w:t>FR1 only</w:t>
            </w:r>
          </w:p>
        </w:tc>
      </w:tr>
      <w:tr w:rsidR="001C55E1" w:rsidRPr="00A322F4" w14:paraId="71B3E3E1" w14:textId="77777777" w:rsidTr="003F3B5F">
        <w:trPr>
          <w:cantSplit/>
          <w:tblHeader/>
        </w:trPr>
        <w:tc>
          <w:tcPr>
            <w:tcW w:w="6917" w:type="dxa"/>
          </w:tcPr>
          <w:p w14:paraId="479DC131" w14:textId="77777777" w:rsidR="001C55E1" w:rsidRPr="00A322F4" w:rsidRDefault="001C55E1" w:rsidP="003F3B5F">
            <w:pPr>
              <w:pStyle w:val="TAL"/>
              <w:rPr>
                <w:b/>
                <w:i/>
              </w:rPr>
            </w:pPr>
            <w:bookmarkStart w:id="39" w:name="_Hlk53130838"/>
            <w:r w:rsidRPr="00A322F4">
              <w:rPr>
                <w:b/>
                <w:i/>
              </w:rPr>
              <w:t>semi-PersistentL1-SINR-Report-PUCCH-r16</w:t>
            </w:r>
          </w:p>
          <w:p w14:paraId="0A096280" w14:textId="77777777" w:rsidR="001C55E1" w:rsidRPr="00A322F4" w:rsidRDefault="001C55E1" w:rsidP="003F3B5F">
            <w:pPr>
              <w:pStyle w:val="TAL"/>
              <w:rPr>
                <w:bCs/>
                <w:iCs/>
              </w:rPr>
            </w:pPr>
            <w:r w:rsidRPr="00A322F4">
              <w:rPr>
                <w:bCs/>
                <w:iCs/>
              </w:rPr>
              <w:t xml:space="preserve">Indicates whether the UE supports semi-persistent L1-SINR report on PUCCH. The </w:t>
            </w:r>
            <w:r w:rsidRPr="00A322F4">
              <w:t xml:space="preserve">UE indicating support of this feature shall include at least one of </w:t>
            </w:r>
            <w:r w:rsidRPr="00A322F4">
              <w:rPr>
                <w:bCs/>
                <w:iCs/>
              </w:rPr>
              <w:t>the following capabilities:</w:t>
            </w:r>
          </w:p>
          <w:p w14:paraId="251478F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supportReportFormat1-2OFDM-syms-r16</w:t>
            </w:r>
            <w:r w:rsidRPr="00A322F4">
              <w:rPr>
                <w:rFonts w:ascii="Arial" w:hAnsi="Arial" w:cs="Arial"/>
                <w:sz w:val="18"/>
                <w:szCs w:val="18"/>
              </w:rPr>
              <w:t xml:space="preserve"> indicates support of report on PUCCH formats over 1 – 2 OFDM symbols once per slot (or piggybacked on a PUSCH)</w:t>
            </w:r>
          </w:p>
          <w:p w14:paraId="1D71FCA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supportReportFormat4-14OFDM-syms-r16</w:t>
            </w:r>
            <w:r w:rsidRPr="00A322F4">
              <w:rPr>
                <w:rFonts w:ascii="Arial" w:hAnsi="Arial" w:cs="Arial"/>
                <w:sz w:val="18"/>
                <w:szCs w:val="18"/>
              </w:rPr>
              <w:t xml:space="preserve"> indicates support of report on PUCCH formats over 4 – 14 OFDM symbols once per slot (or piggybacked on a PUSCH).</w:t>
            </w:r>
          </w:p>
          <w:p w14:paraId="38F6EA8A" w14:textId="77777777" w:rsidR="001C55E1" w:rsidRPr="00A322F4" w:rsidRDefault="001C55E1" w:rsidP="003F3B5F">
            <w:pPr>
              <w:pStyle w:val="TAL"/>
              <w:rPr>
                <w:b/>
                <w:i/>
              </w:rPr>
            </w:pPr>
            <w:r w:rsidRPr="00A322F4">
              <w:rPr>
                <w:bCs/>
                <w:iCs/>
              </w:rPr>
              <w:t xml:space="preserve">The UE indicating support of this feature shall also indicate support of </w:t>
            </w:r>
            <w:r w:rsidRPr="00A322F4">
              <w:rPr>
                <w:i/>
                <w:iCs/>
              </w:rPr>
              <w:t>ssb-csirs-SINR-measurement-r16.</w:t>
            </w:r>
            <w:r w:rsidRPr="00A322F4">
              <w:t xml:space="preserve"> </w:t>
            </w:r>
          </w:p>
        </w:tc>
        <w:tc>
          <w:tcPr>
            <w:tcW w:w="709" w:type="dxa"/>
          </w:tcPr>
          <w:p w14:paraId="73906F5F" w14:textId="77777777" w:rsidR="001C55E1" w:rsidRPr="00A322F4" w:rsidRDefault="001C55E1" w:rsidP="003F3B5F">
            <w:pPr>
              <w:pStyle w:val="TAL"/>
              <w:jc w:val="center"/>
            </w:pPr>
            <w:r w:rsidRPr="00A322F4">
              <w:t>Band</w:t>
            </w:r>
          </w:p>
        </w:tc>
        <w:tc>
          <w:tcPr>
            <w:tcW w:w="567" w:type="dxa"/>
          </w:tcPr>
          <w:p w14:paraId="070D750B" w14:textId="77777777" w:rsidR="001C55E1" w:rsidRPr="00A322F4" w:rsidRDefault="001C55E1" w:rsidP="003F3B5F">
            <w:pPr>
              <w:pStyle w:val="TAL"/>
              <w:jc w:val="center"/>
            </w:pPr>
            <w:r w:rsidRPr="00A322F4">
              <w:t>No</w:t>
            </w:r>
          </w:p>
        </w:tc>
        <w:tc>
          <w:tcPr>
            <w:tcW w:w="709" w:type="dxa"/>
          </w:tcPr>
          <w:p w14:paraId="2A4FDF45" w14:textId="77777777" w:rsidR="001C55E1" w:rsidRPr="00A322F4" w:rsidRDefault="001C55E1" w:rsidP="003F3B5F">
            <w:pPr>
              <w:pStyle w:val="TAL"/>
              <w:jc w:val="center"/>
              <w:rPr>
                <w:bCs/>
                <w:iCs/>
              </w:rPr>
            </w:pPr>
            <w:r w:rsidRPr="00A322F4">
              <w:rPr>
                <w:bCs/>
                <w:iCs/>
              </w:rPr>
              <w:t>N/A</w:t>
            </w:r>
          </w:p>
        </w:tc>
        <w:tc>
          <w:tcPr>
            <w:tcW w:w="728" w:type="dxa"/>
          </w:tcPr>
          <w:p w14:paraId="55351D5A" w14:textId="77777777" w:rsidR="001C55E1" w:rsidRPr="00A322F4" w:rsidRDefault="001C55E1" w:rsidP="003F3B5F">
            <w:pPr>
              <w:pStyle w:val="TAL"/>
              <w:jc w:val="center"/>
              <w:rPr>
                <w:bCs/>
                <w:iCs/>
              </w:rPr>
            </w:pPr>
            <w:r w:rsidRPr="00A322F4">
              <w:rPr>
                <w:bCs/>
                <w:iCs/>
              </w:rPr>
              <w:t>N/A</w:t>
            </w:r>
          </w:p>
        </w:tc>
      </w:tr>
      <w:tr w:rsidR="001C55E1" w:rsidRPr="00A322F4" w14:paraId="55006213" w14:textId="77777777" w:rsidTr="003F3B5F">
        <w:trPr>
          <w:cantSplit/>
          <w:tblHeader/>
        </w:trPr>
        <w:tc>
          <w:tcPr>
            <w:tcW w:w="6917" w:type="dxa"/>
          </w:tcPr>
          <w:p w14:paraId="1D3A14F1" w14:textId="77777777" w:rsidR="001C55E1" w:rsidRPr="00A322F4" w:rsidRDefault="001C55E1" w:rsidP="003F3B5F">
            <w:pPr>
              <w:pStyle w:val="TAL"/>
              <w:rPr>
                <w:b/>
                <w:i/>
              </w:rPr>
            </w:pPr>
            <w:r w:rsidRPr="00A322F4">
              <w:rPr>
                <w:b/>
                <w:i/>
              </w:rPr>
              <w:t>semi-PersistentL1-SINR-Report-PUSCH-r16</w:t>
            </w:r>
          </w:p>
          <w:p w14:paraId="58423219" w14:textId="77777777" w:rsidR="001C55E1" w:rsidRPr="00A322F4" w:rsidRDefault="001C55E1" w:rsidP="003F3B5F">
            <w:pPr>
              <w:pStyle w:val="TAL"/>
              <w:rPr>
                <w:rFonts w:cs="Arial"/>
                <w:b/>
                <w:bCs/>
                <w:i/>
                <w:iCs/>
                <w:szCs w:val="18"/>
              </w:rPr>
            </w:pPr>
            <w:r w:rsidRPr="00A322F4">
              <w:rPr>
                <w:bCs/>
                <w:iCs/>
              </w:rPr>
              <w:t xml:space="preserve">Indicates whether the UE supports semi-persistent L1-SINR report on PUSCH. The UE indicating support of this feature shall also indicate support of </w:t>
            </w:r>
            <w:r w:rsidRPr="00A322F4">
              <w:rPr>
                <w:i/>
                <w:iCs/>
              </w:rPr>
              <w:t>ssb-csirs-SINR-measurement-r16.</w:t>
            </w:r>
            <w:r w:rsidRPr="00A322F4">
              <w:t xml:space="preserve"> </w:t>
            </w:r>
          </w:p>
        </w:tc>
        <w:tc>
          <w:tcPr>
            <w:tcW w:w="709" w:type="dxa"/>
          </w:tcPr>
          <w:p w14:paraId="7E88CD08" w14:textId="77777777" w:rsidR="001C55E1" w:rsidRPr="00A322F4" w:rsidRDefault="001C55E1" w:rsidP="003F3B5F">
            <w:pPr>
              <w:pStyle w:val="TAL"/>
              <w:jc w:val="center"/>
              <w:rPr>
                <w:bCs/>
                <w:iCs/>
              </w:rPr>
            </w:pPr>
            <w:r w:rsidRPr="00A322F4">
              <w:t>Band</w:t>
            </w:r>
          </w:p>
        </w:tc>
        <w:tc>
          <w:tcPr>
            <w:tcW w:w="567" w:type="dxa"/>
          </w:tcPr>
          <w:p w14:paraId="612EB7F2" w14:textId="77777777" w:rsidR="001C55E1" w:rsidRPr="00A322F4" w:rsidRDefault="001C55E1" w:rsidP="003F3B5F">
            <w:pPr>
              <w:pStyle w:val="TAL"/>
              <w:jc w:val="center"/>
              <w:rPr>
                <w:bCs/>
                <w:iCs/>
              </w:rPr>
            </w:pPr>
            <w:r w:rsidRPr="00A322F4">
              <w:t>No</w:t>
            </w:r>
          </w:p>
        </w:tc>
        <w:tc>
          <w:tcPr>
            <w:tcW w:w="709" w:type="dxa"/>
          </w:tcPr>
          <w:p w14:paraId="5853AB7C" w14:textId="77777777" w:rsidR="001C55E1" w:rsidRPr="00A322F4" w:rsidRDefault="001C55E1" w:rsidP="003F3B5F">
            <w:pPr>
              <w:pStyle w:val="TAL"/>
              <w:jc w:val="center"/>
              <w:rPr>
                <w:bCs/>
                <w:iCs/>
              </w:rPr>
            </w:pPr>
            <w:r w:rsidRPr="00A322F4">
              <w:rPr>
                <w:bCs/>
                <w:iCs/>
              </w:rPr>
              <w:t>N/A</w:t>
            </w:r>
          </w:p>
        </w:tc>
        <w:tc>
          <w:tcPr>
            <w:tcW w:w="728" w:type="dxa"/>
          </w:tcPr>
          <w:p w14:paraId="1CE69575" w14:textId="77777777" w:rsidR="001C55E1" w:rsidRPr="00A322F4" w:rsidRDefault="001C55E1" w:rsidP="003F3B5F">
            <w:pPr>
              <w:pStyle w:val="TAL"/>
              <w:jc w:val="center"/>
              <w:rPr>
                <w:bCs/>
                <w:iCs/>
              </w:rPr>
            </w:pPr>
            <w:r w:rsidRPr="00A322F4">
              <w:rPr>
                <w:bCs/>
                <w:iCs/>
              </w:rPr>
              <w:t>N/A</w:t>
            </w:r>
          </w:p>
        </w:tc>
      </w:tr>
      <w:tr w:rsidR="001C55E1" w:rsidRPr="00A322F4" w14:paraId="105331D8" w14:textId="77777777" w:rsidTr="003F3B5F">
        <w:trPr>
          <w:cantSplit/>
          <w:tblHeader/>
        </w:trPr>
        <w:tc>
          <w:tcPr>
            <w:tcW w:w="6917" w:type="dxa"/>
          </w:tcPr>
          <w:p w14:paraId="0ABF5211" w14:textId="77777777" w:rsidR="001C55E1" w:rsidRPr="00A322F4" w:rsidRDefault="001C55E1" w:rsidP="003F3B5F">
            <w:pPr>
              <w:pStyle w:val="TAL"/>
              <w:rPr>
                <w:b/>
                <w:i/>
              </w:rPr>
            </w:pPr>
            <w:r w:rsidRPr="00A322F4">
              <w:rPr>
                <w:b/>
                <w:i/>
              </w:rPr>
              <w:t>separateCRS-RateMatching-r16</w:t>
            </w:r>
          </w:p>
          <w:p w14:paraId="68BBFD83" w14:textId="77777777" w:rsidR="001C55E1" w:rsidRPr="00A322F4" w:rsidRDefault="001C55E1" w:rsidP="003F3B5F">
            <w:pPr>
              <w:pStyle w:val="TAL"/>
              <w:rPr>
                <w:b/>
                <w:i/>
              </w:rPr>
            </w:pPr>
            <w:r w:rsidRPr="00A322F4">
              <w:rPr>
                <w:bCs/>
                <w:iCs/>
              </w:rPr>
              <w:t xml:space="preserve">Indicates whether the UE supports rate match around configured CRS patterns which is associated with </w:t>
            </w:r>
            <w:r w:rsidRPr="00A322F4">
              <w:rPr>
                <w:bCs/>
                <w:i/>
              </w:rPr>
              <w:t>CORESETPoolIndex</w:t>
            </w:r>
            <w:r w:rsidRPr="00A322F4">
              <w:rPr>
                <w:bCs/>
                <w:iCs/>
              </w:rPr>
              <w:t xml:space="preserve"> (if configured) and are applied to the PDSCH scheduled with a DCI detected on a CORESET with the same value of </w:t>
            </w:r>
            <w:r w:rsidRPr="00A322F4">
              <w:rPr>
                <w:bCs/>
                <w:i/>
              </w:rPr>
              <w:t>CORESETPoolIndex</w:t>
            </w:r>
            <w:r w:rsidRPr="00A322F4">
              <w:rPr>
                <w:bCs/>
                <w:iCs/>
              </w:rPr>
              <w:t xml:space="preserve">. </w:t>
            </w:r>
            <w:r w:rsidRPr="00A322F4">
              <w:rPr>
                <w:rFonts w:cs="Arial"/>
                <w:szCs w:val="18"/>
              </w:rPr>
              <w:t>The UE that indicates support of this feature shall support</w:t>
            </w:r>
            <w:r w:rsidRPr="00A322F4">
              <w:t xml:space="preserve"> </w:t>
            </w:r>
            <w:r w:rsidRPr="00A322F4">
              <w:rPr>
                <w:i/>
                <w:iCs/>
              </w:rPr>
              <w:t>multiDCI-MultiTRP-r16</w:t>
            </w:r>
            <w:r w:rsidRPr="00A322F4">
              <w:t xml:space="preserve"> and </w:t>
            </w:r>
            <w:r w:rsidRPr="00A322F4">
              <w:rPr>
                <w:i/>
                <w:iCs/>
              </w:rPr>
              <w:t xml:space="preserve">overlapRateMatchingEUTRA-CRS-r16. </w:t>
            </w:r>
            <w:r w:rsidRPr="00A322F4">
              <w:rPr>
                <w:rFonts w:cs="Arial"/>
                <w:szCs w:val="18"/>
              </w:rPr>
              <w:t>This is only applicable for 15kHz SCS.</w:t>
            </w:r>
          </w:p>
        </w:tc>
        <w:tc>
          <w:tcPr>
            <w:tcW w:w="709" w:type="dxa"/>
          </w:tcPr>
          <w:p w14:paraId="0EF9724B" w14:textId="77777777" w:rsidR="001C55E1" w:rsidRPr="00A322F4" w:rsidRDefault="001C55E1" w:rsidP="003F3B5F">
            <w:pPr>
              <w:pStyle w:val="TAL"/>
              <w:jc w:val="center"/>
            </w:pPr>
            <w:r w:rsidRPr="00A322F4">
              <w:t>Band</w:t>
            </w:r>
          </w:p>
        </w:tc>
        <w:tc>
          <w:tcPr>
            <w:tcW w:w="567" w:type="dxa"/>
          </w:tcPr>
          <w:p w14:paraId="12A269B6" w14:textId="77777777" w:rsidR="001C55E1" w:rsidRPr="00A322F4" w:rsidRDefault="001C55E1" w:rsidP="003F3B5F">
            <w:pPr>
              <w:pStyle w:val="TAL"/>
              <w:jc w:val="center"/>
            </w:pPr>
            <w:r w:rsidRPr="00A322F4">
              <w:t>No</w:t>
            </w:r>
          </w:p>
        </w:tc>
        <w:tc>
          <w:tcPr>
            <w:tcW w:w="709" w:type="dxa"/>
          </w:tcPr>
          <w:p w14:paraId="7BBE2303" w14:textId="77777777" w:rsidR="001C55E1" w:rsidRPr="00A322F4" w:rsidRDefault="001C55E1" w:rsidP="003F3B5F">
            <w:pPr>
              <w:pStyle w:val="TAL"/>
              <w:jc w:val="center"/>
              <w:rPr>
                <w:bCs/>
                <w:iCs/>
              </w:rPr>
            </w:pPr>
            <w:r w:rsidRPr="00A322F4">
              <w:rPr>
                <w:bCs/>
                <w:iCs/>
              </w:rPr>
              <w:t>N/A</w:t>
            </w:r>
          </w:p>
        </w:tc>
        <w:tc>
          <w:tcPr>
            <w:tcW w:w="728" w:type="dxa"/>
          </w:tcPr>
          <w:p w14:paraId="48521743" w14:textId="77777777" w:rsidR="001C55E1" w:rsidRPr="00A322F4" w:rsidRDefault="001C55E1" w:rsidP="003F3B5F">
            <w:pPr>
              <w:pStyle w:val="TAL"/>
              <w:jc w:val="center"/>
              <w:rPr>
                <w:bCs/>
                <w:iCs/>
              </w:rPr>
            </w:pPr>
            <w:r w:rsidRPr="00A322F4">
              <w:rPr>
                <w:bCs/>
                <w:iCs/>
              </w:rPr>
              <w:t>FR1 only</w:t>
            </w:r>
          </w:p>
        </w:tc>
      </w:tr>
      <w:tr w:rsidR="001C55E1" w:rsidRPr="00A322F4" w14:paraId="1B4CCE60" w14:textId="77777777" w:rsidTr="003F3B5F">
        <w:trPr>
          <w:cantSplit/>
          <w:tblHeader/>
        </w:trPr>
        <w:tc>
          <w:tcPr>
            <w:tcW w:w="6917" w:type="dxa"/>
          </w:tcPr>
          <w:p w14:paraId="62ABF067" w14:textId="77777777" w:rsidR="001C55E1" w:rsidRPr="00A322F4" w:rsidRDefault="001C55E1" w:rsidP="003F3B5F">
            <w:pPr>
              <w:pStyle w:val="TAL"/>
              <w:rPr>
                <w:rFonts w:cs="Arial"/>
                <w:b/>
                <w:bCs/>
                <w:i/>
                <w:iCs/>
                <w:szCs w:val="18"/>
                <w:lang w:eastAsia="zh-CN"/>
              </w:rPr>
            </w:pPr>
            <w:r w:rsidRPr="00A322F4">
              <w:rPr>
                <w:rFonts w:cs="Arial"/>
                <w:b/>
                <w:bCs/>
                <w:i/>
                <w:iCs/>
                <w:szCs w:val="18"/>
              </w:rPr>
              <w:lastRenderedPageBreak/>
              <w:t>sfn-DefaultDL-BeamSetup-r17</w:t>
            </w:r>
          </w:p>
          <w:p w14:paraId="79327D73" w14:textId="77777777" w:rsidR="001C55E1" w:rsidRPr="00A322F4" w:rsidRDefault="001C55E1" w:rsidP="003F3B5F">
            <w:pPr>
              <w:pStyle w:val="TAL"/>
              <w:rPr>
                <w:bCs/>
                <w:iCs/>
              </w:rPr>
            </w:pPr>
            <w:r w:rsidRPr="00A322F4">
              <w:rPr>
                <w:bCs/>
                <w:iCs/>
              </w:rPr>
              <w:t>Indicates whether the UE supports the following features:</w:t>
            </w:r>
          </w:p>
          <w:p w14:paraId="2103A36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FR2 only, PDSCH reception using default beam for enhanced SFN scheme when PDSCH is scheduled with offset less than threshold.</w:t>
            </w:r>
          </w:p>
          <w:p w14:paraId="23A0A5B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50274F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FR2 only, aperiodic CSI-RS reception using default beam for enhanced SFN scheme when scheduling offset is less than threshold.</w:t>
            </w:r>
          </w:p>
          <w:p w14:paraId="2A4ECC07" w14:textId="77777777" w:rsidR="001C55E1" w:rsidRPr="00A322F4" w:rsidRDefault="001C55E1" w:rsidP="003F3B5F">
            <w:pPr>
              <w:pStyle w:val="TAL"/>
              <w:rPr>
                <w:b/>
                <w:i/>
              </w:rPr>
            </w:pPr>
            <w:r w:rsidRPr="00A322F4">
              <w:rPr>
                <w:bCs/>
                <w:iCs/>
              </w:rPr>
              <w:t xml:space="preserve">The UE indicating support of this feature shall also indicate </w:t>
            </w:r>
            <w:r w:rsidRPr="00A322F4">
              <w:rPr>
                <w:bCs/>
                <w:i/>
              </w:rPr>
              <w:t>sfn-schemeA-r17</w:t>
            </w:r>
            <w:r w:rsidRPr="00A322F4">
              <w:rPr>
                <w:bCs/>
                <w:iCs/>
              </w:rPr>
              <w:t xml:space="preserve"> or </w:t>
            </w:r>
            <w:r w:rsidRPr="00A322F4">
              <w:rPr>
                <w:bCs/>
                <w:i/>
              </w:rPr>
              <w:t>sfn-schemeB-r17.</w:t>
            </w:r>
          </w:p>
        </w:tc>
        <w:tc>
          <w:tcPr>
            <w:tcW w:w="709" w:type="dxa"/>
          </w:tcPr>
          <w:p w14:paraId="2BF5F246" w14:textId="77777777" w:rsidR="001C55E1" w:rsidRPr="00A322F4" w:rsidRDefault="001C55E1" w:rsidP="003F3B5F">
            <w:pPr>
              <w:pStyle w:val="TAL"/>
              <w:jc w:val="center"/>
            </w:pPr>
            <w:r w:rsidRPr="00A322F4">
              <w:rPr>
                <w:rFonts w:cs="Arial"/>
                <w:bCs/>
                <w:iCs/>
                <w:szCs w:val="18"/>
              </w:rPr>
              <w:t>Band</w:t>
            </w:r>
          </w:p>
        </w:tc>
        <w:tc>
          <w:tcPr>
            <w:tcW w:w="567" w:type="dxa"/>
          </w:tcPr>
          <w:p w14:paraId="155C3715" w14:textId="77777777" w:rsidR="001C55E1" w:rsidRPr="00A322F4" w:rsidRDefault="001C55E1" w:rsidP="003F3B5F">
            <w:pPr>
              <w:pStyle w:val="TAL"/>
              <w:jc w:val="center"/>
            </w:pPr>
            <w:r w:rsidRPr="00A322F4">
              <w:rPr>
                <w:rFonts w:cs="Arial"/>
                <w:bCs/>
                <w:iCs/>
                <w:szCs w:val="18"/>
              </w:rPr>
              <w:t>No</w:t>
            </w:r>
          </w:p>
        </w:tc>
        <w:tc>
          <w:tcPr>
            <w:tcW w:w="709" w:type="dxa"/>
          </w:tcPr>
          <w:p w14:paraId="0DB9D754"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2D867BEC" w14:textId="77777777" w:rsidR="001C55E1" w:rsidRPr="00A322F4" w:rsidRDefault="001C55E1" w:rsidP="003F3B5F">
            <w:pPr>
              <w:pStyle w:val="TAL"/>
              <w:jc w:val="center"/>
              <w:rPr>
                <w:bCs/>
                <w:iCs/>
              </w:rPr>
            </w:pPr>
            <w:r w:rsidRPr="00A322F4">
              <w:rPr>
                <w:rFonts w:cs="Arial"/>
                <w:bCs/>
                <w:iCs/>
                <w:szCs w:val="18"/>
              </w:rPr>
              <w:t>N/A</w:t>
            </w:r>
          </w:p>
        </w:tc>
      </w:tr>
      <w:tr w:rsidR="001C55E1" w:rsidRPr="00A322F4" w14:paraId="33400BF6" w14:textId="77777777" w:rsidTr="003F3B5F">
        <w:trPr>
          <w:cantSplit/>
          <w:tblHeader/>
        </w:trPr>
        <w:tc>
          <w:tcPr>
            <w:tcW w:w="6917" w:type="dxa"/>
          </w:tcPr>
          <w:p w14:paraId="6C95F0D8" w14:textId="77777777" w:rsidR="001C55E1" w:rsidRPr="00A322F4" w:rsidRDefault="001C55E1" w:rsidP="003F3B5F">
            <w:pPr>
              <w:pStyle w:val="TAL"/>
              <w:rPr>
                <w:rFonts w:cs="Arial"/>
                <w:b/>
                <w:bCs/>
                <w:i/>
                <w:iCs/>
                <w:szCs w:val="18"/>
              </w:rPr>
            </w:pPr>
            <w:r w:rsidRPr="00A322F4">
              <w:rPr>
                <w:rFonts w:cs="Arial"/>
                <w:b/>
                <w:bCs/>
                <w:i/>
                <w:iCs/>
                <w:szCs w:val="18"/>
              </w:rPr>
              <w:t>sfn-DefaultUL-BeamSetup-r17</w:t>
            </w:r>
          </w:p>
          <w:p w14:paraId="4F45829B" w14:textId="77777777" w:rsidR="001C55E1" w:rsidRPr="00A322F4" w:rsidRDefault="001C55E1" w:rsidP="003F3B5F">
            <w:pPr>
              <w:pStyle w:val="TAL"/>
              <w:rPr>
                <w:bCs/>
                <w:iCs/>
              </w:rPr>
            </w:pPr>
            <w:r w:rsidRPr="00A322F4">
              <w:rPr>
                <w:bCs/>
                <w:iCs/>
              </w:rPr>
              <w:t>Indicates whether the UE supports the following features:</w:t>
            </w:r>
          </w:p>
          <w:p w14:paraId="38B06321"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PUCCH transmission using default beam when enhanced SFN PDCCH transmission scheme is configured.</w:t>
            </w:r>
          </w:p>
          <w:p w14:paraId="61D7B54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PUSCH transmission using default beam when enhanced SFN PDCCH transmission scheme is configured.</w:t>
            </w:r>
          </w:p>
          <w:p w14:paraId="2B51C81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SRS resource transmission using default beam when enhanced SFN PDCCH transmission scheme is configured.</w:t>
            </w:r>
          </w:p>
          <w:p w14:paraId="7B762B1D" w14:textId="77777777" w:rsidR="001C55E1" w:rsidRPr="00A322F4" w:rsidRDefault="001C55E1" w:rsidP="003F3B5F">
            <w:pPr>
              <w:pStyle w:val="TAL"/>
              <w:rPr>
                <w:b/>
                <w:i/>
              </w:rPr>
            </w:pPr>
            <w:r w:rsidRPr="00A322F4">
              <w:rPr>
                <w:bCs/>
                <w:iCs/>
              </w:rPr>
              <w:t xml:space="preserve">The UE indicating support of this feature shall also indicate </w:t>
            </w:r>
            <w:r w:rsidRPr="00A322F4">
              <w:rPr>
                <w:bCs/>
                <w:i/>
              </w:rPr>
              <w:t>sfn-schemeA-r17</w:t>
            </w:r>
            <w:r w:rsidRPr="00A322F4">
              <w:rPr>
                <w:bCs/>
                <w:iCs/>
              </w:rPr>
              <w:t xml:space="preserve"> or </w:t>
            </w:r>
            <w:r w:rsidRPr="00A322F4">
              <w:rPr>
                <w:bCs/>
                <w:i/>
              </w:rPr>
              <w:t>sfn-schemeB-r17</w:t>
            </w:r>
            <w:r w:rsidRPr="00A322F4">
              <w:rPr>
                <w:bCs/>
                <w:iCs/>
              </w:rPr>
              <w:t xml:space="preserve"> or </w:t>
            </w:r>
            <w:r w:rsidRPr="00A322F4">
              <w:rPr>
                <w:bCs/>
                <w:i/>
              </w:rPr>
              <w:t>sfn-SchemeA-PDCCH-only-r17</w:t>
            </w:r>
            <w:r w:rsidRPr="00A322F4">
              <w:rPr>
                <w:bCs/>
                <w:iCs/>
              </w:rPr>
              <w:t>.</w:t>
            </w:r>
          </w:p>
        </w:tc>
        <w:tc>
          <w:tcPr>
            <w:tcW w:w="709" w:type="dxa"/>
          </w:tcPr>
          <w:p w14:paraId="7F60F509" w14:textId="77777777" w:rsidR="001C55E1" w:rsidRPr="00A322F4" w:rsidRDefault="001C55E1" w:rsidP="003F3B5F">
            <w:pPr>
              <w:pStyle w:val="TAL"/>
              <w:jc w:val="center"/>
            </w:pPr>
            <w:r w:rsidRPr="00A322F4">
              <w:rPr>
                <w:rFonts w:cs="Arial"/>
                <w:bCs/>
                <w:iCs/>
                <w:szCs w:val="18"/>
              </w:rPr>
              <w:t>Band</w:t>
            </w:r>
          </w:p>
        </w:tc>
        <w:tc>
          <w:tcPr>
            <w:tcW w:w="567" w:type="dxa"/>
          </w:tcPr>
          <w:p w14:paraId="45A56410" w14:textId="77777777" w:rsidR="001C55E1" w:rsidRPr="00A322F4" w:rsidRDefault="001C55E1" w:rsidP="003F3B5F">
            <w:pPr>
              <w:pStyle w:val="TAL"/>
              <w:jc w:val="center"/>
            </w:pPr>
            <w:r w:rsidRPr="00A322F4">
              <w:rPr>
                <w:rFonts w:cs="Arial"/>
                <w:bCs/>
                <w:iCs/>
                <w:szCs w:val="18"/>
              </w:rPr>
              <w:t>No</w:t>
            </w:r>
          </w:p>
        </w:tc>
        <w:tc>
          <w:tcPr>
            <w:tcW w:w="709" w:type="dxa"/>
          </w:tcPr>
          <w:p w14:paraId="74FC9526"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18F2BCC2" w14:textId="77777777" w:rsidR="001C55E1" w:rsidRPr="00A322F4" w:rsidRDefault="001C55E1" w:rsidP="003F3B5F">
            <w:pPr>
              <w:pStyle w:val="TAL"/>
              <w:jc w:val="center"/>
              <w:rPr>
                <w:bCs/>
                <w:iCs/>
              </w:rPr>
            </w:pPr>
            <w:r w:rsidRPr="00A322F4">
              <w:rPr>
                <w:rFonts w:cs="Arial"/>
                <w:bCs/>
                <w:iCs/>
                <w:szCs w:val="18"/>
              </w:rPr>
              <w:t>FR2 only</w:t>
            </w:r>
          </w:p>
        </w:tc>
      </w:tr>
      <w:tr w:rsidR="001C55E1" w:rsidRPr="00A322F4" w14:paraId="6CD5E892" w14:textId="77777777" w:rsidTr="003F3B5F">
        <w:trPr>
          <w:cantSplit/>
          <w:tblHeader/>
        </w:trPr>
        <w:tc>
          <w:tcPr>
            <w:tcW w:w="6917" w:type="dxa"/>
          </w:tcPr>
          <w:p w14:paraId="3B1799A9" w14:textId="77777777" w:rsidR="001C55E1" w:rsidRPr="00A322F4" w:rsidRDefault="001C55E1" w:rsidP="003F3B5F">
            <w:pPr>
              <w:pStyle w:val="TAL"/>
              <w:rPr>
                <w:rFonts w:cs="Arial"/>
                <w:b/>
                <w:bCs/>
                <w:i/>
                <w:iCs/>
                <w:szCs w:val="18"/>
              </w:rPr>
            </w:pPr>
            <w:r w:rsidRPr="00A322F4">
              <w:rPr>
                <w:rFonts w:cs="Arial"/>
                <w:b/>
                <w:bCs/>
                <w:i/>
                <w:iCs/>
                <w:szCs w:val="18"/>
              </w:rPr>
              <w:t>sfn-ImplicitRS-twoTCI-r17</w:t>
            </w:r>
          </w:p>
          <w:p w14:paraId="136EB234" w14:textId="77777777" w:rsidR="001C55E1" w:rsidRPr="00A322F4" w:rsidRDefault="001C55E1" w:rsidP="003F3B5F">
            <w:pPr>
              <w:pStyle w:val="TAL"/>
              <w:rPr>
                <w:rFonts w:cs="Arial"/>
                <w:szCs w:val="18"/>
              </w:rPr>
            </w:pPr>
            <w:r w:rsidRPr="00A322F4">
              <w:rPr>
                <w:rFonts w:cs="Arial"/>
                <w:szCs w:val="18"/>
              </w:rPr>
              <w:t>Indicates whether the UE supports RS(s) with two TCI states configured implicitly for beam failure detection enhancement for HST.</w:t>
            </w:r>
          </w:p>
        </w:tc>
        <w:tc>
          <w:tcPr>
            <w:tcW w:w="709" w:type="dxa"/>
          </w:tcPr>
          <w:p w14:paraId="18B72526"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4518D562"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64BEDB61" w14:textId="77777777" w:rsidR="001C55E1" w:rsidRPr="00A322F4" w:rsidRDefault="001C55E1" w:rsidP="003F3B5F">
            <w:pPr>
              <w:pStyle w:val="TAL"/>
              <w:jc w:val="center"/>
              <w:rPr>
                <w:rFonts w:cs="Arial"/>
                <w:bCs/>
                <w:iCs/>
                <w:szCs w:val="18"/>
              </w:rPr>
            </w:pPr>
            <w:r w:rsidRPr="00A322F4">
              <w:rPr>
                <w:rFonts w:cs="Arial"/>
                <w:bCs/>
                <w:iCs/>
                <w:szCs w:val="18"/>
              </w:rPr>
              <w:t>N/A</w:t>
            </w:r>
          </w:p>
        </w:tc>
        <w:tc>
          <w:tcPr>
            <w:tcW w:w="728" w:type="dxa"/>
          </w:tcPr>
          <w:p w14:paraId="08F2FCB9" w14:textId="77777777" w:rsidR="001C55E1" w:rsidRPr="00A322F4" w:rsidRDefault="001C55E1" w:rsidP="003F3B5F">
            <w:pPr>
              <w:pStyle w:val="TAL"/>
              <w:jc w:val="center"/>
              <w:rPr>
                <w:rFonts w:cs="Arial"/>
                <w:bCs/>
                <w:iCs/>
                <w:szCs w:val="18"/>
              </w:rPr>
            </w:pPr>
            <w:r w:rsidRPr="00A322F4">
              <w:rPr>
                <w:rFonts w:cs="Arial"/>
                <w:bCs/>
                <w:iCs/>
                <w:szCs w:val="18"/>
              </w:rPr>
              <w:t>N/A</w:t>
            </w:r>
          </w:p>
        </w:tc>
      </w:tr>
      <w:tr w:rsidR="001C55E1" w:rsidRPr="00A322F4" w14:paraId="6BF79D46" w14:textId="77777777" w:rsidTr="003F3B5F">
        <w:trPr>
          <w:cantSplit/>
          <w:tblHeader/>
        </w:trPr>
        <w:tc>
          <w:tcPr>
            <w:tcW w:w="6917" w:type="dxa"/>
          </w:tcPr>
          <w:p w14:paraId="65481F0D" w14:textId="77777777" w:rsidR="001C55E1" w:rsidRPr="00A322F4" w:rsidRDefault="001C55E1" w:rsidP="003F3B5F">
            <w:pPr>
              <w:pStyle w:val="TAL"/>
              <w:rPr>
                <w:rFonts w:cs="Arial"/>
                <w:b/>
                <w:bCs/>
                <w:i/>
                <w:iCs/>
                <w:szCs w:val="18"/>
              </w:rPr>
            </w:pPr>
            <w:r w:rsidRPr="00A322F4">
              <w:rPr>
                <w:rFonts w:cs="Arial"/>
                <w:b/>
                <w:bCs/>
                <w:i/>
                <w:iCs/>
                <w:szCs w:val="18"/>
              </w:rPr>
              <w:t>sfn-QCL-TypeD-Collision-twoTCI-r17</w:t>
            </w:r>
          </w:p>
          <w:p w14:paraId="1ADC12DC" w14:textId="77777777" w:rsidR="001C55E1" w:rsidRPr="00A322F4" w:rsidRDefault="001C55E1" w:rsidP="003F3B5F">
            <w:pPr>
              <w:pStyle w:val="TAL"/>
              <w:rPr>
                <w:rFonts w:cs="Arial"/>
                <w:szCs w:val="18"/>
              </w:rPr>
            </w:pPr>
            <w:r w:rsidRPr="00A322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7CC534C"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44A44820"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6D6FD255" w14:textId="77777777" w:rsidR="001C55E1" w:rsidRPr="00A322F4" w:rsidRDefault="001C55E1" w:rsidP="003F3B5F">
            <w:pPr>
              <w:pStyle w:val="TAL"/>
              <w:jc w:val="center"/>
              <w:rPr>
                <w:rFonts w:cs="Arial"/>
                <w:bCs/>
                <w:iCs/>
                <w:szCs w:val="18"/>
              </w:rPr>
            </w:pPr>
            <w:r w:rsidRPr="00A322F4">
              <w:rPr>
                <w:rFonts w:cs="Arial"/>
                <w:bCs/>
                <w:iCs/>
                <w:szCs w:val="18"/>
              </w:rPr>
              <w:t>N/A</w:t>
            </w:r>
          </w:p>
        </w:tc>
        <w:tc>
          <w:tcPr>
            <w:tcW w:w="728" w:type="dxa"/>
          </w:tcPr>
          <w:p w14:paraId="75E4F77E" w14:textId="77777777" w:rsidR="001C55E1" w:rsidRPr="00A322F4" w:rsidRDefault="001C55E1" w:rsidP="003F3B5F">
            <w:pPr>
              <w:pStyle w:val="TAL"/>
              <w:jc w:val="center"/>
              <w:rPr>
                <w:rFonts w:cs="Arial"/>
                <w:bCs/>
                <w:iCs/>
                <w:szCs w:val="18"/>
              </w:rPr>
            </w:pPr>
            <w:r w:rsidRPr="00A322F4">
              <w:rPr>
                <w:rFonts w:cs="Arial"/>
                <w:bCs/>
                <w:iCs/>
                <w:szCs w:val="18"/>
              </w:rPr>
              <w:t>N/A</w:t>
            </w:r>
          </w:p>
        </w:tc>
      </w:tr>
      <w:tr w:rsidR="001C55E1" w:rsidRPr="00A322F4" w14:paraId="334C3A67" w14:textId="77777777" w:rsidTr="003F3B5F">
        <w:trPr>
          <w:cantSplit/>
          <w:tblHeader/>
        </w:trPr>
        <w:tc>
          <w:tcPr>
            <w:tcW w:w="6917" w:type="dxa"/>
          </w:tcPr>
          <w:p w14:paraId="1559740D" w14:textId="77777777" w:rsidR="001C55E1" w:rsidRPr="00A322F4" w:rsidRDefault="001C55E1" w:rsidP="003F3B5F">
            <w:pPr>
              <w:pStyle w:val="TAL"/>
              <w:rPr>
                <w:rFonts w:cs="Arial"/>
                <w:b/>
                <w:bCs/>
                <w:i/>
                <w:iCs/>
                <w:szCs w:val="18"/>
                <w:lang w:eastAsia="zh-CN"/>
              </w:rPr>
            </w:pPr>
            <w:r w:rsidRPr="00A322F4">
              <w:rPr>
                <w:rFonts w:cs="Arial"/>
                <w:b/>
                <w:bCs/>
                <w:i/>
                <w:iCs/>
                <w:szCs w:val="18"/>
              </w:rPr>
              <w:t>sfn-SimulTwoTCI-AcrossMultiCC-r17</w:t>
            </w:r>
          </w:p>
          <w:p w14:paraId="23C5E6AC" w14:textId="77777777" w:rsidR="001C55E1" w:rsidRPr="00A322F4" w:rsidRDefault="001C55E1" w:rsidP="003F3B5F">
            <w:pPr>
              <w:pStyle w:val="TAL"/>
              <w:rPr>
                <w:bCs/>
                <w:iCs/>
              </w:rPr>
            </w:pPr>
            <w:r w:rsidRPr="00A322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322F4">
              <w:rPr>
                <w:bCs/>
                <w:i/>
              </w:rPr>
              <w:t>sfn-schemeA-r17</w:t>
            </w:r>
            <w:r w:rsidRPr="00A322F4">
              <w:rPr>
                <w:bCs/>
                <w:iCs/>
              </w:rPr>
              <w:t xml:space="preserve"> or </w:t>
            </w:r>
            <w:r w:rsidRPr="00A322F4">
              <w:rPr>
                <w:bCs/>
                <w:i/>
              </w:rPr>
              <w:t>sfn-schemeB-r17</w:t>
            </w:r>
            <w:r w:rsidRPr="00A322F4">
              <w:rPr>
                <w:bCs/>
                <w:iCs/>
              </w:rPr>
              <w:t xml:space="preserve"> or</w:t>
            </w:r>
            <w:r w:rsidRPr="00A322F4">
              <w:t xml:space="preserve"> </w:t>
            </w:r>
            <w:r w:rsidRPr="00A322F4">
              <w:rPr>
                <w:bCs/>
                <w:i/>
              </w:rPr>
              <w:t>sfn-SchemeA-PDCCH-only-r17</w:t>
            </w:r>
            <w:r w:rsidRPr="00A322F4">
              <w:rPr>
                <w:bCs/>
                <w:iCs/>
              </w:rPr>
              <w:t>.</w:t>
            </w:r>
          </w:p>
          <w:p w14:paraId="7A2F270D" w14:textId="77777777" w:rsidR="001C55E1" w:rsidRPr="00A322F4" w:rsidRDefault="001C55E1" w:rsidP="003F3B5F">
            <w:pPr>
              <w:pStyle w:val="TAL"/>
              <w:rPr>
                <w:b/>
                <w:i/>
              </w:rPr>
            </w:pPr>
            <w:r w:rsidRPr="00A322F4">
              <w:rPr>
                <w:bCs/>
                <w:iCs/>
              </w:rPr>
              <w:t>The UE shall set the capability value consistently for all FDD-FR1 bands, all TDD-FR1 bands, all TDD-FR2-1 bands and all TDD-FR2-2 bands respectively.</w:t>
            </w:r>
          </w:p>
        </w:tc>
        <w:tc>
          <w:tcPr>
            <w:tcW w:w="709" w:type="dxa"/>
          </w:tcPr>
          <w:p w14:paraId="7DFA245E" w14:textId="77777777" w:rsidR="001C55E1" w:rsidRPr="00A322F4" w:rsidRDefault="001C55E1" w:rsidP="003F3B5F">
            <w:pPr>
              <w:pStyle w:val="TAL"/>
              <w:jc w:val="center"/>
            </w:pPr>
            <w:r w:rsidRPr="00A322F4">
              <w:t>Band</w:t>
            </w:r>
          </w:p>
        </w:tc>
        <w:tc>
          <w:tcPr>
            <w:tcW w:w="567" w:type="dxa"/>
          </w:tcPr>
          <w:p w14:paraId="005213BA" w14:textId="77777777" w:rsidR="001C55E1" w:rsidRPr="00A322F4" w:rsidRDefault="001C55E1" w:rsidP="003F3B5F">
            <w:pPr>
              <w:pStyle w:val="TAL"/>
              <w:jc w:val="center"/>
            </w:pPr>
            <w:r w:rsidRPr="00A322F4">
              <w:t>No</w:t>
            </w:r>
          </w:p>
        </w:tc>
        <w:tc>
          <w:tcPr>
            <w:tcW w:w="709" w:type="dxa"/>
          </w:tcPr>
          <w:p w14:paraId="67CB777F"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03B4346F" w14:textId="77777777" w:rsidR="001C55E1" w:rsidRPr="00A322F4" w:rsidRDefault="001C55E1" w:rsidP="003F3B5F">
            <w:pPr>
              <w:pStyle w:val="TAL"/>
              <w:jc w:val="center"/>
              <w:rPr>
                <w:bCs/>
                <w:iCs/>
              </w:rPr>
            </w:pPr>
            <w:r w:rsidRPr="00A322F4">
              <w:rPr>
                <w:rFonts w:cs="Arial"/>
                <w:bCs/>
                <w:iCs/>
                <w:szCs w:val="18"/>
              </w:rPr>
              <w:t>N/A</w:t>
            </w:r>
          </w:p>
        </w:tc>
      </w:tr>
      <w:bookmarkEnd w:id="39"/>
      <w:tr w:rsidR="001C55E1" w:rsidRPr="00A322F4" w14:paraId="290495AF" w14:textId="77777777" w:rsidTr="003F3B5F">
        <w:trPr>
          <w:cantSplit/>
          <w:tblHeader/>
        </w:trPr>
        <w:tc>
          <w:tcPr>
            <w:tcW w:w="6917" w:type="dxa"/>
          </w:tcPr>
          <w:p w14:paraId="0E693E1D" w14:textId="77777777" w:rsidR="001C55E1" w:rsidRPr="00A322F4" w:rsidRDefault="001C55E1" w:rsidP="003F3B5F">
            <w:pPr>
              <w:pStyle w:val="TAL"/>
              <w:rPr>
                <w:b/>
                <w:bCs/>
                <w:i/>
                <w:iCs/>
              </w:rPr>
            </w:pPr>
            <w:r w:rsidRPr="00A322F4">
              <w:rPr>
                <w:rFonts w:cs="Arial"/>
                <w:b/>
                <w:bCs/>
                <w:i/>
                <w:iCs/>
                <w:szCs w:val="18"/>
              </w:rPr>
              <w:t>simul-SpatialRelationUpdatePUCCHResGroup-r16</w:t>
            </w:r>
          </w:p>
          <w:p w14:paraId="768096F4" w14:textId="77777777" w:rsidR="001C55E1" w:rsidRPr="00A322F4" w:rsidRDefault="001C55E1" w:rsidP="003F3B5F">
            <w:pPr>
              <w:pStyle w:val="TAL"/>
              <w:rPr>
                <w:rFonts w:cs="Arial"/>
                <w:b/>
                <w:bCs/>
                <w:i/>
                <w:iCs/>
                <w:szCs w:val="18"/>
              </w:rPr>
            </w:pPr>
            <w:r w:rsidRPr="00A322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322F4">
              <w:rPr>
                <w:i/>
              </w:rPr>
              <w:t>supportedSRS-Resources, maxNumberConfiguredSpatialRelations</w:t>
            </w:r>
            <w:r w:rsidRPr="00A322F4">
              <w:rPr>
                <w:rFonts w:cs="Arial"/>
                <w:szCs w:val="18"/>
              </w:rPr>
              <w:t xml:space="preserve"> and </w:t>
            </w:r>
            <w:r w:rsidRPr="00A322F4">
              <w:rPr>
                <w:i/>
              </w:rPr>
              <w:t>pucch-SpatialRelInfoMAC-CE</w:t>
            </w:r>
            <w:r w:rsidRPr="00A322F4">
              <w:rPr>
                <w:iCs/>
              </w:rPr>
              <w:t>.</w:t>
            </w:r>
          </w:p>
        </w:tc>
        <w:tc>
          <w:tcPr>
            <w:tcW w:w="709" w:type="dxa"/>
          </w:tcPr>
          <w:p w14:paraId="3E2C063A"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39F7B504"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6EE81B0A"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59623E80" w14:textId="77777777" w:rsidR="001C55E1" w:rsidRPr="00A322F4" w:rsidRDefault="001C55E1" w:rsidP="003F3B5F">
            <w:pPr>
              <w:pStyle w:val="TAL"/>
              <w:jc w:val="center"/>
              <w:rPr>
                <w:bCs/>
                <w:iCs/>
              </w:rPr>
            </w:pPr>
            <w:r w:rsidRPr="00A322F4">
              <w:rPr>
                <w:rFonts w:cs="Arial"/>
                <w:bCs/>
                <w:iCs/>
                <w:szCs w:val="18"/>
              </w:rPr>
              <w:t>N/A</w:t>
            </w:r>
          </w:p>
        </w:tc>
      </w:tr>
      <w:tr w:rsidR="001C55E1" w:rsidRPr="00A322F4" w14:paraId="75BCE601" w14:textId="77777777" w:rsidTr="003F3B5F">
        <w:trPr>
          <w:cantSplit/>
          <w:tblHeader/>
        </w:trPr>
        <w:tc>
          <w:tcPr>
            <w:tcW w:w="6917" w:type="dxa"/>
          </w:tcPr>
          <w:p w14:paraId="2FEF249B" w14:textId="77777777" w:rsidR="001C55E1" w:rsidRPr="00A322F4" w:rsidRDefault="001C55E1" w:rsidP="003F3B5F">
            <w:pPr>
              <w:pStyle w:val="TAL"/>
              <w:rPr>
                <w:rFonts w:cs="Arial"/>
                <w:b/>
                <w:bCs/>
                <w:i/>
                <w:iCs/>
                <w:szCs w:val="18"/>
              </w:rPr>
            </w:pPr>
            <w:r w:rsidRPr="00A322F4">
              <w:rPr>
                <w:rFonts w:cs="Arial"/>
                <w:b/>
                <w:bCs/>
                <w:i/>
                <w:iCs/>
                <w:szCs w:val="18"/>
              </w:rPr>
              <w:t>simulSRS-MIMO-TransWithinBand-r16</w:t>
            </w:r>
          </w:p>
          <w:p w14:paraId="045C1379" w14:textId="77777777" w:rsidR="001C55E1" w:rsidRPr="00A322F4" w:rsidRDefault="001C55E1" w:rsidP="003F3B5F">
            <w:pPr>
              <w:pStyle w:val="TAL"/>
              <w:rPr>
                <w:b/>
                <w:i/>
              </w:rPr>
            </w:pPr>
            <w:r w:rsidRPr="00A322F4">
              <w:rPr>
                <w:rFonts w:cs="Arial"/>
                <w:szCs w:val="18"/>
              </w:rPr>
              <w:t>Indicates the number of SRS resources for positioning and SRS resource for MIMO on a symbol within a band across multiple CCs.</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p>
        </w:tc>
        <w:tc>
          <w:tcPr>
            <w:tcW w:w="709" w:type="dxa"/>
          </w:tcPr>
          <w:p w14:paraId="5B63AF2B" w14:textId="77777777" w:rsidR="001C55E1" w:rsidRPr="00A322F4" w:rsidRDefault="001C55E1" w:rsidP="003F3B5F">
            <w:pPr>
              <w:pStyle w:val="TAL"/>
              <w:jc w:val="center"/>
            </w:pPr>
            <w:r w:rsidRPr="00A322F4">
              <w:rPr>
                <w:bCs/>
                <w:iCs/>
              </w:rPr>
              <w:t>Band</w:t>
            </w:r>
          </w:p>
        </w:tc>
        <w:tc>
          <w:tcPr>
            <w:tcW w:w="567" w:type="dxa"/>
          </w:tcPr>
          <w:p w14:paraId="1A43F6E4" w14:textId="77777777" w:rsidR="001C55E1" w:rsidRPr="00A322F4" w:rsidRDefault="001C55E1" w:rsidP="003F3B5F">
            <w:pPr>
              <w:pStyle w:val="TAL"/>
              <w:jc w:val="center"/>
            </w:pPr>
            <w:r w:rsidRPr="00A322F4">
              <w:rPr>
                <w:bCs/>
                <w:iCs/>
              </w:rPr>
              <w:t>No</w:t>
            </w:r>
          </w:p>
        </w:tc>
        <w:tc>
          <w:tcPr>
            <w:tcW w:w="709" w:type="dxa"/>
          </w:tcPr>
          <w:p w14:paraId="3C633C61" w14:textId="77777777" w:rsidR="001C55E1" w:rsidRPr="00A322F4" w:rsidRDefault="001C55E1" w:rsidP="003F3B5F">
            <w:pPr>
              <w:pStyle w:val="TAL"/>
              <w:jc w:val="center"/>
              <w:rPr>
                <w:bCs/>
                <w:iCs/>
              </w:rPr>
            </w:pPr>
            <w:r w:rsidRPr="00A322F4">
              <w:rPr>
                <w:bCs/>
                <w:iCs/>
              </w:rPr>
              <w:t>N/A</w:t>
            </w:r>
          </w:p>
        </w:tc>
        <w:tc>
          <w:tcPr>
            <w:tcW w:w="728" w:type="dxa"/>
          </w:tcPr>
          <w:p w14:paraId="46102DE1" w14:textId="77777777" w:rsidR="001C55E1" w:rsidRPr="00A322F4" w:rsidRDefault="001C55E1" w:rsidP="003F3B5F">
            <w:pPr>
              <w:pStyle w:val="TAL"/>
              <w:jc w:val="center"/>
              <w:rPr>
                <w:bCs/>
                <w:iCs/>
              </w:rPr>
            </w:pPr>
            <w:r w:rsidRPr="00A322F4">
              <w:rPr>
                <w:bCs/>
                <w:iCs/>
              </w:rPr>
              <w:t>N/A</w:t>
            </w:r>
          </w:p>
        </w:tc>
      </w:tr>
      <w:tr w:rsidR="001C55E1" w:rsidRPr="00A322F4" w14:paraId="391DFD83" w14:textId="77777777" w:rsidTr="003F3B5F">
        <w:trPr>
          <w:cantSplit/>
          <w:tblHeader/>
        </w:trPr>
        <w:tc>
          <w:tcPr>
            <w:tcW w:w="6917" w:type="dxa"/>
          </w:tcPr>
          <w:p w14:paraId="6AD0A953" w14:textId="77777777" w:rsidR="001C55E1" w:rsidRPr="00A322F4" w:rsidRDefault="001C55E1" w:rsidP="003F3B5F">
            <w:pPr>
              <w:pStyle w:val="TAL"/>
              <w:rPr>
                <w:rFonts w:cs="Arial"/>
                <w:b/>
                <w:bCs/>
                <w:i/>
                <w:iCs/>
                <w:szCs w:val="18"/>
              </w:rPr>
            </w:pPr>
            <w:r w:rsidRPr="00A322F4">
              <w:rPr>
                <w:rFonts w:cs="Arial"/>
                <w:b/>
                <w:bCs/>
                <w:i/>
                <w:iCs/>
                <w:szCs w:val="18"/>
              </w:rPr>
              <w:t>simulSRS-TransWithinBand-r16</w:t>
            </w:r>
          </w:p>
          <w:p w14:paraId="61FCC3D2" w14:textId="77777777" w:rsidR="001C55E1" w:rsidRPr="00A322F4" w:rsidRDefault="001C55E1" w:rsidP="003F3B5F">
            <w:pPr>
              <w:pStyle w:val="TAL"/>
              <w:rPr>
                <w:b/>
                <w:i/>
              </w:rPr>
            </w:pPr>
            <w:r w:rsidRPr="00A322F4">
              <w:rPr>
                <w:rFonts w:cs="Arial"/>
                <w:szCs w:val="18"/>
              </w:rPr>
              <w:t>Indicates the number of SRS resources for positioning on a symbol within a band across multiple CCs.</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p>
        </w:tc>
        <w:tc>
          <w:tcPr>
            <w:tcW w:w="709" w:type="dxa"/>
          </w:tcPr>
          <w:p w14:paraId="38F13412" w14:textId="77777777" w:rsidR="001C55E1" w:rsidRPr="00A322F4" w:rsidRDefault="001C55E1" w:rsidP="003F3B5F">
            <w:pPr>
              <w:pStyle w:val="TAL"/>
              <w:jc w:val="center"/>
            </w:pPr>
            <w:r w:rsidRPr="00A322F4">
              <w:rPr>
                <w:bCs/>
                <w:iCs/>
              </w:rPr>
              <w:t>Band</w:t>
            </w:r>
          </w:p>
        </w:tc>
        <w:tc>
          <w:tcPr>
            <w:tcW w:w="567" w:type="dxa"/>
          </w:tcPr>
          <w:p w14:paraId="186755C8" w14:textId="77777777" w:rsidR="001C55E1" w:rsidRPr="00A322F4" w:rsidRDefault="001C55E1" w:rsidP="003F3B5F">
            <w:pPr>
              <w:pStyle w:val="TAL"/>
              <w:jc w:val="center"/>
            </w:pPr>
            <w:r w:rsidRPr="00A322F4">
              <w:rPr>
                <w:bCs/>
                <w:iCs/>
              </w:rPr>
              <w:t>No</w:t>
            </w:r>
          </w:p>
        </w:tc>
        <w:tc>
          <w:tcPr>
            <w:tcW w:w="709" w:type="dxa"/>
          </w:tcPr>
          <w:p w14:paraId="4F5298D2" w14:textId="77777777" w:rsidR="001C55E1" w:rsidRPr="00A322F4" w:rsidRDefault="001C55E1" w:rsidP="003F3B5F">
            <w:pPr>
              <w:pStyle w:val="TAL"/>
              <w:jc w:val="center"/>
            </w:pPr>
            <w:r w:rsidRPr="00A322F4">
              <w:rPr>
                <w:bCs/>
                <w:iCs/>
              </w:rPr>
              <w:t>N/A</w:t>
            </w:r>
          </w:p>
        </w:tc>
        <w:tc>
          <w:tcPr>
            <w:tcW w:w="728" w:type="dxa"/>
          </w:tcPr>
          <w:p w14:paraId="2EBD8EDA" w14:textId="77777777" w:rsidR="001C55E1" w:rsidRPr="00A322F4" w:rsidRDefault="001C55E1" w:rsidP="003F3B5F">
            <w:pPr>
              <w:pStyle w:val="TAL"/>
              <w:jc w:val="center"/>
            </w:pPr>
            <w:r w:rsidRPr="00A322F4">
              <w:rPr>
                <w:bCs/>
                <w:iCs/>
              </w:rPr>
              <w:t>N/A</w:t>
            </w:r>
          </w:p>
        </w:tc>
      </w:tr>
      <w:tr w:rsidR="001C55E1" w:rsidRPr="00A322F4" w14:paraId="43200871" w14:textId="77777777" w:rsidTr="003F3B5F">
        <w:trPr>
          <w:cantSplit/>
          <w:tblHeader/>
        </w:trPr>
        <w:tc>
          <w:tcPr>
            <w:tcW w:w="6917" w:type="dxa"/>
          </w:tcPr>
          <w:p w14:paraId="4E936CE5" w14:textId="77777777" w:rsidR="001C55E1" w:rsidRPr="00A322F4" w:rsidRDefault="001C55E1" w:rsidP="003F3B5F">
            <w:pPr>
              <w:pStyle w:val="TAL"/>
              <w:rPr>
                <w:b/>
                <w:i/>
              </w:rPr>
            </w:pPr>
            <w:r w:rsidRPr="00A322F4">
              <w:rPr>
                <w:b/>
                <w:i/>
              </w:rPr>
              <w:t>simultaneousReceptionDiffTypeD-r16</w:t>
            </w:r>
          </w:p>
          <w:p w14:paraId="08C57306" w14:textId="77777777" w:rsidR="001C55E1" w:rsidRPr="00A322F4" w:rsidRDefault="001C55E1" w:rsidP="003F3B5F">
            <w:pPr>
              <w:pStyle w:val="TAL"/>
              <w:rPr>
                <w:rFonts w:cs="Arial"/>
                <w:b/>
                <w:bCs/>
                <w:i/>
                <w:iCs/>
                <w:szCs w:val="18"/>
              </w:rPr>
            </w:pPr>
            <w:r w:rsidRPr="00A322F4">
              <w:rPr>
                <w:bCs/>
                <w:iCs/>
              </w:rPr>
              <w:t>Indicates whether the UE supports simultaneous reception with different QCL Type D reference signal as specified in TS 38.213 [11].</w:t>
            </w:r>
          </w:p>
        </w:tc>
        <w:tc>
          <w:tcPr>
            <w:tcW w:w="709" w:type="dxa"/>
          </w:tcPr>
          <w:p w14:paraId="19DA5AE3" w14:textId="77777777" w:rsidR="001C55E1" w:rsidRPr="00A322F4" w:rsidRDefault="001C55E1" w:rsidP="003F3B5F">
            <w:pPr>
              <w:pStyle w:val="TAL"/>
              <w:jc w:val="center"/>
              <w:rPr>
                <w:bCs/>
                <w:iCs/>
              </w:rPr>
            </w:pPr>
            <w:r w:rsidRPr="00A322F4">
              <w:t>Band</w:t>
            </w:r>
          </w:p>
        </w:tc>
        <w:tc>
          <w:tcPr>
            <w:tcW w:w="567" w:type="dxa"/>
          </w:tcPr>
          <w:p w14:paraId="68DD88A9" w14:textId="77777777" w:rsidR="001C55E1" w:rsidRPr="00A322F4" w:rsidRDefault="001C55E1" w:rsidP="003F3B5F">
            <w:pPr>
              <w:pStyle w:val="TAL"/>
              <w:jc w:val="center"/>
              <w:rPr>
                <w:bCs/>
                <w:iCs/>
              </w:rPr>
            </w:pPr>
            <w:r w:rsidRPr="00A322F4">
              <w:t>No</w:t>
            </w:r>
          </w:p>
        </w:tc>
        <w:tc>
          <w:tcPr>
            <w:tcW w:w="709" w:type="dxa"/>
          </w:tcPr>
          <w:p w14:paraId="15D09F34" w14:textId="77777777" w:rsidR="001C55E1" w:rsidRPr="00A322F4" w:rsidRDefault="001C55E1" w:rsidP="003F3B5F">
            <w:pPr>
              <w:pStyle w:val="TAL"/>
              <w:jc w:val="center"/>
              <w:rPr>
                <w:bCs/>
                <w:iCs/>
              </w:rPr>
            </w:pPr>
            <w:r w:rsidRPr="00A322F4">
              <w:t>N/A</w:t>
            </w:r>
          </w:p>
        </w:tc>
        <w:tc>
          <w:tcPr>
            <w:tcW w:w="728" w:type="dxa"/>
          </w:tcPr>
          <w:p w14:paraId="7F783F44" w14:textId="77777777" w:rsidR="001C55E1" w:rsidRPr="00A322F4" w:rsidRDefault="001C55E1" w:rsidP="003F3B5F">
            <w:pPr>
              <w:pStyle w:val="TAL"/>
              <w:jc w:val="center"/>
              <w:rPr>
                <w:bCs/>
                <w:iCs/>
              </w:rPr>
            </w:pPr>
            <w:r w:rsidRPr="00A322F4">
              <w:t>FR2 only</w:t>
            </w:r>
          </w:p>
        </w:tc>
      </w:tr>
      <w:tr w:rsidR="001C55E1" w:rsidRPr="00A322F4" w14:paraId="38AF8EC2" w14:textId="77777777" w:rsidTr="003F3B5F">
        <w:trPr>
          <w:cantSplit/>
          <w:tblHeader/>
        </w:trPr>
        <w:tc>
          <w:tcPr>
            <w:tcW w:w="6917" w:type="dxa"/>
            <w:shd w:val="clear" w:color="auto" w:fill="auto"/>
          </w:tcPr>
          <w:p w14:paraId="3EF0B0E4" w14:textId="77777777" w:rsidR="001C55E1" w:rsidRPr="00A322F4" w:rsidRDefault="001C55E1" w:rsidP="003F3B5F">
            <w:pPr>
              <w:pStyle w:val="TAL"/>
              <w:rPr>
                <w:rFonts w:eastAsia="Malgun Gothic" w:cs="Arial"/>
                <w:b/>
                <w:bCs/>
                <w:i/>
                <w:iCs/>
                <w:szCs w:val="18"/>
              </w:rPr>
            </w:pPr>
            <w:r w:rsidRPr="00A322F4">
              <w:rPr>
                <w:rFonts w:eastAsia="Malgun Gothic" w:cs="Arial"/>
                <w:b/>
                <w:bCs/>
                <w:i/>
                <w:iCs/>
                <w:szCs w:val="18"/>
              </w:rPr>
              <w:lastRenderedPageBreak/>
              <w:t>simulTX-SRS-AntSwitchingIntraBandUL-CA-r16</w:t>
            </w:r>
          </w:p>
          <w:p w14:paraId="32BEEC80" w14:textId="77777777" w:rsidR="001C55E1" w:rsidRPr="00A322F4" w:rsidRDefault="001C55E1" w:rsidP="003F3B5F">
            <w:pPr>
              <w:pStyle w:val="TAL"/>
              <w:rPr>
                <w:rFonts w:eastAsia="Malgun Gothic" w:cs="Arial"/>
                <w:szCs w:val="18"/>
              </w:rPr>
            </w:pPr>
            <w:r w:rsidRPr="00A322F4">
              <w:rPr>
                <w:rFonts w:eastAsia="Malgun Gothic" w:cs="Arial"/>
                <w:szCs w:val="18"/>
              </w:rPr>
              <w:t>Indicates whether the UE support</w:t>
            </w:r>
            <w:r w:rsidRPr="00A322F4">
              <w:t xml:space="preserve"> </w:t>
            </w:r>
            <w:r w:rsidRPr="00A322F4">
              <w:rPr>
                <w:rFonts w:eastAsia="Malgun Gothic" w:cs="Arial"/>
                <w:szCs w:val="18"/>
              </w:rPr>
              <w:t xml:space="preserve">simultaneous transmission of SRS on different CCs for intra-band UL CA. The </w:t>
            </w:r>
            <w:r w:rsidRPr="00A322F4">
              <w:t xml:space="preserve">UE indicating support of this feature shall include at least one of </w:t>
            </w:r>
            <w:r w:rsidRPr="00A322F4">
              <w:rPr>
                <w:rFonts w:eastAsia="Malgun Gothic" w:cs="Arial"/>
                <w:szCs w:val="18"/>
              </w:rPr>
              <w:t>the following capabilities:</w:t>
            </w:r>
          </w:p>
          <w:p w14:paraId="6183C3E3" w14:textId="77777777" w:rsidR="001C55E1" w:rsidRPr="00A322F4" w:rsidRDefault="001C55E1" w:rsidP="003F3B5F">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supportSRS-xTyR-xLessThanY-r16</w:t>
            </w:r>
            <w:r w:rsidRPr="00A322F4">
              <w:rPr>
                <w:rFonts w:ascii="Arial" w:hAnsi="Arial" w:cs="Arial"/>
                <w:sz w:val="18"/>
                <w:szCs w:val="18"/>
              </w:rPr>
              <w:t xml:space="preserve"> indicates support transmission of SRS for xTyR (x&lt;y) based antenna switching and SRS for CB/NCB/BM on different CCs in overlapped symbol(s) for intra-band UL CA.</w:t>
            </w:r>
          </w:p>
          <w:p w14:paraId="16FED00E" w14:textId="77777777" w:rsidR="001C55E1" w:rsidRPr="00A322F4" w:rsidRDefault="001C55E1" w:rsidP="003F3B5F">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algun Gothic" w:hAnsi="Arial" w:cs="Arial"/>
                <w:i/>
                <w:iCs/>
                <w:sz w:val="18"/>
                <w:szCs w:val="18"/>
              </w:rPr>
              <w:t>supportSRS-xTyR-xEqualToY-r16</w:t>
            </w:r>
            <w:r w:rsidRPr="00A322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88074D7" w14:textId="77777777" w:rsidR="001C55E1" w:rsidRPr="00A322F4" w:rsidRDefault="001C55E1" w:rsidP="003F3B5F">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algun Gothic" w:hAnsi="Arial" w:cs="Arial"/>
                <w:i/>
                <w:iCs/>
                <w:sz w:val="18"/>
                <w:szCs w:val="18"/>
              </w:rPr>
              <w:t>supportSRS-AntennaSwitching-r16</w:t>
            </w:r>
            <w:r w:rsidRPr="00A322F4">
              <w:rPr>
                <w:rFonts w:ascii="Arial" w:eastAsia="Malgun Gothic" w:hAnsi="Arial" w:cs="Arial"/>
                <w:sz w:val="18"/>
                <w:szCs w:val="18"/>
              </w:rPr>
              <w:t xml:space="preserve"> Indicates whether the UE support</w:t>
            </w:r>
            <w:r w:rsidRPr="00A322F4">
              <w:rPr>
                <w:rFonts w:ascii="Arial" w:hAnsi="Arial" w:cs="Arial"/>
                <w:sz w:val="18"/>
                <w:szCs w:val="18"/>
              </w:rPr>
              <w:t xml:space="preserve"> </w:t>
            </w:r>
            <w:r w:rsidRPr="00A322F4">
              <w:rPr>
                <w:rFonts w:ascii="Arial" w:eastAsia="Malgun Gothic" w:hAnsi="Arial" w:cs="Arial"/>
                <w:sz w:val="18"/>
                <w:szCs w:val="18"/>
              </w:rPr>
              <w:t>simultaneous transmission of SRS for antenna switching on different CCs in overlapped symbol(s) for intra-band UL CA.</w:t>
            </w:r>
          </w:p>
          <w:p w14:paraId="030F2816" w14:textId="77777777" w:rsidR="001C55E1" w:rsidRPr="00A322F4" w:rsidRDefault="001C55E1" w:rsidP="003F3B5F">
            <w:pPr>
              <w:pStyle w:val="B1"/>
              <w:spacing w:after="0"/>
              <w:rPr>
                <w:rFonts w:ascii="Arial" w:eastAsia="Malgun Gothic" w:hAnsi="Arial" w:cs="Arial"/>
                <w:sz w:val="18"/>
                <w:szCs w:val="18"/>
              </w:rPr>
            </w:pPr>
          </w:p>
          <w:p w14:paraId="77818E82" w14:textId="77777777" w:rsidR="001C55E1" w:rsidRPr="00A322F4" w:rsidRDefault="001C55E1" w:rsidP="003F3B5F">
            <w:pPr>
              <w:pStyle w:val="TAN"/>
              <w:rPr>
                <w:rFonts w:eastAsia="Malgun Gothic"/>
              </w:rPr>
            </w:pPr>
            <w:r w:rsidRPr="00A322F4">
              <w:rPr>
                <w:rFonts w:eastAsia="Malgun Gothic"/>
              </w:rPr>
              <w:t>NOTE:</w:t>
            </w:r>
            <w:r w:rsidRPr="00A322F4">
              <w:tab/>
            </w:r>
            <w:r w:rsidRPr="00A322F4">
              <w:rPr>
                <w:rFonts w:eastAsia="Malgun Gothic"/>
              </w:rPr>
              <w:t xml:space="preserve">For simultaneously antenna switching and antenna switching SRS in intra-band CAs with bands whose UL are switched together according to the reported </w:t>
            </w:r>
            <w:r w:rsidRPr="00A322F4">
              <w:rPr>
                <w:rFonts w:eastAsia="Malgun Gothic"/>
                <w:i/>
                <w:iCs/>
              </w:rPr>
              <w:t>supportSRS-AntennaSwitching-r16</w:t>
            </w:r>
            <w:r w:rsidRPr="00A322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0450C1D"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shd w:val="clear" w:color="auto" w:fill="auto"/>
          </w:tcPr>
          <w:p w14:paraId="33EE7AE5"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shd w:val="clear" w:color="auto" w:fill="auto"/>
          </w:tcPr>
          <w:p w14:paraId="5EED6C2C" w14:textId="77777777" w:rsidR="001C55E1" w:rsidRPr="00A322F4" w:rsidRDefault="001C55E1" w:rsidP="003F3B5F">
            <w:pPr>
              <w:pStyle w:val="TAL"/>
              <w:jc w:val="center"/>
              <w:rPr>
                <w:rFonts w:cs="Arial"/>
                <w:bCs/>
                <w:iCs/>
                <w:szCs w:val="18"/>
              </w:rPr>
            </w:pPr>
            <w:r w:rsidRPr="00A322F4">
              <w:rPr>
                <w:rFonts w:cs="Arial"/>
                <w:bCs/>
                <w:iCs/>
                <w:szCs w:val="18"/>
              </w:rPr>
              <w:t>N/A</w:t>
            </w:r>
          </w:p>
        </w:tc>
        <w:tc>
          <w:tcPr>
            <w:tcW w:w="728" w:type="dxa"/>
            <w:shd w:val="clear" w:color="auto" w:fill="auto"/>
          </w:tcPr>
          <w:p w14:paraId="555BAAAD" w14:textId="77777777" w:rsidR="001C55E1" w:rsidRPr="00A322F4" w:rsidRDefault="001C55E1" w:rsidP="003F3B5F">
            <w:pPr>
              <w:pStyle w:val="TAL"/>
              <w:jc w:val="center"/>
              <w:rPr>
                <w:rFonts w:cs="Arial"/>
                <w:bCs/>
                <w:iCs/>
                <w:szCs w:val="18"/>
              </w:rPr>
            </w:pPr>
            <w:r w:rsidRPr="00A322F4">
              <w:rPr>
                <w:rFonts w:cs="Arial"/>
                <w:bCs/>
                <w:iCs/>
                <w:szCs w:val="18"/>
              </w:rPr>
              <w:t>N/A</w:t>
            </w:r>
          </w:p>
        </w:tc>
      </w:tr>
      <w:tr w:rsidR="001C55E1" w:rsidRPr="00A322F4" w14:paraId="737A6A9D" w14:textId="77777777" w:rsidTr="003F3B5F">
        <w:trPr>
          <w:cantSplit/>
          <w:tblHeader/>
        </w:trPr>
        <w:tc>
          <w:tcPr>
            <w:tcW w:w="6917" w:type="dxa"/>
          </w:tcPr>
          <w:p w14:paraId="42046F22" w14:textId="77777777" w:rsidR="001C55E1" w:rsidRPr="00A322F4" w:rsidRDefault="001C55E1" w:rsidP="003F3B5F">
            <w:pPr>
              <w:pStyle w:val="TAL"/>
              <w:rPr>
                <w:rFonts w:cs="Arial"/>
                <w:b/>
                <w:bCs/>
                <w:i/>
                <w:iCs/>
                <w:szCs w:val="18"/>
              </w:rPr>
            </w:pPr>
            <w:r w:rsidRPr="00A322F4">
              <w:rPr>
                <w:rFonts w:cs="Arial"/>
                <w:b/>
                <w:bCs/>
                <w:i/>
                <w:iCs/>
                <w:szCs w:val="18"/>
              </w:rPr>
              <w:t>sn-InitiatedCondPSCellChangeNRDC-r17</w:t>
            </w:r>
          </w:p>
          <w:p w14:paraId="3F285035" w14:textId="77777777" w:rsidR="001C55E1" w:rsidRPr="00A322F4" w:rsidRDefault="001C55E1" w:rsidP="003F3B5F">
            <w:pPr>
              <w:pStyle w:val="TAL"/>
              <w:rPr>
                <w:b/>
                <w:i/>
              </w:rPr>
            </w:pPr>
            <w:r w:rsidRPr="00A322F4">
              <w:rPr>
                <w:rFonts w:eastAsia="MS PGothic" w:cs="Arial"/>
                <w:szCs w:val="18"/>
              </w:rPr>
              <w:t xml:space="preserve">Indicates whether the UE supports SN initiated inter-SN conditional PSCell change in NR-DC, which is configured by NR </w:t>
            </w:r>
            <w:r w:rsidRPr="00A322F4">
              <w:rPr>
                <w:rFonts w:eastAsia="MS PGothic" w:cs="Arial"/>
                <w:i/>
                <w:iCs/>
                <w:szCs w:val="18"/>
              </w:rPr>
              <w:t>conditionalReconfiguration</w:t>
            </w:r>
            <w:r w:rsidRPr="00A322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899C777"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0E85DB47"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4039EB5D" w14:textId="77777777" w:rsidR="001C55E1" w:rsidRPr="00A322F4" w:rsidRDefault="001C55E1" w:rsidP="003F3B5F">
            <w:pPr>
              <w:pStyle w:val="TAL"/>
              <w:jc w:val="center"/>
            </w:pPr>
            <w:r w:rsidRPr="00A322F4">
              <w:rPr>
                <w:bCs/>
                <w:iCs/>
              </w:rPr>
              <w:t>N/A</w:t>
            </w:r>
          </w:p>
        </w:tc>
        <w:tc>
          <w:tcPr>
            <w:tcW w:w="728" w:type="dxa"/>
          </w:tcPr>
          <w:p w14:paraId="09072DF3" w14:textId="77777777" w:rsidR="001C55E1" w:rsidRPr="00A322F4" w:rsidRDefault="001C55E1" w:rsidP="003F3B5F">
            <w:pPr>
              <w:pStyle w:val="TAL"/>
              <w:jc w:val="center"/>
            </w:pPr>
            <w:r w:rsidRPr="00A322F4">
              <w:rPr>
                <w:bCs/>
                <w:iCs/>
              </w:rPr>
              <w:t>N/A</w:t>
            </w:r>
          </w:p>
        </w:tc>
      </w:tr>
      <w:tr w:rsidR="001C55E1" w:rsidRPr="00A322F4" w14:paraId="193BD0C9" w14:textId="77777777" w:rsidTr="003F3B5F">
        <w:trPr>
          <w:cantSplit/>
          <w:tblHeader/>
        </w:trPr>
        <w:tc>
          <w:tcPr>
            <w:tcW w:w="6917" w:type="dxa"/>
          </w:tcPr>
          <w:p w14:paraId="3A58F0BD" w14:textId="77777777" w:rsidR="001C55E1" w:rsidRPr="00A322F4" w:rsidRDefault="001C55E1" w:rsidP="003F3B5F">
            <w:pPr>
              <w:pStyle w:val="TAL"/>
              <w:rPr>
                <w:rFonts w:cs="Arial"/>
                <w:b/>
                <w:bCs/>
                <w:i/>
                <w:iCs/>
                <w:szCs w:val="18"/>
              </w:rPr>
            </w:pPr>
            <w:r w:rsidRPr="00A322F4">
              <w:rPr>
                <w:rFonts w:cs="Arial"/>
                <w:b/>
                <w:bCs/>
                <w:i/>
                <w:iCs/>
                <w:szCs w:val="18"/>
              </w:rPr>
              <w:t>spatialRelations, spatialRelations-v1640</w:t>
            </w:r>
          </w:p>
          <w:p w14:paraId="01184520" w14:textId="77777777" w:rsidR="001C55E1" w:rsidRPr="00A322F4" w:rsidRDefault="001C55E1" w:rsidP="003F3B5F">
            <w:pPr>
              <w:pStyle w:val="TAL"/>
              <w:rPr>
                <w:rFonts w:cs="Arial"/>
                <w:bCs/>
                <w:iCs/>
                <w:szCs w:val="18"/>
              </w:rPr>
            </w:pPr>
            <w:r w:rsidRPr="00A322F4">
              <w:rPr>
                <w:rFonts w:cs="Arial"/>
                <w:bCs/>
                <w:iCs/>
                <w:szCs w:val="18"/>
              </w:rPr>
              <w:t>Indicates whether the UE supports spatial relations. The capability signalling comprises the following parameters.</w:t>
            </w:r>
          </w:p>
          <w:p w14:paraId="1B20948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maxNumberConfiguredSpatialRelations</w:t>
            </w:r>
            <w:r w:rsidRPr="00A322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322F4">
              <w:rPr>
                <w:rFonts w:ascii="Arial" w:hAnsi="Arial" w:cs="Arial"/>
                <w:i/>
                <w:iCs/>
                <w:sz w:val="18"/>
                <w:szCs w:val="18"/>
              </w:rPr>
              <w:t>maxNumberConfiguredSpatialRelations-v1640</w:t>
            </w:r>
            <w:r w:rsidRPr="00A322F4">
              <w:rPr>
                <w:rFonts w:ascii="Arial" w:hAnsi="Arial"/>
                <w:sz w:val="18"/>
                <w:szCs w:val="18"/>
              </w:rPr>
              <w:t xml:space="preserve"> </w:t>
            </w:r>
            <w:r w:rsidRPr="00A322F4">
              <w:rPr>
                <w:rFonts w:ascii="Arial" w:hAnsi="Arial" w:cs="Arial"/>
                <w:sz w:val="18"/>
                <w:szCs w:val="18"/>
              </w:rPr>
              <w:t>indicates the maximum number of configured spatial relations per CC for PUCCH and SRS</w:t>
            </w:r>
            <w:r w:rsidRPr="00A322F4">
              <w:rPr>
                <w:rFonts w:ascii="Arial" w:hAnsi="Arial"/>
                <w:sz w:val="18"/>
                <w:szCs w:val="18"/>
              </w:rPr>
              <w:t xml:space="preserve"> with UE supporting the configuration of maximum 64 PUCCH spatial relations per BWP per CC</w:t>
            </w:r>
            <w:r w:rsidRPr="00A322F4">
              <w:rPr>
                <w:rFonts w:ascii="Arial" w:hAnsi="Arial" w:cs="Arial"/>
                <w:sz w:val="18"/>
                <w:szCs w:val="18"/>
              </w:rPr>
              <w:t>;</w:t>
            </w:r>
          </w:p>
          <w:p w14:paraId="4BEE9F7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maxNumberActiveSpatialRelations</w:t>
            </w:r>
            <w:r w:rsidRPr="00A322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C69565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additionalActiveSpatialRelationPUCCH</w:t>
            </w:r>
            <w:r w:rsidRPr="00A322F4">
              <w:rPr>
                <w:rFonts w:ascii="Arial" w:hAnsi="Arial" w:cs="Arial"/>
                <w:sz w:val="18"/>
                <w:szCs w:val="18"/>
              </w:rPr>
              <w:t xml:space="preserve"> indicates support of one additional active spatial relation for PUCCH. It is mandatory with capability signalling if </w:t>
            </w:r>
            <w:r w:rsidRPr="00A322F4">
              <w:rPr>
                <w:rFonts w:ascii="Arial" w:hAnsi="Arial" w:cs="Arial"/>
                <w:i/>
                <w:sz w:val="18"/>
                <w:szCs w:val="18"/>
              </w:rPr>
              <w:t xml:space="preserve">maxNumberActiveSpatialRelations </w:t>
            </w:r>
            <w:r w:rsidRPr="00A322F4">
              <w:rPr>
                <w:rFonts w:ascii="Arial" w:hAnsi="Arial" w:cs="Arial"/>
                <w:sz w:val="18"/>
                <w:szCs w:val="18"/>
              </w:rPr>
              <w:t>is set to n1;</w:t>
            </w:r>
          </w:p>
          <w:p w14:paraId="1022142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maxNumberDL-RS-QCL-TypeD</w:t>
            </w:r>
            <w:r w:rsidRPr="00A322F4">
              <w:rPr>
                <w:rFonts w:ascii="Arial" w:hAnsi="Arial" w:cs="Arial"/>
                <w:sz w:val="18"/>
                <w:szCs w:val="18"/>
              </w:rPr>
              <w:t xml:space="preserve"> indicates the maximum number of downlink RS resources used for QCL type D in the active TCI states and active spatial relation information, which is optional.</w:t>
            </w:r>
          </w:p>
          <w:p w14:paraId="066D1AFB" w14:textId="77777777" w:rsidR="001C55E1" w:rsidRPr="00A322F4" w:rsidRDefault="001C55E1" w:rsidP="003F3B5F">
            <w:pPr>
              <w:pStyle w:val="TAL"/>
              <w:rPr>
                <w:b/>
                <w:i/>
              </w:rPr>
            </w:pPr>
            <w:r w:rsidRPr="00A322F4">
              <w:t xml:space="preserve">The UE is mandated to report </w:t>
            </w:r>
            <w:r w:rsidRPr="00A322F4">
              <w:rPr>
                <w:i/>
                <w:iCs/>
              </w:rPr>
              <w:t xml:space="preserve">spatialRelations </w:t>
            </w:r>
            <w:r w:rsidRPr="00A322F4">
              <w:t xml:space="preserve">for FR2. </w:t>
            </w:r>
            <w:r w:rsidRPr="00A322F4">
              <w:rPr>
                <w:rFonts w:cs="Arial"/>
                <w:szCs w:val="18"/>
              </w:rPr>
              <w:t xml:space="preserve">if </w:t>
            </w:r>
            <w:r w:rsidRPr="00A322F4">
              <w:rPr>
                <w:rFonts w:cs="Arial"/>
                <w:i/>
                <w:szCs w:val="18"/>
              </w:rPr>
              <w:t>maxNumberConfiguredSpatialRelations-v1640</w:t>
            </w:r>
            <w:r w:rsidRPr="00A322F4">
              <w:rPr>
                <w:rFonts w:cs="Arial"/>
                <w:szCs w:val="18"/>
              </w:rPr>
              <w:t xml:space="preserve"> is reported, UE shall report value </w:t>
            </w:r>
            <w:r w:rsidRPr="00A322F4">
              <w:rPr>
                <w:rFonts w:cs="Arial"/>
                <w:i/>
                <w:iCs/>
                <w:szCs w:val="18"/>
              </w:rPr>
              <w:t>n96</w:t>
            </w:r>
            <w:r w:rsidRPr="00A322F4">
              <w:rPr>
                <w:rFonts w:cs="Arial"/>
                <w:szCs w:val="18"/>
              </w:rPr>
              <w:t xml:space="preserve"> in </w:t>
            </w:r>
            <w:r w:rsidRPr="00A322F4">
              <w:rPr>
                <w:rFonts w:cs="Arial"/>
                <w:i/>
                <w:szCs w:val="18"/>
              </w:rPr>
              <w:t>maxNumberConfiguredSpatialRelations</w:t>
            </w:r>
            <w:r w:rsidRPr="00A322F4">
              <w:rPr>
                <w:rFonts w:cs="Arial"/>
                <w:szCs w:val="18"/>
              </w:rPr>
              <w:t>.</w:t>
            </w:r>
          </w:p>
        </w:tc>
        <w:tc>
          <w:tcPr>
            <w:tcW w:w="709" w:type="dxa"/>
          </w:tcPr>
          <w:p w14:paraId="22B0C2BD" w14:textId="77777777" w:rsidR="001C55E1" w:rsidRPr="00A322F4" w:rsidRDefault="001C55E1" w:rsidP="003F3B5F">
            <w:pPr>
              <w:pStyle w:val="TAL"/>
              <w:jc w:val="center"/>
            </w:pPr>
            <w:r w:rsidRPr="00A322F4">
              <w:t>Band</w:t>
            </w:r>
          </w:p>
        </w:tc>
        <w:tc>
          <w:tcPr>
            <w:tcW w:w="567" w:type="dxa"/>
          </w:tcPr>
          <w:p w14:paraId="722B7EEF" w14:textId="77777777" w:rsidR="001C55E1" w:rsidRPr="00A322F4" w:rsidRDefault="001C55E1" w:rsidP="003F3B5F">
            <w:pPr>
              <w:pStyle w:val="TAL"/>
              <w:jc w:val="center"/>
            </w:pPr>
            <w:r w:rsidRPr="00A322F4">
              <w:t>FD</w:t>
            </w:r>
          </w:p>
        </w:tc>
        <w:tc>
          <w:tcPr>
            <w:tcW w:w="709" w:type="dxa"/>
          </w:tcPr>
          <w:p w14:paraId="09B19276" w14:textId="77777777" w:rsidR="001C55E1" w:rsidRPr="00A322F4" w:rsidRDefault="001C55E1" w:rsidP="003F3B5F">
            <w:pPr>
              <w:pStyle w:val="TAL"/>
              <w:jc w:val="center"/>
            </w:pPr>
            <w:r w:rsidRPr="00A322F4">
              <w:t>N/A</w:t>
            </w:r>
          </w:p>
        </w:tc>
        <w:tc>
          <w:tcPr>
            <w:tcW w:w="728" w:type="dxa"/>
          </w:tcPr>
          <w:p w14:paraId="7C4C6140" w14:textId="77777777" w:rsidR="001C55E1" w:rsidRPr="00A322F4" w:rsidRDefault="001C55E1" w:rsidP="003F3B5F">
            <w:pPr>
              <w:pStyle w:val="TAL"/>
              <w:jc w:val="center"/>
            </w:pPr>
            <w:r w:rsidRPr="00A322F4">
              <w:t>FD</w:t>
            </w:r>
          </w:p>
        </w:tc>
      </w:tr>
      <w:tr w:rsidR="001C55E1" w:rsidRPr="00A322F4" w14:paraId="423013B9" w14:textId="77777777" w:rsidTr="003F3B5F">
        <w:trPr>
          <w:cantSplit/>
          <w:tblHeader/>
        </w:trPr>
        <w:tc>
          <w:tcPr>
            <w:tcW w:w="6917" w:type="dxa"/>
          </w:tcPr>
          <w:p w14:paraId="26C55E4D" w14:textId="77777777" w:rsidR="001C55E1" w:rsidRPr="00A322F4" w:rsidRDefault="001C55E1" w:rsidP="003F3B5F">
            <w:pPr>
              <w:pStyle w:val="TAL"/>
              <w:rPr>
                <w:rFonts w:cs="Arial"/>
                <w:b/>
                <w:bCs/>
                <w:i/>
                <w:iCs/>
                <w:szCs w:val="18"/>
              </w:rPr>
            </w:pPr>
            <w:r w:rsidRPr="00A322F4">
              <w:rPr>
                <w:rFonts w:cs="Arial"/>
                <w:b/>
                <w:bCs/>
                <w:i/>
                <w:iCs/>
                <w:szCs w:val="18"/>
              </w:rPr>
              <w:lastRenderedPageBreak/>
              <w:t>spatialRelationsSRS-Pos-r16</w:t>
            </w:r>
          </w:p>
          <w:p w14:paraId="7CBF7B0C" w14:textId="77777777" w:rsidR="001C55E1" w:rsidRPr="00A322F4" w:rsidRDefault="001C55E1" w:rsidP="003F3B5F">
            <w:pPr>
              <w:pStyle w:val="TAL"/>
              <w:rPr>
                <w:rFonts w:cs="Arial"/>
                <w:bCs/>
                <w:iCs/>
                <w:szCs w:val="18"/>
              </w:rPr>
            </w:pPr>
            <w:r w:rsidRPr="00A322F4">
              <w:rPr>
                <w:rFonts w:cs="Arial"/>
                <w:bCs/>
                <w:iCs/>
                <w:szCs w:val="18"/>
              </w:rPr>
              <w:t>Indicates whether the UE supports spatial relations for SRS for positioning. The capability signalling comprises the following parameters.</w:t>
            </w:r>
          </w:p>
          <w:p w14:paraId="58E07BB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spatialRelation-SRS-PosBasedOnSSB-Serving-r16</w:t>
            </w:r>
            <w:r w:rsidRPr="00A322F4">
              <w:rPr>
                <w:rFonts w:ascii="Arial" w:hAnsi="Arial" w:cs="Arial"/>
                <w:sz w:val="18"/>
                <w:szCs w:val="18"/>
              </w:rPr>
              <w:t xml:space="preserve"> indicates whether the UE supports spatial relation for SRS for positioning based on SSB from the serving cell</w:t>
            </w:r>
            <w:r w:rsidRPr="00A322F4">
              <w:t xml:space="preserve"> </w:t>
            </w:r>
            <w:r w:rsidRPr="00A322F4">
              <w:rPr>
                <w:rFonts w:ascii="Arial" w:hAnsi="Arial" w:cs="Arial"/>
                <w:sz w:val="18"/>
                <w:szCs w:val="18"/>
              </w:rPr>
              <w:t xml:space="preserve">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36F6D4C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spatialRelation-SRS-PosBasedOnCSI-RS-Serving-r16</w:t>
            </w:r>
            <w:r w:rsidRPr="00A322F4">
              <w:rPr>
                <w:rFonts w:ascii="Arial" w:hAnsi="Arial" w:cs="Arial"/>
                <w:sz w:val="18"/>
                <w:szCs w:val="18"/>
              </w:rPr>
              <w:t xml:space="preserve"> indicates whether the UE supports spatial relation for SRS for positioning based on CSI-RS from the serving cell</w:t>
            </w:r>
            <w:r w:rsidRPr="00A322F4">
              <w:t xml:space="preserve"> </w:t>
            </w:r>
            <w:r w:rsidRPr="00A322F4">
              <w:rPr>
                <w:rFonts w:ascii="Arial" w:hAnsi="Arial" w:cs="Arial"/>
                <w:sz w:val="18"/>
                <w:szCs w:val="18"/>
              </w:rPr>
              <w:t xml:space="preserve">in the same band. The UE can include this field only if the UE supports </w:t>
            </w:r>
            <w:r w:rsidRPr="00A322F4">
              <w:rPr>
                <w:rFonts w:ascii="Arial" w:hAnsi="Arial" w:cs="Arial"/>
                <w:i/>
                <w:sz w:val="18"/>
                <w:szCs w:val="18"/>
              </w:rPr>
              <w:t>spatialRelation-SRS-PosBasedOnSSB-Serving-r16</w:t>
            </w:r>
            <w:r w:rsidRPr="00A322F4">
              <w:rPr>
                <w:rFonts w:ascii="Arial" w:hAnsi="Arial" w:cs="Arial"/>
                <w:sz w:val="18"/>
                <w:szCs w:val="18"/>
              </w:rPr>
              <w:t>. Otherwise, the UE does not include this field;</w:t>
            </w:r>
          </w:p>
          <w:p w14:paraId="364E949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spatialRelation-SRS-PosBasedOnPRS-Serving-r16 </w:t>
            </w:r>
            <w:r w:rsidRPr="00A322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7FA72FB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spatialRelation-SRS-PosBasedOnSRS-r16 </w:t>
            </w:r>
            <w:r w:rsidRPr="00A322F4">
              <w:rPr>
                <w:rFonts w:ascii="Arial" w:hAnsi="Arial" w:cs="Arial"/>
                <w:sz w:val="18"/>
                <w:szCs w:val="18"/>
              </w:rPr>
              <w:t xml:space="preserve">indicates whether the UE supports spatial relation for SRS for positioning based on SRS 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4BDE1E3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spatialRelation-SRS-PosBasedOnSSB-Neigh-r16 </w:t>
            </w:r>
            <w:r w:rsidRPr="00A322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322F4">
              <w:rPr>
                <w:rFonts w:ascii="Arial" w:hAnsi="Arial" w:cs="Arial"/>
                <w:i/>
                <w:sz w:val="18"/>
                <w:szCs w:val="18"/>
              </w:rPr>
              <w:t>spatialRelation-SRS-PosBasedOnSSB-Serving-r16</w:t>
            </w:r>
            <w:r w:rsidRPr="00A322F4">
              <w:rPr>
                <w:rFonts w:ascii="Arial" w:hAnsi="Arial" w:cs="Arial"/>
                <w:sz w:val="18"/>
                <w:szCs w:val="18"/>
              </w:rPr>
              <w:t>. Otherwise, the UE does not include this field;</w:t>
            </w:r>
          </w:p>
          <w:p w14:paraId="233976A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spatialRelation-SRS-PosBasedOnPRS-Neigh-r16 </w:t>
            </w:r>
            <w:r w:rsidRPr="00A322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322F4">
              <w:rPr>
                <w:rFonts w:ascii="Arial" w:hAnsi="Arial" w:cs="Arial"/>
                <w:i/>
                <w:sz w:val="18"/>
                <w:szCs w:val="18"/>
              </w:rPr>
              <w:t>spatialRelation-SRS-PosBasedOnPRS-Serving-r16</w:t>
            </w:r>
            <w:r w:rsidRPr="00A322F4">
              <w:rPr>
                <w:rFonts w:ascii="Arial" w:hAnsi="Arial" w:cs="Arial"/>
                <w:sz w:val="18"/>
                <w:szCs w:val="18"/>
              </w:rPr>
              <w:t>. Otherwise, the UE does not include this field;</w:t>
            </w:r>
          </w:p>
          <w:p w14:paraId="6E899C43" w14:textId="77777777" w:rsidR="001C55E1" w:rsidRPr="00A322F4" w:rsidRDefault="001C55E1" w:rsidP="003F3B5F">
            <w:pPr>
              <w:pStyle w:val="TAN"/>
            </w:pPr>
            <w:r w:rsidRPr="00A322F4">
              <w:t>NOTE:</w:t>
            </w:r>
            <w:r w:rsidRPr="00A322F4">
              <w:rPr>
                <w:rFonts w:cs="Arial"/>
                <w:szCs w:val="18"/>
              </w:rPr>
              <w:tab/>
            </w:r>
            <w:r w:rsidRPr="00A322F4">
              <w:t>A PRS from a PRS-only TP is treated as PRS from a non-serving cell.</w:t>
            </w:r>
          </w:p>
          <w:p w14:paraId="303CAE00" w14:textId="77777777" w:rsidR="001C55E1" w:rsidRPr="00A322F4" w:rsidRDefault="001C55E1" w:rsidP="003F3B5F">
            <w:pPr>
              <w:pStyle w:val="TAN"/>
            </w:pPr>
          </w:p>
        </w:tc>
        <w:tc>
          <w:tcPr>
            <w:tcW w:w="709" w:type="dxa"/>
          </w:tcPr>
          <w:p w14:paraId="22EC12FD" w14:textId="77777777" w:rsidR="001C55E1" w:rsidRPr="00A322F4" w:rsidRDefault="001C55E1" w:rsidP="003F3B5F">
            <w:pPr>
              <w:pStyle w:val="TAL"/>
              <w:jc w:val="center"/>
            </w:pPr>
            <w:r w:rsidRPr="00A322F4">
              <w:t>Band</w:t>
            </w:r>
          </w:p>
        </w:tc>
        <w:tc>
          <w:tcPr>
            <w:tcW w:w="567" w:type="dxa"/>
          </w:tcPr>
          <w:p w14:paraId="55A13758" w14:textId="77777777" w:rsidR="001C55E1" w:rsidRPr="00A322F4" w:rsidRDefault="001C55E1" w:rsidP="003F3B5F">
            <w:pPr>
              <w:pStyle w:val="TAL"/>
              <w:jc w:val="center"/>
            </w:pPr>
            <w:r w:rsidRPr="00A322F4">
              <w:t>No</w:t>
            </w:r>
          </w:p>
        </w:tc>
        <w:tc>
          <w:tcPr>
            <w:tcW w:w="709" w:type="dxa"/>
          </w:tcPr>
          <w:p w14:paraId="24D51718" w14:textId="77777777" w:rsidR="001C55E1" w:rsidRPr="00A322F4" w:rsidRDefault="001C55E1" w:rsidP="003F3B5F">
            <w:pPr>
              <w:pStyle w:val="TAL"/>
              <w:jc w:val="center"/>
            </w:pPr>
            <w:r w:rsidRPr="00A322F4">
              <w:t>N/A</w:t>
            </w:r>
          </w:p>
        </w:tc>
        <w:tc>
          <w:tcPr>
            <w:tcW w:w="728" w:type="dxa"/>
          </w:tcPr>
          <w:p w14:paraId="1DE3AB51" w14:textId="77777777" w:rsidR="001C55E1" w:rsidRPr="00A322F4" w:rsidRDefault="001C55E1" w:rsidP="003F3B5F">
            <w:pPr>
              <w:pStyle w:val="TAL"/>
              <w:jc w:val="center"/>
            </w:pPr>
            <w:r w:rsidRPr="00A322F4">
              <w:t>FR2 only</w:t>
            </w:r>
          </w:p>
        </w:tc>
      </w:tr>
      <w:tr w:rsidR="001C55E1" w:rsidRPr="00A322F4" w14:paraId="354ABE64" w14:textId="77777777" w:rsidTr="003F3B5F">
        <w:trPr>
          <w:cantSplit/>
          <w:tblHeader/>
        </w:trPr>
        <w:tc>
          <w:tcPr>
            <w:tcW w:w="6917" w:type="dxa"/>
          </w:tcPr>
          <w:p w14:paraId="49717D1E" w14:textId="77777777" w:rsidR="001C55E1" w:rsidRPr="00A322F4" w:rsidRDefault="001C55E1" w:rsidP="003F3B5F">
            <w:pPr>
              <w:pStyle w:val="TAL"/>
              <w:rPr>
                <w:rFonts w:cs="Arial"/>
                <w:b/>
                <w:bCs/>
                <w:i/>
                <w:iCs/>
                <w:szCs w:val="18"/>
              </w:rPr>
            </w:pPr>
            <w:r w:rsidRPr="00A322F4">
              <w:rPr>
                <w:rFonts w:cs="Arial"/>
                <w:b/>
                <w:bCs/>
                <w:i/>
                <w:iCs/>
                <w:szCs w:val="18"/>
              </w:rPr>
              <w:lastRenderedPageBreak/>
              <w:t>spatialRelationsSRS-PosRRC-Inactive-r17</w:t>
            </w:r>
          </w:p>
          <w:p w14:paraId="21D9CABB" w14:textId="77777777" w:rsidR="001C55E1" w:rsidRPr="00A322F4" w:rsidRDefault="001C55E1" w:rsidP="003F3B5F">
            <w:pPr>
              <w:pStyle w:val="TAL"/>
              <w:rPr>
                <w:rFonts w:cs="Arial"/>
                <w:bCs/>
                <w:iCs/>
                <w:szCs w:val="18"/>
              </w:rPr>
            </w:pPr>
            <w:r w:rsidRPr="00A322F4">
              <w:rPr>
                <w:rFonts w:cs="Arial"/>
                <w:bCs/>
                <w:iCs/>
                <w:szCs w:val="18"/>
              </w:rPr>
              <w:t>Indicates whether the UE supports spatial relations for SRS for positioning in RRC_INACTIVE. The capability signalling comprises the following parameters:</w:t>
            </w:r>
          </w:p>
          <w:p w14:paraId="3B4331D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spatialRelation-SRS-PosBasedOnSSB-Serving-r16</w:t>
            </w:r>
            <w:r w:rsidRPr="00A322F4">
              <w:rPr>
                <w:rFonts w:ascii="Arial" w:hAnsi="Arial" w:cs="Arial"/>
                <w:sz w:val="18"/>
                <w:szCs w:val="18"/>
              </w:rPr>
              <w:t xml:space="preserve"> indicates whether the UE supports spatial relation for SRS for positioning based on SSB from the serving cell</w:t>
            </w:r>
            <w:r w:rsidRPr="00A322F4">
              <w:t xml:space="preserve"> </w:t>
            </w:r>
            <w:r w:rsidRPr="00A322F4">
              <w:rPr>
                <w:rFonts w:ascii="Arial" w:hAnsi="Arial" w:cs="Arial"/>
                <w:sz w:val="18"/>
                <w:szCs w:val="18"/>
              </w:rPr>
              <w:t xml:space="preserve">in the same band. The UE indicating support of this feature shall also indicate support of </w:t>
            </w:r>
            <w:r w:rsidRPr="00A322F4">
              <w:rPr>
                <w:rFonts w:ascii="Arial" w:hAnsi="Arial" w:cs="Arial"/>
                <w:i/>
                <w:iCs/>
                <w:sz w:val="18"/>
                <w:szCs w:val="18"/>
              </w:rPr>
              <w:t>srs-PosResourcesRRC-Inactive-r17</w:t>
            </w:r>
            <w:r w:rsidRPr="00A322F4">
              <w:rPr>
                <w:rFonts w:ascii="Arial" w:hAnsi="Arial" w:cs="Arial"/>
                <w:sz w:val="18"/>
                <w:szCs w:val="18"/>
              </w:rPr>
              <w:t>;</w:t>
            </w:r>
          </w:p>
          <w:p w14:paraId="1BDAD62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spatialRelation-SRS-PosBasedOnCSI-RS-Serving-r16</w:t>
            </w:r>
            <w:r w:rsidRPr="00A322F4">
              <w:rPr>
                <w:rFonts w:ascii="Arial" w:hAnsi="Arial" w:cs="Arial"/>
                <w:sz w:val="18"/>
                <w:szCs w:val="18"/>
              </w:rPr>
              <w:t xml:space="preserve"> indicates whether the UE supports spatial relation for SRS for positioning based on CSI-RS from the serving cell</w:t>
            </w:r>
            <w:r w:rsidRPr="00A322F4">
              <w:t xml:space="preserve"> </w:t>
            </w:r>
            <w:r w:rsidRPr="00A322F4">
              <w:rPr>
                <w:rFonts w:ascii="Arial" w:hAnsi="Arial" w:cs="Arial"/>
                <w:sz w:val="18"/>
                <w:szCs w:val="18"/>
              </w:rPr>
              <w:t xml:space="preserve">in the same band. The UE indicating support of this feature shall also indicate support of </w:t>
            </w:r>
            <w:r w:rsidRPr="00A322F4">
              <w:rPr>
                <w:rFonts w:ascii="Arial" w:hAnsi="Arial" w:cs="Arial"/>
                <w:i/>
                <w:sz w:val="18"/>
                <w:szCs w:val="18"/>
              </w:rPr>
              <w:t>spatialRelation-SRS-PosBasedOnSSB-Serving-r16</w:t>
            </w:r>
            <w:r w:rsidRPr="00A322F4">
              <w:rPr>
                <w:rFonts w:ascii="Arial" w:hAnsi="Arial" w:cs="Arial"/>
                <w:sz w:val="18"/>
                <w:szCs w:val="18"/>
              </w:rPr>
              <w:t>;</w:t>
            </w:r>
          </w:p>
          <w:p w14:paraId="355644A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spatialRelation-SRS-PosBasedOnPRS-Serving-r16 </w:t>
            </w:r>
            <w:r w:rsidRPr="00A322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322F4">
              <w:rPr>
                <w:rFonts w:ascii="Arial" w:hAnsi="Arial" w:cs="Arial"/>
                <w:i/>
                <w:iCs/>
                <w:sz w:val="18"/>
                <w:szCs w:val="18"/>
              </w:rPr>
              <w:t>srs-PosResourcesRRC-Inactive-r17</w:t>
            </w:r>
            <w:r w:rsidRPr="00A322F4">
              <w:rPr>
                <w:rFonts w:ascii="Arial" w:hAnsi="Arial" w:cs="Arial"/>
                <w:sz w:val="18"/>
                <w:szCs w:val="18"/>
              </w:rPr>
              <w:t>;</w:t>
            </w:r>
          </w:p>
          <w:p w14:paraId="4993794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spatialRelation-SRS-PosBasedOnSRS-r16 </w:t>
            </w:r>
            <w:r w:rsidRPr="00A322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322F4">
              <w:rPr>
                <w:rFonts w:ascii="Arial" w:hAnsi="Arial" w:cs="Arial"/>
                <w:i/>
                <w:iCs/>
                <w:sz w:val="18"/>
                <w:szCs w:val="18"/>
              </w:rPr>
              <w:t>srs-PosResourcesRRC-Inactive-r17</w:t>
            </w:r>
            <w:r w:rsidRPr="00A322F4">
              <w:rPr>
                <w:rFonts w:ascii="Arial" w:hAnsi="Arial" w:cs="Arial"/>
                <w:sz w:val="18"/>
                <w:szCs w:val="18"/>
              </w:rPr>
              <w:t>;</w:t>
            </w:r>
          </w:p>
          <w:p w14:paraId="39A079C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spatialRelation-SRS-PosBasedOnSSB-Neigh-r16 </w:t>
            </w:r>
            <w:r w:rsidRPr="00A322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322F4">
              <w:rPr>
                <w:rFonts w:ascii="Arial" w:hAnsi="Arial" w:cs="Arial"/>
                <w:i/>
                <w:sz w:val="18"/>
                <w:szCs w:val="18"/>
              </w:rPr>
              <w:t>spatialRelation-SRS-PosBasedOnSSB-Serving-r16</w:t>
            </w:r>
            <w:r w:rsidRPr="00A322F4">
              <w:rPr>
                <w:rFonts w:ascii="Arial" w:hAnsi="Arial" w:cs="Arial"/>
                <w:sz w:val="18"/>
                <w:szCs w:val="18"/>
              </w:rPr>
              <w:t>;</w:t>
            </w:r>
          </w:p>
          <w:p w14:paraId="5C6B963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spatialRelation-SRS-PosBasedOnPRS-Neigh-r16 </w:t>
            </w:r>
            <w:r w:rsidRPr="00A322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322F4">
              <w:rPr>
                <w:rFonts w:ascii="Arial" w:hAnsi="Arial" w:cs="Arial"/>
                <w:i/>
                <w:sz w:val="18"/>
                <w:szCs w:val="18"/>
              </w:rPr>
              <w:t>spatialRelation-SRS-PosBasedOnPRS-Serving-r16</w:t>
            </w:r>
            <w:r w:rsidRPr="00A322F4">
              <w:rPr>
                <w:rFonts w:ascii="Arial" w:hAnsi="Arial" w:cs="Arial"/>
                <w:sz w:val="18"/>
                <w:szCs w:val="18"/>
              </w:rPr>
              <w:t>.</w:t>
            </w:r>
          </w:p>
          <w:p w14:paraId="266F73AF" w14:textId="77777777" w:rsidR="001C55E1" w:rsidRPr="00A322F4" w:rsidRDefault="001C55E1" w:rsidP="003F3B5F">
            <w:pPr>
              <w:pStyle w:val="TAN"/>
            </w:pPr>
            <w:r w:rsidRPr="00A322F4">
              <w:t>NOTE:</w:t>
            </w:r>
            <w:r w:rsidRPr="00A322F4">
              <w:rPr>
                <w:rFonts w:cs="Arial"/>
                <w:szCs w:val="18"/>
              </w:rPr>
              <w:tab/>
            </w:r>
            <w:r w:rsidRPr="00A322F4">
              <w:t>A PRS from a PRS-only TP is treated as PRS from a non-serving cell.</w:t>
            </w:r>
          </w:p>
        </w:tc>
        <w:tc>
          <w:tcPr>
            <w:tcW w:w="709" w:type="dxa"/>
          </w:tcPr>
          <w:p w14:paraId="1CB5CC08" w14:textId="77777777" w:rsidR="001C55E1" w:rsidRPr="00A322F4" w:rsidRDefault="001C55E1" w:rsidP="003F3B5F">
            <w:pPr>
              <w:pStyle w:val="TAL"/>
              <w:jc w:val="center"/>
            </w:pPr>
            <w:r w:rsidRPr="00A322F4">
              <w:t>Band</w:t>
            </w:r>
          </w:p>
        </w:tc>
        <w:tc>
          <w:tcPr>
            <w:tcW w:w="567" w:type="dxa"/>
          </w:tcPr>
          <w:p w14:paraId="0560FF04" w14:textId="77777777" w:rsidR="001C55E1" w:rsidRPr="00A322F4" w:rsidRDefault="001C55E1" w:rsidP="003F3B5F">
            <w:pPr>
              <w:pStyle w:val="TAL"/>
              <w:jc w:val="center"/>
            </w:pPr>
            <w:r w:rsidRPr="00A322F4">
              <w:t>No</w:t>
            </w:r>
          </w:p>
        </w:tc>
        <w:tc>
          <w:tcPr>
            <w:tcW w:w="709" w:type="dxa"/>
          </w:tcPr>
          <w:p w14:paraId="7523E117" w14:textId="77777777" w:rsidR="001C55E1" w:rsidRPr="00A322F4" w:rsidRDefault="001C55E1" w:rsidP="003F3B5F">
            <w:pPr>
              <w:pStyle w:val="TAL"/>
              <w:jc w:val="center"/>
            </w:pPr>
            <w:r w:rsidRPr="00A322F4">
              <w:t>N/A</w:t>
            </w:r>
          </w:p>
        </w:tc>
        <w:tc>
          <w:tcPr>
            <w:tcW w:w="728" w:type="dxa"/>
          </w:tcPr>
          <w:p w14:paraId="7C7F28BC" w14:textId="77777777" w:rsidR="001C55E1" w:rsidRPr="00A322F4" w:rsidRDefault="001C55E1" w:rsidP="003F3B5F">
            <w:pPr>
              <w:pStyle w:val="TAL"/>
              <w:jc w:val="center"/>
            </w:pPr>
            <w:r w:rsidRPr="00A322F4">
              <w:t>FR2 only</w:t>
            </w:r>
          </w:p>
        </w:tc>
      </w:tr>
      <w:tr w:rsidR="001C55E1" w:rsidRPr="00A322F4" w14:paraId="35F145C8" w14:textId="77777777" w:rsidTr="003F3B5F">
        <w:trPr>
          <w:cantSplit/>
          <w:tblHeader/>
        </w:trPr>
        <w:tc>
          <w:tcPr>
            <w:tcW w:w="6917" w:type="dxa"/>
          </w:tcPr>
          <w:p w14:paraId="0F76D32E" w14:textId="77777777" w:rsidR="001C55E1" w:rsidRPr="00A322F4" w:rsidRDefault="001C55E1" w:rsidP="003F3B5F">
            <w:pPr>
              <w:pStyle w:val="TAL"/>
              <w:rPr>
                <w:b/>
                <w:bCs/>
                <w:i/>
                <w:iCs/>
              </w:rPr>
            </w:pPr>
            <w:r w:rsidRPr="00A322F4">
              <w:rPr>
                <w:b/>
                <w:bCs/>
                <w:i/>
                <w:iCs/>
              </w:rPr>
              <w:t>sp-BeamReportPUCCH</w:t>
            </w:r>
          </w:p>
          <w:p w14:paraId="5C903ED0" w14:textId="77777777" w:rsidR="001C55E1" w:rsidRPr="00A322F4" w:rsidRDefault="001C55E1" w:rsidP="003F3B5F">
            <w:pPr>
              <w:pStyle w:val="TAL"/>
            </w:pPr>
            <w:r w:rsidRPr="00A322F4">
              <w:rPr>
                <w:bCs/>
                <w:iCs/>
              </w:rPr>
              <w:t>Indicates support of semi-persistent 'CRI/RSRP' or 'SSBRI/RSRP' reporting using PUCCH formats 2, 3 and 4 in one slot.</w:t>
            </w:r>
          </w:p>
        </w:tc>
        <w:tc>
          <w:tcPr>
            <w:tcW w:w="709" w:type="dxa"/>
          </w:tcPr>
          <w:p w14:paraId="24C686C2" w14:textId="77777777" w:rsidR="001C55E1" w:rsidRPr="00A322F4" w:rsidRDefault="001C55E1" w:rsidP="003F3B5F">
            <w:pPr>
              <w:pStyle w:val="TAL"/>
              <w:jc w:val="center"/>
            </w:pPr>
            <w:r w:rsidRPr="00A322F4">
              <w:rPr>
                <w:bCs/>
                <w:iCs/>
              </w:rPr>
              <w:t>Band</w:t>
            </w:r>
          </w:p>
        </w:tc>
        <w:tc>
          <w:tcPr>
            <w:tcW w:w="567" w:type="dxa"/>
          </w:tcPr>
          <w:p w14:paraId="6F2C881B" w14:textId="77777777" w:rsidR="001C55E1" w:rsidRPr="00A322F4" w:rsidRDefault="001C55E1" w:rsidP="003F3B5F">
            <w:pPr>
              <w:pStyle w:val="TAL"/>
              <w:jc w:val="center"/>
            </w:pPr>
            <w:r w:rsidRPr="00A322F4">
              <w:rPr>
                <w:bCs/>
                <w:iCs/>
              </w:rPr>
              <w:t>No</w:t>
            </w:r>
          </w:p>
        </w:tc>
        <w:tc>
          <w:tcPr>
            <w:tcW w:w="709" w:type="dxa"/>
          </w:tcPr>
          <w:p w14:paraId="1A6E6687" w14:textId="77777777" w:rsidR="001C55E1" w:rsidRPr="00A322F4" w:rsidRDefault="001C55E1" w:rsidP="003F3B5F">
            <w:pPr>
              <w:pStyle w:val="TAL"/>
              <w:jc w:val="center"/>
            </w:pPr>
            <w:r w:rsidRPr="00A322F4">
              <w:rPr>
                <w:bCs/>
                <w:iCs/>
              </w:rPr>
              <w:t>N/A</w:t>
            </w:r>
          </w:p>
        </w:tc>
        <w:tc>
          <w:tcPr>
            <w:tcW w:w="728" w:type="dxa"/>
          </w:tcPr>
          <w:p w14:paraId="1860001E" w14:textId="77777777" w:rsidR="001C55E1" w:rsidRPr="00A322F4" w:rsidRDefault="001C55E1" w:rsidP="003F3B5F">
            <w:pPr>
              <w:pStyle w:val="TAL"/>
              <w:jc w:val="center"/>
            </w:pPr>
            <w:r w:rsidRPr="00A322F4">
              <w:rPr>
                <w:bCs/>
                <w:iCs/>
              </w:rPr>
              <w:t>N/A</w:t>
            </w:r>
          </w:p>
        </w:tc>
      </w:tr>
      <w:tr w:rsidR="001C55E1" w:rsidRPr="00A322F4" w14:paraId="3620E25E" w14:textId="77777777" w:rsidTr="003F3B5F">
        <w:trPr>
          <w:cantSplit/>
          <w:tblHeader/>
        </w:trPr>
        <w:tc>
          <w:tcPr>
            <w:tcW w:w="6917" w:type="dxa"/>
          </w:tcPr>
          <w:p w14:paraId="040EDD0E" w14:textId="77777777" w:rsidR="001C55E1" w:rsidRPr="00A322F4" w:rsidRDefault="001C55E1" w:rsidP="003F3B5F">
            <w:pPr>
              <w:pStyle w:val="TAL"/>
              <w:rPr>
                <w:b/>
                <w:bCs/>
                <w:i/>
                <w:iCs/>
              </w:rPr>
            </w:pPr>
            <w:r w:rsidRPr="00A322F4">
              <w:rPr>
                <w:b/>
                <w:bCs/>
                <w:i/>
                <w:iCs/>
              </w:rPr>
              <w:t>sp-BeamReportPUSCH</w:t>
            </w:r>
          </w:p>
          <w:p w14:paraId="49431BEE" w14:textId="77777777" w:rsidR="001C55E1" w:rsidRPr="00A322F4" w:rsidRDefault="001C55E1" w:rsidP="003F3B5F">
            <w:pPr>
              <w:pStyle w:val="TAL"/>
            </w:pPr>
            <w:r w:rsidRPr="00A322F4">
              <w:rPr>
                <w:bCs/>
                <w:iCs/>
              </w:rPr>
              <w:t>Indicates support of semi-persistent 'CRI/RSRP' or 'SSBRI/RSRP' reporting on PUSCH.</w:t>
            </w:r>
          </w:p>
        </w:tc>
        <w:tc>
          <w:tcPr>
            <w:tcW w:w="709" w:type="dxa"/>
          </w:tcPr>
          <w:p w14:paraId="2E935BFE" w14:textId="77777777" w:rsidR="001C55E1" w:rsidRPr="00A322F4" w:rsidRDefault="001C55E1" w:rsidP="003F3B5F">
            <w:pPr>
              <w:pStyle w:val="TAL"/>
              <w:jc w:val="center"/>
            </w:pPr>
            <w:r w:rsidRPr="00A322F4">
              <w:rPr>
                <w:bCs/>
                <w:iCs/>
              </w:rPr>
              <w:t>Band</w:t>
            </w:r>
          </w:p>
        </w:tc>
        <w:tc>
          <w:tcPr>
            <w:tcW w:w="567" w:type="dxa"/>
          </w:tcPr>
          <w:p w14:paraId="663CF3A4" w14:textId="77777777" w:rsidR="001C55E1" w:rsidRPr="00A322F4" w:rsidRDefault="001C55E1" w:rsidP="003F3B5F">
            <w:pPr>
              <w:pStyle w:val="TAL"/>
              <w:jc w:val="center"/>
            </w:pPr>
            <w:r w:rsidRPr="00A322F4">
              <w:rPr>
                <w:bCs/>
                <w:iCs/>
              </w:rPr>
              <w:t>No</w:t>
            </w:r>
          </w:p>
        </w:tc>
        <w:tc>
          <w:tcPr>
            <w:tcW w:w="709" w:type="dxa"/>
          </w:tcPr>
          <w:p w14:paraId="4B5BC8A6" w14:textId="77777777" w:rsidR="001C55E1" w:rsidRPr="00A322F4" w:rsidRDefault="001C55E1" w:rsidP="003F3B5F">
            <w:pPr>
              <w:pStyle w:val="TAL"/>
              <w:jc w:val="center"/>
            </w:pPr>
            <w:r w:rsidRPr="00A322F4">
              <w:rPr>
                <w:bCs/>
                <w:iCs/>
              </w:rPr>
              <w:t>N/A</w:t>
            </w:r>
          </w:p>
        </w:tc>
        <w:tc>
          <w:tcPr>
            <w:tcW w:w="728" w:type="dxa"/>
          </w:tcPr>
          <w:p w14:paraId="1B2D5BA1" w14:textId="77777777" w:rsidR="001C55E1" w:rsidRPr="00A322F4" w:rsidRDefault="001C55E1" w:rsidP="003F3B5F">
            <w:pPr>
              <w:pStyle w:val="TAL"/>
              <w:jc w:val="center"/>
            </w:pPr>
            <w:r w:rsidRPr="00A322F4">
              <w:rPr>
                <w:bCs/>
                <w:iCs/>
              </w:rPr>
              <w:t>N/A</w:t>
            </w:r>
          </w:p>
        </w:tc>
      </w:tr>
      <w:tr w:rsidR="001C55E1" w:rsidRPr="00A322F4" w14:paraId="7CEE6B79"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8F070" w14:textId="77777777" w:rsidR="001C55E1" w:rsidRPr="00A322F4" w:rsidRDefault="001C55E1" w:rsidP="003F3B5F">
            <w:pPr>
              <w:pStyle w:val="TAL"/>
              <w:rPr>
                <w:b/>
                <w:bCs/>
                <w:i/>
                <w:iCs/>
              </w:rPr>
            </w:pPr>
            <w:r w:rsidRPr="00A322F4">
              <w:rPr>
                <w:b/>
                <w:bCs/>
                <w:i/>
                <w:iCs/>
              </w:rPr>
              <w:t>sps-MulticastDCI-Format4-2-r17</w:t>
            </w:r>
          </w:p>
          <w:p w14:paraId="544CCCAE" w14:textId="77777777" w:rsidR="001C55E1" w:rsidRPr="00A322F4" w:rsidRDefault="001C55E1" w:rsidP="003F3B5F">
            <w:pPr>
              <w:pStyle w:val="TAL"/>
            </w:pPr>
            <w:r w:rsidRPr="00A322F4">
              <w:t>Indicates whether the UE supports transmission and retransmission scheduled by DCI format 4_2 with CRC scrambled with G-CS-RNTI for multicast SPS scheduling.</w:t>
            </w:r>
          </w:p>
          <w:p w14:paraId="215520CE" w14:textId="77777777" w:rsidR="001C55E1" w:rsidRPr="00A322F4" w:rsidRDefault="001C55E1" w:rsidP="003F3B5F">
            <w:pPr>
              <w:pStyle w:val="TAL"/>
            </w:pPr>
          </w:p>
          <w:p w14:paraId="59D84066" w14:textId="77777777" w:rsidR="001C55E1" w:rsidRPr="00A322F4" w:rsidRDefault="001C55E1" w:rsidP="003F3B5F">
            <w:pPr>
              <w:pStyle w:val="TAL"/>
            </w:pPr>
            <w:r w:rsidRPr="00A322F4">
              <w:t xml:space="preserve">A UE that indicates support of this feature shall indicate support of </w:t>
            </w:r>
            <w:r w:rsidRPr="00A322F4">
              <w:rPr>
                <w:i/>
                <w:iCs/>
              </w:rPr>
              <w:t>sps-Multicast-r17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582B606C" w14:textId="77777777" w:rsidR="001C55E1" w:rsidRPr="00A322F4" w:rsidRDefault="001C55E1" w:rsidP="003F3B5F">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31EE122" w14:textId="77777777" w:rsidR="001C55E1" w:rsidRPr="00A322F4" w:rsidRDefault="001C55E1" w:rsidP="003F3B5F">
            <w:pPr>
              <w:pStyle w:val="TAL"/>
              <w:jc w:val="center"/>
              <w:rPr>
                <w:bCs/>
                <w:iCs/>
              </w:rPr>
            </w:pPr>
            <w:r w:rsidRPr="00A322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2AF9D49"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31BB62" w14:textId="77777777" w:rsidR="001C55E1" w:rsidRPr="00A322F4" w:rsidRDefault="001C55E1" w:rsidP="003F3B5F">
            <w:pPr>
              <w:pStyle w:val="TAL"/>
              <w:jc w:val="center"/>
              <w:rPr>
                <w:bCs/>
                <w:iCs/>
              </w:rPr>
            </w:pPr>
            <w:r w:rsidRPr="00A322F4">
              <w:rPr>
                <w:bCs/>
                <w:iCs/>
              </w:rPr>
              <w:t>N/A</w:t>
            </w:r>
          </w:p>
        </w:tc>
      </w:tr>
      <w:tr w:rsidR="001C55E1" w:rsidRPr="00A322F4" w14:paraId="05151439"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E0F18" w14:textId="77777777" w:rsidR="001C55E1" w:rsidRPr="00A322F4" w:rsidRDefault="001C55E1" w:rsidP="003F3B5F">
            <w:pPr>
              <w:pStyle w:val="TAL"/>
              <w:rPr>
                <w:b/>
                <w:bCs/>
                <w:i/>
                <w:iCs/>
              </w:rPr>
            </w:pPr>
            <w:r w:rsidRPr="00A322F4">
              <w:rPr>
                <w:b/>
                <w:bCs/>
                <w:i/>
                <w:iCs/>
              </w:rPr>
              <w:t>sps-MulticastMultiConfig-r17</w:t>
            </w:r>
          </w:p>
          <w:p w14:paraId="07B5FB97" w14:textId="77777777" w:rsidR="001C55E1" w:rsidRPr="00A322F4" w:rsidRDefault="001C55E1" w:rsidP="003F3B5F">
            <w:pPr>
              <w:pStyle w:val="TAL"/>
            </w:pPr>
            <w:r w:rsidRPr="00A322F4">
              <w:rPr>
                <w:bCs/>
                <w:iCs/>
              </w:rPr>
              <w:t xml:space="preserve">Indicates </w:t>
            </w:r>
            <w:r w:rsidRPr="00A322F4">
              <w:t>whether the UE supports up to 8 SPS group-common PDSCH configurations per CFR for multicast on PCell. The value indicates the maximum number of activated SPS group-common PDSCH configurations per CFR for multicast.</w:t>
            </w:r>
          </w:p>
          <w:p w14:paraId="6B818A99" w14:textId="77777777" w:rsidR="001C55E1" w:rsidRPr="00A322F4" w:rsidRDefault="001C55E1" w:rsidP="003F3B5F">
            <w:pPr>
              <w:pStyle w:val="TAL"/>
              <w:rPr>
                <w:rFonts w:cs="Arial"/>
                <w:szCs w:val="18"/>
              </w:rPr>
            </w:pPr>
            <w:r w:rsidRPr="00A322F4">
              <w:t>The total number of SPS configurations for both multicast and unicast is no larger than 8 in a BWP of a serving cell. The total number of SPS configurations for both multicast and unicast in a cell group is no larger than 32.</w:t>
            </w:r>
          </w:p>
          <w:p w14:paraId="63AEF901" w14:textId="77777777" w:rsidR="001C55E1" w:rsidRPr="00A322F4" w:rsidRDefault="001C55E1" w:rsidP="003F3B5F">
            <w:pPr>
              <w:pStyle w:val="TAL"/>
            </w:pPr>
          </w:p>
          <w:p w14:paraId="4A938B15" w14:textId="77777777" w:rsidR="001C55E1" w:rsidRPr="00A322F4" w:rsidRDefault="001C55E1" w:rsidP="003F3B5F">
            <w:pPr>
              <w:pStyle w:val="TAL"/>
            </w:pPr>
            <w:r w:rsidRPr="00A322F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4B77CD" w14:textId="77777777" w:rsidR="001C55E1" w:rsidRPr="00A322F4" w:rsidRDefault="001C55E1" w:rsidP="003F3B5F">
            <w:pPr>
              <w:pStyle w:val="TAL"/>
            </w:pPr>
          </w:p>
          <w:p w14:paraId="7F3FBEC6" w14:textId="77777777" w:rsidR="001C55E1" w:rsidRPr="00A322F4" w:rsidRDefault="001C55E1" w:rsidP="003F3B5F">
            <w:pPr>
              <w:pStyle w:val="TAL"/>
              <w:rPr>
                <w:b/>
                <w:bCs/>
                <w:i/>
                <w:iCs/>
              </w:rPr>
            </w:pPr>
            <w:r w:rsidRPr="00A322F4">
              <w:t xml:space="preserve">A UE that indicates support of this feature shall indicate support of </w:t>
            </w:r>
            <w:r w:rsidRPr="00A322F4">
              <w:rPr>
                <w:i/>
                <w:iCs/>
              </w:rPr>
              <w:t>sps-Multicast-r17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4B86A0D3" w14:textId="77777777" w:rsidR="001C55E1" w:rsidRPr="00A322F4" w:rsidRDefault="001C55E1" w:rsidP="003F3B5F">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D491E7" w14:textId="77777777" w:rsidR="001C55E1" w:rsidRPr="00A322F4" w:rsidRDefault="001C55E1" w:rsidP="003F3B5F">
            <w:pPr>
              <w:pStyle w:val="TAL"/>
              <w:jc w:val="center"/>
              <w:rPr>
                <w:bCs/>
                <w:iCs/>
              </w:rPr>
            </w:pPr>
            <w:r w:rsidRPr="00A322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3EDF6D4"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22E76C" w14:textId="77777777" w:rsidR="001C55E1" w:rsidRPr="00A322F4" w:rsidRDefault="001C55E1" w:rsidP="003F3B5F">
            <w:pPr>
              <w:pStyle w:val="TAL"/>
              <w:jc w:val="center"/>
              <w:rPr>
                <w:bCs/>
                <w:iCs/>
              </w:rPr>
            </w:pPr>
            <w:r w:rsidRPr="00A322F4">
              <w:rPr>
                <w:bCs/>
                <w:iCs/>
              </w:rPr>
              <w:t>N/A</w:t>
            </w:r>
          </w:p>
        </w:tc>
      </w:tr>
      <w:tr w:rsidR="001C55E1" w:rsidRPr="00A322F4" w14:paraId="04FAE457" w14:textId="77777777" w:rsidTr="003F3B5F">
        <w:trPr>
          <w:cantSplit/>
          <w:tblHeader/>
        </w:trPr>
        <w:tc>
          <w:tcPr>
            <w:tcW w:w="6917" w:type="dxa"/>
          </w:tcPr>
          <w:p w14:paraId="14B57719" w14:textId="77777777" w:rsidR="001C55E1" w:rsidRPr="00A322F4" w:rsidRDefault="001C55E1" w:rsidP="003F3B5F">
            <w:pPr>
              <w:pStyle w:val="TAL"/>
              <w:rPr>
                <w:b/>
                <w:i/>
              </w:rPr>
            </w:pPr>
            <w:r w:rsidRPr="00A322F4">
              <w:rPr>
                <w:b/>
                <w:i/>
              </w:rPr>
              <w:lastRenderedPageBreak/>
              <w:t>sps-r16</w:t>
            </w:r>
          </w:p>
          <w:p w14:paraId="10A6A9E4" w14:textId="77777777" w:rsidR="001C55E1" w:rsidRPr="00A322F4" w:rsidRDefault="001C55E1" w:rsidP="003F3B5F">
            <w:pPr>
              <w:pStyle w:val="TAL"/>
            </w:pPr>
            <w:r w:rsidRPr="00A322F4">
              <w:t>Indicates whether the UE support of up to 8 configured SPS configurations in a BWP of a serving cell and up to 32 configured SPS configurations in a cell group. This field includes the following parameters:</w:t>
            </w:r>
          </w:p>
          <w:p w14:paraId="64D03EF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maxNumberConfigsPerBWP-r16</w:t>
            </w:r>
            <w:r w:rsidRPr="00A322F4">
              <w:rPr>
                <w:rFonts w:ascii="Arial" w:hAnsi="Arial" w:cs="Arial"/>
                <w:sz w:val="18"/>
                <w:szCs w:val="18"/>
              </w:rPr>
              <w:t xml:space="preserve"> indicates the maximum number of active SPS configurations in a BWP of a serving cell.</w:t>
            </w:r>
          </w:p>
          <w:p w14:paraId="240C208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maxNumberConfigsAllCC-r16</w:t>
            </w:r>
            <w:r w:rsidRPr="00A322F4">
              <w:rPr>
                <w:rFonts w:ascii="Arial" w:hAnsi="Arial" w:cs="Arial"/>
                <w:sz w:val="18"/>
                <w:szCs w:val="18"/>
              </w:rPr>
              <w:t xml:space="preserve"> indicates the maximum number of active SPS configurations across all serving cells in a MAC entity, and across MCG and SCG in case of NR-DC.</w:t>
            </w:r>
          </w:p>
          <w:p w14:paraId="0047FD76" w14:textId="77777777" w:rsidR="001C55E1" w:rsidRPr="00A322F4" w:rsidRDefault="001C55E1" w:rsidP="003F3B5F">
            <w:pPr>
              <w:pStyle w:val="TAL"/>
              <w:rPr>
                <w:rFonts w:cs="Arial"/>
                <w:szCs w:val="18"/>
              </w:rPr>
            </w:pPr>
            <w:r w:rsidRPr="00A322F4">
              <w:rPr>
                <w:rFonts w:cs="Arial"/>
                <w:szCs w:val="18"/>
              </w:rPr>
              <w:t xml:space="preserve">The UE can include this feature only if the UE indicates support of </w:t>
            </w:r>
            <w:r w:rsidRPr="00A322F4">
              <w:rPr>
                <w:rFonts w:cs="Arial"/>
                <w:i/>
                <w:szCs w:val="18"/>
              </w:rPr>
              <w:t>downlinkSPS</w:t>
            </w:r>
            <w:r w:rsidRPr="00A322F4">
              <w:rPr>
                <w:rFonts w:cs="Arial"/>
                <w:szCs w:val="18"/>
              </w:rPr>
              <w:t>.</w:t>
            </w:r>
          </w:p>
          <w:p w14:paraId="64D3505C" w14:textId="77777777" w:rsidR="001C55E1" w:rsidRPr="00A322F4" w:rsidRDefault="001C55E1" w:rsidP="003F3B5F">
            <w:pPr>
              <w:pStyle w:val="TAL"/>
              <w:rPr>
                <w:rFonts w:cs="Arial"/>
                <w:szCs w:val="18"/>
              </w:rPr>
            </w:pPr>
          </w:p>
          <w:p w14:paraId="19BED7FB" w14:textId="77777777" w:rsidR="001C55E1" w:rsidRPr="00A322F4" w:rsidRDefault="001C55E1" w:rsidP="003F3B5F">
            <w:pPr>
              <w:pStyle w:val="TAL"/>
              <w:rPr>
                <w:rFonts w:cs="Arial"/>
                <w:szCs w:val="18"/>
              </w:rPr>
            </w:pPr>
            <w:r w:rsidRPr="00A322F4">
              <w:rPr>
                <w:rFonts w:cs="Arial"/>
                <w:szCs w:val="18"/>
              </w:rPr>
              <w:t>NOTE:</w:t>
            </w:r>
          </w:p>
          <w:p w14:paraId="4970720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For all the reported bands in FR1, a same X1 value is reported for </w:t>
            </w:r>
            <w:r w:rsidRPr="00A322F4">
              <w:rPr>
                <w:rFonts w:ascii="Arial" w:hAnsi="Arial" w:cs="Arial"/>
                <w:i/>
                <w:sz w:val="18"/>
                <w:szCs w:val="18"/>
              </w:rPr>
              <w:t>maxNumberConfigsAllCC-r16</w:t>
            </w:r>
            <w:r w:rsidRPr="00A322F4">
              <w:rPr>
                <w:rFonts w:ascii="Arial" w:hAnsi="Arial" w:cs="Arial"/>
                <w:sz w:val="18"/>
                <w:szCs w:val="18"/>
              </w:rPr>
              <w:t xml:space="preserve">. For all the reported bands in FR2, a same X2 value is reported for </w:t>
            </w:r>
            <w:r w:rsidRPr="00A322F4">
              <w:rPr>
                <w:rFonts w:ascii="Arial" w:hAnsi="Arial" w:cs="Arial"/>
                <w:i/>
                <w:sz w:val="18"/>
                <w:szCs w:val="18"/>
              </w:rPr>
              <w:t>maxNumberConfigsAllCC-r16</w:t>
            </w:r>
            <w:r w:rsidRPr="00A322F4">
              <w:rPr>
                <w:rFonts w:ascii="Arial" w:hAnsi="Arial" w:cs="Arial"/>
                <w:sz w:val="18"/>
                <w:szCs w:val="18"/>
              </w:rPr>
              <w:t>.</w:t>
            </w:r>
          </w:p>
          <w:p w14:paraId="79D3591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active SPS configurations across all serving cells in FR1 is no greater than X1.</w:t>
            </w:r>
          </w:p>
          <w:p w14:paraId="3C0D0246"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active SPS configurations across all serving cells in FR2 is no greater than X2.</w:t>
            </w:r>
          </w:p>
          <w:p w14:paraId="5A1CFF49" w14:textId="77777777" w:rsidR="001C55E1" w:rsidRPr="00A322F4" w:rsidRDefault="001C55E1" w:rsidP="003F3B5F">
            <w:pPr>
              <w:pStyle w:val="B1"/>
              <w:spacing w:after="0"/>
              <w:rPr>
                <w:b/>
                <w:i/>
              </w:rPr>
            </w:pPr>
            <w:r w:rsidRPr="00A322F4">
              <w:rPr>
                <w:rFonts w:ascii="Arial" w:hAnsi="Arial" w:cs="Arial"/>
                <w:sz w:val="18"/>
                <w:szCs w:val="18"/>
              </w:rPr>
              <w:t>-</w:t>
            </w:r>
            <w:r w:rsidRPr="00A322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57A74C7" w14:textId="77777777" w:rsidR="001C55E1" w:rsidRPr="00A322F4" w:rsidRDefault="001C55E1" w:rsidP="003F3B5F">
            <w:pPr>
              <w:pStyle w:val="TAL"/>
              <w:jc w:val="center"/>
            </w:pPr>
            <w:r w:rsidRPr="00A322F4">
              <w:t>Band</w:t>
            </w:r>
          </w:p>
        </w:tc>
        <w:tc>
          <w:tcPr>
            <w:tcW w:w="567" w:type="dxa"/>
          </w:tcPr>
          <w:p w14:paraId="65DEC74A" w14:textId="77777777" w:rsidR="001C55E1" w:rsidRPr="00A322F4" w:rsidRDefault="001C55E1" w:rsidP="003F3B5F">
            <w:pPr>
              <w:pStyle w:val="TAL"/>
              <w:jc w:val="center"/>
            </w:pPr>
            <w:r w:rsidRPr="00A322F4">
              <w:t>No</w:t>
            </w:r>
          </w:p>
        </w:tc>
        <w:tc>
          <w:tcPr>
            <w:tcW w:w="709" w:type="dxa"/>
          </w:tcPr>
          <w:p w14:paraId="2E904949" w14:textId="77777777" w:rsidR="001C55E1" w:rsidRPr="00A322F4" w:rsidRDefault="001C55E1" w:rsidP="003F3B5F">
            <w:pPr>
              <w:pStyle w:val="TAL"/>
              <w:jc w:val="center"/>
              <w:rPr>
                <w:bCs/>
                <w:iCs/>
              </w:rPr>
            </w:pPr>
            <w:r w:rsidRPr="00A322F4">
              <w:rPr>
                <w:bCs/>
                <w:iCs/>
              </w:rPr>
              <w:t>N/A</w:t>
            </w:r>
          </w:p>
        </w:tc>
        <w:tc>
          <w:tcPr>
            <w:tcW w:w="728" w:type="dxa"/>
          </w:tcPr>
          <w:p w14:paraId="70584278" w14:textId="77777777" w:rsidR="001C55E1" w:rsidRPr="00A322F4" w:rsidRDefault="001C55E1" w:rsidP="003F3B5F">
            <w:pPr>
              <w:pStyle w:val="TAL"/>
              <w:jc w:val="center"/>
              <w:rPr>
                <w:bCs/>
                <w:iCs/>
              </w:rPr>
            </w:pPr>
            <w:r w:rsidRPr="00A322F4">
              <w:rPr>
                <w:bCs/>
                <w:iCs/>
              </w:rPr>
              <w:t>N/A</w:t>
            </w:r>
          </w:p>
        </w:tc>
      </w:tr>
      <w:tr w:rsidR="001C55E1" w:rsidRPr="00A322F4" w14:paraId="621FD33D" w14:textId="77777777" w:rsidTr="003F3B5F">
        <w:trPr>
          <w:cantSplit/>
          <w:tblHeader/>
        </w:trPr>
        <w:tc>
          <w:tcPr>
            <w:tcW w:w="6917" w:type="dxa"/>
          </w:tcPr>
          <w:p w14:paraId="2816A311" w14:textId="77777777" w:rsidR="001C55E1" w:rsidRPr="00A322F4" w:rsidRDefault="001C55E1" w:rsidP="003F3B5F">
            <w:pPr>
              <w:pStyle w:val="TAL"/>
              <w:rPr>
                <w:b/>
                <w:i/>
              </w:rPr>
            </w:pPr>
            <w:r w:rsidRPr="00A322F4">
              <w:rPr>
                <w:b/>
                <w:i/>
              </w:rPr>
              <w:t>srs-AssocCSI-RS</w:t>
            </w:r>
          </w:p>
          <w:p w14:paraId="077A8544" w14:textId="77777777" w:rsidR="001C55E1" w:rsidRPr="00A322F4" w:rsidRDefault="001C55E1" w:rsidP="003F3B5F">
            <w:pPr>
              <w:pStyle w:val="TAL"/>
            </w:pPr>
            <w:r w:rsidRPr="00A322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2573D20" w14:textId="77777777" w:rsidR="001C55E1" w:rsidRPr="00A322F4" w:rsidRDefault="001C55E1" w:rsidP="003F3B5F">
            <w:pPr>
              <w:pStyle w:val="TAL"/>
            </w:pPr>
            <w:r w:rsidRPr="00A322F4">
              <w:rPr>
                <w:rFonts w:cs="Arial"/>
                <w:szCs w:val="18"/>
              </w:rPr>
              <w:t xml:space="preserve">This capability signalling </w:t>
            </w:r>
            <w:r w:rsidRPr="00A322F4">
              <w:t>includes list of the following parameters:</w:t>
            </w:r>
          </w:p>
          <w:p w14:paraId="67D0A9A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w:t>
            </w:r>
          </w:p>
          <w:p w14:paraId="4B0A1C6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simultaneously;</w:t>
            </w:r>
          </w:p>
          <w:p w14:paraId="5DF081FE" w14:textId="77777777" w:rsidR="001C55E1" w:rsidRPr="00A322F4" w:rsidRDefault="001C55E1" w:rsidP="003F3B5F">
            <w:pPr>
              <w:pStyle w:val="B1"/>
              <w:rPr>
                <w:bCs/>
                <w:iCs/>
              </w:rPr>
            </w:pPr>
            <w:r w:rsidRPr="00A322F4">
              <w:rPr>
                <w:i/>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simultaneously.</w:t>
            </w:r>
          </w:p>
        </w:tc>
        <w:tc>
          <w:tcPr>
            <w:tcW w:w="709" w:type="dxa"/>
          </w:tcPr>
          <w:p w14:paraId="6EB7E0A9" w14:textId="77777777" w:rsidR="001C55E1" w:rsidRPr="00A322F4" w:rsidRDefault="001C55E1" w:rsidP="003F3B5F">
            <w:pPr>
              <w:pStyle w:val="TAL"/>
              <w:jc w:val="center"/>
              <w:rPr>
                <w:bCs/>
                <w:iCs/>
              </w:rPr>
            </w:pPr>
            <w:r w:rsidRPr="00A322F4">
              <w:rPr>
                <w:bCs/>
                <w:iCs/>
              </w:rPr>
              <w:t>Band</w:t>
            </w:r>
          </w:p>
        </w:tc>
        <w:tc>
          <w:tcPr>
            <w:tcW w:w="567" w:type="dxa"/>
          </w:tcPr>
          <w:p w14:paraId="1F32A91C" w14:textId="77777777" w:rsidR="001C55E1" w:rsidRPr="00A322F4" w:rsidRDefault="001C55E1" w:rsidP="003F3B5F">
            <w:pPr>
              <w:pStyle w:val="TAL"/>
              <w:jc w:val="center"/>
              <w:rPr>
                <w:bCs/>
                <w:iCs/>
              </w:rPr>
            </w:pPr>
            <w:r w:rsidRPr="00A322F4">
              <w:rPr>
                <w:bCs/>
                <w:iCs/>
              </w:rPr>
              <w:t>No</w:t>
            </w:r>
          </w:p>
        </w:tc>
        <w:tc>
          <w:tcPr>
            <w:tcW w:w="709" w:type="dxa"/>
          </w:tcPr>
          <w:p w14:paraId="758E586E" w14:textId="77777777" w:rsidR="001C55E1" w:rsidRPr="00A322F4" w:rsidRDefault="001C55E1" w:rsidP="003F3B5F">
            <w:pPr>
              <w:pStyle w:val="TAL"/>
              <w:jc w:val="center"/>
              <w:rPr>
                <w:bCs/>
                <w:iCs/>
              </w:rPr>
            </w:pPr>
            <w:r w:rsidRPr="00A322F4">
              <w:rPr>
                <w:bCs/>
                <w:iCs/>
              </w:rPr>
              <w:t>N/A</w:t>
            </w:r>
          </w:p>
        </w:tc>
        <w:tc>
          <w:tcPr>
            <w:tcW w:w="728" w:type="dxa"/>
          </w:tcPr>
          <w:p w14:paraId="70E37C2E" w14:textId="77777777" w:rsidR="001C55E1" w:rsidRPr="00A322F4" w:rsidRDefault="001C55E1" w:rsidP="003F3B5F">
            <w:pPr>
              <w:pStyle w:val="TAL"/>
              <w:jc w:val="center"/>
            </w:pPr>
            <w:r w:rsidRPr="00A322F4">
              <w:rPr>
                <w:bCs/>
                <w:iCs/>
              </w:rPr>
              <w:t>N/A</w:t>
            </w:r>
          </w:p>
        </w:tc>
      </w:tr>
      <w:tr w:rsidR="001C55E1" w:rsidRPr="00A322F4" w14:paraId="1CFE17F2" w14:textId="77777777" w:rsidTr="003F3B5F">
        <w:trPr>
          <w:cantSplit/>
          <w:tblHeader/>
        </w:trPr>
        <w:tc>
          <w:tcPr>
            <w:tcW w:w="6917" w:type="dxa"/>
          </w:tcPr>
          <w:p w14:paraId="79F7C5F7" w14:textId="77777777" w:rsidR="001C55E1" w:rsidRPr="00A322F4" w:rsidRDefault="001C55E1" w:rsidP="003F3B5F">
            <w:pPr>
              <w:pStyle w:val="TAL"/>
              <w:rPr>
                <w:b/>
                <w:i/>
              </w:rPr>
            </w:pPr>
            <w:r w:rsidRPr="00A322F4">
              <w:rPr>
                <w:b/>
                <w:i/>
              </w:rPr>
              <w:t>srs-combEight-r17</w:t>
            </w:r>
          </w:p>
          <w:p w14:paraId="317289C5" w14:textId="77777777" w:rsidR="001C55E1" w:rsidRPr="00A322F4" w:rsidRDefault="001C55E1" w:rsidP="003F3B5F">
            <w:pPr>
              <w:pStyle w:val="TAL"/>
            </w:pPr>
            <w:r w:rsidRPr="00A322F4">
              <w:t>Indicates whether the UE supports comb-8 for SRS other than for positioning.</w:t>
            </w:r>
          </w:p>
        </w:tc>
        <w:tc>
          <w:tcPr>
            <w:tcW w:w="709" w:type="dxa"/>
          </w:tcPr>
          <w:p w14:paraId="121C19EB" w14:textId="77777777" w:rsidR="001C55E1" w:rsidRPr="00A322F4" w:rsidRDefault="001C55E1" w:rsidP="003F3B5F">
            <w:pPr>
              <w:pStyle w:val="TAL"/>
              <w:jc w:val="center"/>
              <w:rPr>
                <w:bCs/>
                <w:iCs/>
              </w:rPr>
            </w:pPr>
            <w:r w:rsidRPr="00A322F4">
              <w:rPr>
                <w:bCs/>
                <w:iCs/>
              </w:rPr>
              <w:t>Band</w:t>
            </w:r>
          </w:p>
        </w:tc>
        <w:tc>
          <w:tcPr>
            <w:tcW w:w="567" w:type="dxa"/>
          </w:tcPr>
          <w:p w14:paraId="5B1B0D8F" w14:textId="77777777" w:rsidR="001C55E1" w:rsidRPr="00A322F4" w:rsidRDefault="001C55E1" w:rsidP="003F3B5F">
            <w:pPr>
              <w:pStyle w:val="TAL"/>
              <w:jc w:val="center"/>
              <w:rPr>
                <w:bCs/>
                <w:iCs/>
              </w:rPr>
            </w:pPr>
            <w:r w:rsidRPr="00A322F4">
              <w:rPr>
                <w:bCs/>
                <w:iCs/>
              </w:rPr>
              <w:t>No</w:t>
            </w:r>
          </w:p>
        </w:tc>
        <w:tc>
          <w:tcPr>
            <w:tcW w:w="709" w:type="dxa"/>
          </w:tcPr>
          <w:p w14:paraId="37E401D7" w14:textId="77777777" w:rsidR="001C55E1" w:rsidRPr="00A322F4" w:rsidRDefault="001C55E1" w:rsidP="003F3B5F">
            <w:pPr>
              <w:pStyle w:val="TAL"/>
              <w:jc w:val="center"/>
              <w:rPr>
                <w:bCs/>
                <w:iCs/>
              </w:rPr>
            </w:pPr>
            <w:r w:rsidRPr="00A322F4">
              <w:rPr>
                <w:bCs/>
                <w:iCs/>
              </w:rPr>
              <w:t>N/A</w:t>
            </w:r>
          </w:p>
        </w:tc>
        <w:tc>
          <w:tcPr>
            <w:tcW w:w="728" w:type="dxa"/>
          </w:tcPr>
          <w:p w14:paraId="4127553F" w14:textId="77777777" w:rsidR="001C55E1" w:rsidRPr="00A322F4" w:rsidRDefault="001C55E1" w:rsidP="003F3B5F">
            <w:pPr>
              <w:pStyle w:val="TAL"/>
              <w:jc w:val="center"/>
              <w:rPr>
                <w:bCs/>
                <w:iCs/>
              </w:rPr>
            </w:pPr>
            <w:r w:rsidRPr="00A322F4">
              <w:rPr>
                <w:bCs/>
                <w:iCs/>
              </w:rPr>
              <w:t>N/A</w:t>
            </w:r>
          </w:p>
        </w:tc>
      </w:tr>
      <w:tr w:rsidR="001C55E1" w:rsidRPr="00A322F4" w14:paraId="629BE164" w14:textId="77777777" w:rsidTr="003F3B5F">
        <w:trPr>
          <w:cantSplit/>
          <w:tblHeader/>
        </w:trPr>
        <w:tc>
          <w:tcPr>
            <w:tcW w:w="6917" w:type="dxa"/>
          </w:tcPr>
          <w:p w14:paraId="5AE97262" w14:textId="77777777" w:rsidR="001C55E1" w:rsidRPr="00A322F4" w:rsidRDefault="001C55E1" w:rsidP="003F3B5F">
            <w:pPr>
              <w:pStyle w:val="TAL"/>
              <w:rPr>
                <w:b/>
                <w:i/>
              </w:rPr>
            </w:pPr>
            <w:r w:rsidRPr="00A322F4">
              <w:rPr>
                <w:b/>
                <w:i/>
              </w:rPr>
              <w:t>srs-increasedRepetition-r17</w:t>
            </w:r>
          </w:p>
          <w:p w14:paraId="48D600C7" w14:textId="77777777" w:rsidR="001C55E1" w:rsidRPr="00A322F4" w:rsidRDefault="001C55E1" w:rsidP="003F3B5F">
            <w:pPr>
              <w:pStyle w:val="TAL"/>
            </w:pPr>
            <w:r w:rsidRPr="00A322F4">
              <w:t>Indicates whether the UE supports increased repetition patterns (8, 10, 12, 14 symbols) for SRS resource.</w:t>
            </w:r>
          </w:p>
          <w:p w14:paraId="54E8B0B4" w14:textId="77777777" w:rsidR="001C55E1" w:rsidRPr="00A322F4" w:rsidRDefault="001C55E1" w:rsidP="003F3B5F">
            <w:pPr>
              <w:pStyle w:val="TAL"/>
            </w:pPr>
          </w:p>
          <w:p w14:paraId="7DCFBE22" w14:textId="77777777" w:rsidR="001C55E1" w:rsidRPr="00A322F4" w:rsidRDefault="001C55E1" w:rsidP="003F3B5F">
            <w:pPr>
              <w:pStyle w:val="TAL"/>
              <w:rPr>
                <w:b/>
                <w:i/>
              </w:rPr>
            </w:pPr>
            <w:r w:rsidRPr="00A322F4">
              <w:t xml:space="preserve">The UE supporting this feature shall also indicate the support of </w:t>
            </w:r>
            <w:r w:rsidRPr="00A322F4">
              <w:rPr>
                <w:i/>
                <w:iCs/>
              </w:rPr>
              <w:t>srs-StartAnyOFDM-Symbol-r16</w:t>
            </w:r>
            <w:r w:rsidRPr="00A322F4">
              <w:t>.</w:t>
            </w:r>
          </w:p>
        </w:tc>
        <w:tc>
          <w:tcPr>
            <w:tcW w:w="709" w:type="dxa"/>
          </w:tcPr>
          <w:p w14:paraId="25BE08E7" w14:textId="77777777" w:rsidR="001C55E1" w:rsidRPr="00A322F4" w:rsidRDefault="001C55E1" w:rsidP="003F3B5F">
            <w:pPr>
              <w:pStyle w:val="TAL"/>
              <w:jc w:val="center"/>
              <w:rPr>
                <w:bCs/>
                <w:iCs/>
              </w:rPr>
            </w:pPr>
            <w:r w:rsidRPr="00A322F4">
              <w:rPr>
                <w:bCs/>
                <w:iCs/>
              </w:rPr>
              <w:t>Band</w:t>
            </w:r>
          </w:p>
        </w:tc>
        <w:tc>
          <w:tcPr>
            <w:tcW w:w="567" w:type="dxa"/>
          </w:tcPr>
          <w:p w14:paraId="066844C9" w14:textId="77777777" w:rsidR="001C55E1" w:rsidRPr="00A322F4" w:rsidRDefault="001C55E1" w:rsidP="003F3B5F">
            <w:pPr>
              <w:pStyle w:val="TAL"/>
              <w:jc w:val="center"/>
              <w:rPr>
                <w:bCs/>
                <w:iCs/>
              </w:rPr>
            </w:pPr>
            <w:r w:rsidRPr="00A322F4">
              <w:rPr>
                <w:bCs/>
                <w:iCs/>
              </w:rPr>
              <w:t>No</w:t>
            </w:r>
          </w:p>
        </w:tc>
        <w:tc>
          <w:tcPr>
            <w:tcW w:w="709" w:type="dxa"/>
          </w:tcPr>
          <w:p w14:paraId="692395B4" w14:textId="77777777" w:rsidR="001C55E1" w:rsidRPr="00A322F4" w:rsidRDefault="001C55E1" w:rsidP="003F3B5F">
            <w:pPr>
              <w:pStyle w:val="TAL"/>
              <w:jc w:val="center"/>
              <w:rPr>
                <w:bCs/>
                <w:iCs/>
              </w:rPr>
            </w:pPr>
            <w:r w:rsidRPr="00A322F4">
              <w:rPr>
                <w:bCs/>
                <w:iCs/>
              </w:rPr>
              <w:t>N/A</w:t>
            </w:r>
          </w:p>
        </w:tc>
        <w:tc>
          <w:tcPr>
            <w:tcW w:w="728" w:type="dxa"/>
          </w:tcPr>
          <w:p w14:paraId="15330D8F" w14:textId="77777777" w:rsidR="001C55E1" w:rsidRPr="00A322F4" w:rsidRDefault="001C55E1" w:rsidP="003F3B5F">
            <w:pPr>
              <w:pStyle w:val="TAL"/>
              <w:jc w:val="center"/>
              <w:rPr>
                <w:bCs/>
                <w:iCs/>
              </w:rPr>
            </w:pPr>
            <w:r w:rsidRPr="00A322F4">
              <w:rPr>
                <w:bCs/>
                <w:iCs/>
              </w:rPr>
              <w:t>N/A</w:t>
            </w:r>
          </w:p>
        </w:tc>
      </w:tr>
      <w:tr w:rsidR="001C55E1" w:rsidRPr="00A322F4" w14:paraId="26973F18" w14:textId="77777777" w:rsidTr="003F3B5F">
        <w:trPr>
          <w:cantSplit/>
          <w:tblHeader/>
        </w:trPr>
        <w:tc>
          <w:tcPr>
            <w:tcW w:w="6917" w:type="dxa"/>
          </w:tcPr>
          <w:p w14:paraId="1122AD3F"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srs-partialFreqSounding-r17</w:t>
            </w:r>
          </w:p>
          <w:p w14:paraId="7A5CFD49" w14:textId="77777777" w:rsidR="001C55E1" w:rsidRPr="00A322F4" w:rsidRDefault="001C55E1" w:rsidP="003F3B5F">
            <w:pPr>
              <w:pStyle w:val="TAL"/>
              <w:rPr>
                <w:rFonts w:cs="Arial"/>
                <w:szCs w:val="22"/>
                <w:lang w:eastAsia="en-GB"/>
              </w:rPr>
            </w:pPr>
            <w:r w:rsidRPr="00A322F4">
              <w:rPr>
                <w:rFonts w:cs="Arial"/>
                <w:szCs w:val="22"/>
                <w:lang w:eastAsia="en-GB"/>
              </w:rPr>
              <w:t>Indicates the support of partial frequency sounding for SRS for non-frequency hopping case.</w:t>
            </w:r>
          </w:p>
          <w:p w14:paraId="5C6DCA96" w14:textId="77777777" w:rsidR="001C55E1" w:rsidRPr="00A322F4" w:rsidRDefault="001C55E1" w:rsidP="003F3B5F">
            <w:pPr>
              <w:pStyle w:val="TAL"/>
              <w:rPr>
                <w:rFonts w:cs="Arial"/>
                <w:b/>
                <w:bCs/>
                <w:i/>
                <w:iCs/>
                <w:szCs w:val="22"/>
                <w:lang w:eastAsia="en-GB"/>
              </w:rPr>
            </w:pPr>
          </w:p>
          <w:p w14:paraId="7B01BA13" w14:textId="77777777" w:rsidR="001C55E1" w:rsidRPr="00A322F4" w:rsidRDefault="001C55E1" w:rsidP="003F3B5F">
            <w:pPr>
              <w:pStyle w:val="TAL"/>
              <w:rPr>
                <w:b/>
                <w:i/>
              </w:rPr>
            </w:pPr>
            <w:r w:rsidRPr="00A322F4">
              <w:rPr>
                <w:rFonts w:cs="Arial"/>
                <w:szCs w:val="18"/>
              </w:rPr>
              <w:t xml:space="preserve">The UE indicating support of this feature shall also indicate the support of </w:t>
            </w:r>
            <w:r w:rsidRPr="00A322F4">
              <w:rPr>
                <w:rFonts w:cs="Arial"/>
                <w:i/>
                <w:iCs/>
                <w:szCs w:val="18"/>
              </w:rPr>
              <w:t>srs-partialFrequencySounding-r17</w:t>
            </w:r>
            <w:r w:rsidRPr="00A322F4">
              <w:rPr>
                <w:rFonts w:cs="Arial"/>
                <w:szCs w:val="18"/>
              </w:rPr>
              <w:t>.</w:t>
            </w:r>
          </w:p>
        </w:tc>
        <w:tc>
          <w:tcPr>
            <w:tcW w:w="709" w:type="dxa"/>
          </w:tcPr>
          <w:p w14:paraId="0C4C6617" w14:textId="77777777" w:rsidR="001C55E1" w:rsidRPr="00A322F4" w:rsidRDefault="001C55E1" w:rsidP="003F3B5F">
            <w:pPr>
              <w:pStyle w:val="TAL"/>
              <w:jc w:val="center"/>
              <w:rPr>
                <w:bCs/>
                <w:iCs/>
              </w:rPr>
            </w:pPr>
            <w:r w:rsidRPr="00A322F4">
              <w:t>Band</w:t>
            </w:r>
          </w:p>
        </w:tc>
        <w:tc>
          <w:tcPr>
            <w:tcW w:w="567" w:type="dxa"/>
          </w:tcPr>
          <w:p w14:paraId="69F52525" w14:textId="77777777" w:rsidR="001C55E1" w:rsidRPr="00A322F4" w:rsidRDefault="001C55E1" w:rsidP="003F3B5F">
            <w:pPr>
              <w:pStyle w:val="TAL"/>
              <w:jc w:val="center"/>
              <w:rPr>
                <w:bCs/>
                <w:iCs/>
              </w:rPr>
            </w:pPr>
            <w:r w:rsidRPr="00A322F4">
              <w:t>No</w:t>
            </w:r>
          </w:p>
        </w:tc>
        <w:tc>
          <w:tcPr>
            <w:tcW w:w="709" w:type="dxa"/>
          </w:tcPr>
          <w:p w14:paraId="7C9EDD65" w14:textId="77777777" w:rsidR="001C55E1" w:rsidRPr="00A322F4" w:rsidRDefault="001C55E1" w:rsidP="003F3B5F">
            <w:pPr>
              <w:pStyle w:val="TAL"/>
              <w:jc w:val="center"/>
              <w:rPr>
                <w:bCs/>
                <w:iCs/>
              </w:rPr>
            </w:pPr>
            <w:r w:rsidRPr="00A322F4">
              <w:rPr>
                <w:bCs/>
                <w:iCs/>
              </w:rPr>
              <w:t>N/A</w:t>
            </w:r>
          </w:p>
        </w:tc>
        <w:tc>
          <w:tcPr>
            <w:tcW w:w="728" w:type="dxa"/>
          </w:tcPr>
          <w:p w14:paraId="75A06D8A" w14:textId="77777777" w:rsidR="001C55E1" w:rsidRPr="00A322F4" w:rsidRDefault="001C55E1" w:rsidP="003F3B5F">
            <w:pPr>
              <w:pStyle w:val="TAL"/>
              <w:jc w:val="center"/>
              <w:rPr>
                <w:bCs/>
                <w:iCs/>
              </w:rPr>
            </w:pPr>
            <w:r w:rsidRPr="00A322F4">
              <w:rPr>
                <w:bCs/>
                <w:iCs/>
              </w:rPr>
              <w:t>N/A</w:t>
            </w:r>
          </w:p>
        </w:tc>
      </w:tr>
      <w:tr w:rsidR="001C55E1" w:rsidRPr="00A322F4" w14:paraId="5EB50412" w14:textId="77777777" w:rsidTr="003F3B5F">
        <w:trPr>
          <w:cantSplit/>
          <w:tblHeader/>
        </w:trPr>
        <w:tc>
          <w:tcPr>
            <w:tcW w:w="6917" w:type="dxa"/>
          </w:tcPr>
          <w:p w14:paraId="135C4E38" w14:textId="77777777" w:rsidR="001C55E1" w:rsidRPr="00A322F4" w:rsidRDefault="001C55E1" w:rsidP="003F3B5F">
            <w:pPr>
              <w:pStyle w:val="TAL"/>
              <w:rPr>
                <w:b/>
                <w:i/>
              </w:rPr>
            </w:pPr>
            <w:r w:rsidRPr="00A322F4">
              <w:rPr>
                <w:b/>
                <w:i/>
              </w:rPr>
              <w:t>srs-partialFrequencySounding-r17</w:t>
            </w:r>
          </w:p>
          <w:p w14:paraId="57316D4B" w14:textId="77777777" w:rsidR="001C55E1" w:rsidRPr="00A322F4" w:rsidRDefault="001C55E1" w:rsidP="003F3B5F">
            <w:pPr>
              <w:pStyle w:val="TAL"/>
              <w:rPr>
                <w:b/>
                <w:i/>
              </w:rPr>
            </w:pPr>
            <w:r w:rsidRPr="00A322F4">
              <w:t>Indicates whether the UE supports partial frequency sounding for SRS with frequency hopping.</w:t>
            </w:r>
          </w:p>
        </w:tc>
        <w:tc>
          <w:tcPr>
            <w:tcW w:w="709" w:type="dxa"/>
          </w:tcPr>
          <w:p w14:paraId="1E3AC3DE" w14:textId="77777777" w:rsidR="001C55E1" w:rsidRPr="00A322F4" w:rsidRDefault="001C55E1" w:rsidP="003F3B5F">
            <w:pPr>
              <w:pStyle w:val="TAL"/>
              <w:jc w:val="center"/>
              <w:rPr>
                <w:bCs/>
                <w:iCs/>
              </w:rPr>
            </w:pPr>
            <w:r w:rsidRPr="00A322F4">
              <w:rPr>
                <w:bCs/>
                <w:iCs/>
              </w:rPr>
              <w:t>Band</w:t>
            </w:r>
          </w:p>
        </w:tc>
        <w:tc>
          <w:tcPr>
            <w:tcW w:w="567" w:type="dxa"/>
          </w:tcPr>
          <w:p w14:paraId="4F78EB85" w14:textId="77777777" w:rsidR="001C55E1" w:rsidRPr="00A322F4" w:rsidRDefault="001C55E1" w:rsidP="003F3B5F">
            <w:pPr>
              <w:pStyle w:val="TAL"/>
              <w:jc w:val="center"/>
              <w:rPr>
                <w:bCs/>
                <w:iCs/>
              </w:rPr>
            </w:pPr>
            <w:r w:rsidRPr="00A322F4">
              <w:rPr>
                <w:bCs/>
                <w:iCs/>
              </w:rPr>
              <w:t>No</w:t>
            </w:r>
          </w:p>
        </w:tc>
        <w:tc>
          <w:tcPr>
            <w:tcW w:w="709" w:type="dxa"/>
          </w:tcPr>
          <w:p w14:paraId="6CF03F48" w14:textId="77777777" w:rsidR="001C55E1" w:rsidRPr="00A322F4" w:rsidRDefault="001C55E1" w:rsidP="003F3B5F">
            <w:pPr>
              <w:pStyle w:val="TAL"/>
              <w:jc w:val="center"/>
              <w:rPr>
                <w:bCs/>
                <w:iCs/>
              </w:rPr>
            </w:pPr>
            <w:r w:rsidRPr="00A322F4">
              <w:rPr>
                <w:bCs/>
                <w:iCs/>
              </w:rPr>
              <w:t>N/A</w:t>
            </w:r>
          </w:p>
        </w:tc>
        <w:tc>
          <w:tcPr>
            <w:tcW w:w="728" w:type="dxa"/>
          </w:tcPr>
          <w:p w14:paraId="57B8918F" w14:textId="77777777" w:rsidR="001C55E1" w:rsidRPr="00A322F4" w:rsidRDefault="001C55E1" w:rsidP="003F3B5F">
            <w:pPr>
              <w:pStyle w:val="TAL"/>
              <w:jc w:val="center"/>
              <w:rPr>
                <w:bCs/>
                <w:iCs/>
              </w:rPr>
            </w:pPr>
            <w:r w:rsidRPr="00A322F4">
              <w:rPr>
                <w:bCs/>
                <w:iCs/>
              </w:rPr>
              <w:t>N/A</w:t>
            </w:r>
          </w:p>
        </w:tc>
      </w:tr>
      <w:tr w:rsidR="001C55E1" w:rsidRPr="00A322F4" w14:paraId="05D62409" w14:textId="77777777" w:rsidTr="003F3B5F">
        <w:trPr>
          <w:cantSplit/>
          <w:tblHeader/>
        </w:trPr>
        <w:tc>
          <w:tcPr>
            <w:tcW w:w="6917" w:type="dxa"/>
          </w:tcPr>
          <w:p w14:paraId="616A20AC" w14:textId="77777777" w:rsidR="001C55E1" w:rsidRPr="00A322F4" w:rsidRDefault="001C55E1" w:rsidP="003F3B5F">
            <w:pPr>
              <w:pStyle w:val="TAL"/>
              <w:rPr>
                <w:b/>
                <w:i/>
              </w:rPr>
            </w:pPr>
            <w:r w:rsidRPr="00A322F4">
              <w:rPr>
                <w:b/>
                <w:i/>
              </w:rPr>
              <w:t>srs-PortReport-r17</w:t>
            </w:r>
          </w:p>
          <w:p w14:paraId="3F74432C" w14:textId="77777777" w:rsidR="001C55E1" w:rsidRPr="00A322F4" w:rsidRDefault="001C55E1" w:rsidP="003F3B5F">
            <w:pPr>
              <w:pStyle w:val="TAL"/>
              <w:rPr>
                <w:b/>
                <w:i/>
              </w:rPr>
            </w:pPr>
            <w:r w:rsidRPr="00A322F4">
              <w:t xml:space="preserve">Indicates the maximum number of </w:t>
            </w:r>
            <w:r w:rsidRPr="00A322F4">
              <w:rPr>
                <w:rFonts w:eastAsiaTheme="minorEastAsia" w:cs="Arial"/>
                <w:szCs w:val="18"/>
              </w:rPr>
              <w:t xml:space="preserve">SRS ports for each UE reported quantity in </w:t>
            </w:r>
            <w:r w:rsidRPr="00A322F4">
              <w:rPr>
                <w:rFonts w:eastAsiaTheme="minorEastAsia" w:cs="Arial"/>
                <w:i/>
                <w:iCs/>
                <w:szCs w:val="18"/>
              </w:rPr>
              <w:t>reportQuantity-r17</w:t>
            </w:r>
            <w:r w:rsidRPr="00A322F4">
              <w:rPr>
                <w:rFonts w:eastAsiaTheme="minorEastAsia" w:cs="Arial"/>
                <w:szCs w:val="18"/>
              </w:rPr>
              <w:t>.</w:t>
            </w:r>
          </w:p>
        </w:tc>
        <w:tc>
          <w:tcPr>
            <w:tcW w:w="709" w:type="dxa"/>
          </w:tcPr>
          <w:p w14:paraId="6A41BCE8" w14:textId="77777777" w:rsidR="001C55E1" w:rsidRPr="00A322F4" w:rsidRDefault="001C55E1" w:rsidP="003F3B5F">
            <w:pPr>
              <w:pStyle w:val="TAL"/>
              <w:jc w:val="center"/>
              <w:rPr>
                <w:bCs/>
                <w:iCs/>
              </w:rPr>
            </w:pPr>
            <w:r w:rsidRPr="00A322F4">
              <w:rPr>
                <w:bCs/>
                <w:iCs/>
              </w:rPr>
              <w:t>Band</w:t>
            </w:r>
          </w:p>
        </w:tc>
        <w:tc>
          <w:tcPr>
            <w:tcW w:w="567" w:type="dxa"/>
          </w:tcPr>
          <w:p w14:paraId="76F90CE2" w14:textId="77777777" w:rsidR="001C55E1" w:rsidRPr="00A322F4" w:rsidRDefault="001C55E1" w:rsidP="003F3B5F">
            <w:pPr>
              <w:pStyle w:val="TAL"/>
              <w:jc w:val="center"/>
              <w:rPr>
                <w:bCs/>
                <w:iCs/>
              </w:rPr>
            </w:pPr>
            <w:r w:rsidRPr="00A322F4">
              <w:rPr>
                <w:bCs/>
                <w:iCs/>
              </w:rPr>
              <w:t>No</w:t>
            </w:r>
          </w:p>
        </w:tc>
        <w:tc>
          <w:tcPr>
            <w:tcW w:w="709" w:type="dxa"/>
          </w:tcPr>
          <w:p w14:paraId="4B703CED" w14:textId="77777777" w:rsidR="001C55E1" w:rsidRPr="00A322F4" w:rsidRDefault="001C55E1" w:rsidP="003F3B5F">
            <w:pPr>
              <w:pStyle w:val="TAL"/>
              <w:jc w:val="center"/>
              <w:rPr>
                <w:bCs/>
                <w:iCs/>
              </w:rPr>
            </w:pPr>
            <w:r w:rsidRPr="00A322F4">
              <w:rPr>
                <w:bCs/>
                <w:iCs/>
              </w:rPr>
              <w:t>N/A</w:t>
            </w:r>
          </w:p>
        </w:tc>
        <w:tc>
          <w:tcPr>
            <w:tcW w:w="728" w:type="dxa"/>
          </w:tcPr>
          <w:p w14:paraId="2BDE2FA2" w14:textId="77777777" w:rsidR="001C55E1" w:rsidRPr="00A322F4" w:rsidRDefault="001C55E1" w:rsidP="003F3B5F">
            <w:pPr>
              <w:pStyle w:val="TAL"/>
              <w:jc w:val="center"/>
              <w:rPr>
                <w:bCs/>
                <w:iCs/>
              </w:rPr>
            </w:pPr>
            <w:r w:rsidRPr="00A322F4">
              <w:rPr>
                <w:bCs/>
                <w:iCs/>
              </w:rPr>
              <w:t>N/A</w:t>
            </w:r>
          </w:p>
        </w:tc>
      </w:tr>
      <w:tr w:rsidR="001C55E1" w:rsidRPr="00A322F4" w14:paraId="6B2AC787" w14:textId="77777777" w:rsidTr="003F3B5F">
        <w:trPr>
          <w:cantSplit/>
          <w:tblHeader/>
        </w:trPr>
        <w:tc>
          <w:tcPr>
            <w:tcW w:w="6917" w:type="dxa"/>
          </w:tcPr>
          <w:p w14:paraId="03311A01" w14:textId="77777777" w:rsidR="001C55E1" w:rsidRPr="00A322F4" w:rsidRDefault="001C55E1" w:rsidP="003F3B5F">
            <w:pPr>
              <w:pStyle w:val="TAL"/>
              <w:rPr>
                <w:bCs/>
                <w:iCs/>
              </w:rPr>
            </w:pPr>
            <w:r w:rsidRPr="00A322F4">
              <w:rPr>
                <w:b/>
                <w:i/>
              </w:rPr>
              <w:t>srs-PortReportSP-AP-r17</w:t>
            </w:r>
          </w:p>
          <w:p w14:paraId="0DBF5CB4" w14:textId="77777777" w:rsidR="001C55E1" w:rsidRPr="00A322F4" w:rsidRDefault="001C55E1" w:rsidP="003F3B5F">
            <w:pPr>
              <w:pStyle w:val="TAL"/>
              <w:rPr>
                <w:bCs/>
                <w:iCs/>
              </w:rPr>
            </w:pPr>
            <w:r w:rsidRPr="00A322F4">
              <w:rPr>
                <w:bCs/>
                <w:iCs/>
              </w:rPr>
              <w:t xml:space="preserve">Indicates that the UE supports </w:t>
            </w:r>
            <w:r w:rsidRPr="00A322F4">
              <w:t xml:space="preserve">the maximum number of </w:t>
            </w:r>
            <w:r w:rsidRPr="00A322F4">
              <w:rPr>
                <w:rFonts w:eastAsiaTheme="minorEastAsia" w:cs="Arial"/>
                <w:szCs w:val="18"/>
              </w:rPr>
              <w:t xml:space="preserve">SRS ports with </w:t>
            </w:r>
            <w:r w:rsidRPr="00A322F4">
              <w:rPr>
                <w:bCs/>
                <w:iCs/>
              </w:rPr>
              <w:t>semi-persistent/aperiodic capability value reporting.</w:t>
            </w:r>
          </w:p>
          <w:p w14:paraId="01540BAF" w14:textId="77777777" w:rsidR="001C55E1" w:rsidRPr="00A322F4" w:rsidRDefault="001C55E1" w:rsidP="003F3B5F">
            <w:pPr>
              <w:pStyle w:val="TAL"/>
              <w:rPr>
                <w:b/>
                <w:i/>
              </w:rPr>
            </w:pPr>
            <w:r w:rsidRPr="00A322F4">
              <w:rPr>
                <w:bCs/>
                <w:iCs/>
              </w:rPr>
              <w:t xml:space="preserve">The UE supporting this feature shall also indicate support of </w:t>
            </w:r>
            <w:r w:rsidRPr="00A322F4">
              <w:rPr>
                <w:bCs/>
                <w:i/>
              </w:rPr>
              <w:t>srs-PortReport-r17</w:t>
            </w:r>
            <w:r w:rsidRPr="00A322F4">
              <w:rPr>
                <w:bCs/>
                <w:iCs/>
              </w:rPr>
              <w:t xml:space="preserve"> and one of</w:t>
            </w:r>
            <w:r w:rsidRPr="00A322F4">
              <w:rPr>
                <w:bCs/>
                <w:i/>
              </w:rPr>
              <w:t xml:space="preserve"> aperiodicBeamReport</w:t>
            </w:r>
            <w:r w:rsidRPr="00A322F4">
              <w:rPr>
                <w:bCs/>
                <w:iCs/>
              </w:rPr>
              <w:t>,</w:t>
            </w:r>
            <w:r w:rsidRPr="00A322F4">
              <w:t xml:space="preserve"> </w:t>
            </w:r>
            <w:r w:rsidRPr="00A322F4">
              <w:rPr>
                <w:bCs/>
                <w:i/>
              </w:rPr>
              <w:t>sp-BeamReportPUCCH</w:t>
            </w:r>
            <w:r w:rsidRPr="00A322F4">
              <w:rPr>
                <w:bCs/>
                <w:iCs/>
              </w:rPr>
              <w:t xml:space="preserve">, </w:t>
            </w:r>
            <w:r w:rsidRPr="00A322F4">
              <w:rPr>
                <w:i/>
              </w:rPr>
              <w:t>sp-BeamReportPUSCH,</w:t>
            </w:r>
            <w:r w:rsidRPr="00A322F4">
              <w:t xml:space="preserve"> </w:t>
            </w:r>
            <w:r w:rsidRPr="00A322F4">
              <w:rPr>
                <w:i/>
              </w:rPr>
              <w:t xml:space="preserve">ssb-csirs-SINR-measurement-r16, semi-PersistentL1-SINR-Report-PUCCH-r16 </w:t>
            </w:r>
            <w:r w:rsidRPr="00A322F4">
              <w:rPr>
                <w:iCs/>
              </w:rPr>
              <w:t>or</w:t>
            </w:r>
            <w:r w:rsidRPr="00A322F4">
              <w:rPr>
                <w:i/>
              </w:rPr>
              <w:t xml:space="preserve"> semi-PersistentL1-SINR-Report-PUSCH-r16. </w:t>
            </w:r>
            <w:r w:rsidRPr="00A322F4">
              <w:rPr>
                <w:bCs/>
                <w:iCs/>
              </w:rPr>
              <w:t xml:space="preserve"> </w:t>
            </w:r>
          </w:p>
        </w:tc>
        <w:tc>
          <w:tcPr>
            <w:tcW w:w="709" w:type="dxa"/>
          </w:tcPr>
          <w:p w14:paraId="1050FC16" w14:textId="77777777" w:rsidR="001C55E1" w:rsidRPr="00A322F4" w:rsidRDefault="001C55E1" w:rsidP="003F3B5F">
            <w:pPr>
              <w:pStyle w:val="TAL"/>
              <w:jc w:val="center"/>
              <w:rPr>
                <w:bCs/>
                <w:iCs/>
              </w:rPr>
            </w:pPr>
            <w:r w:rsidRPr="00A322F4">
              <w:rPr>
                <w:bCs/>
                <w:iCs/>
              </w:rPr>
              <w:t>Band</w:t>
            </w:r>
          </w:p>
        </w:tc>
        <w:tc>
          <w:tcPr>
            <w:tcW w:w="567" w:type="dxa"/>
          </w:tcPr>
          <w:p w14:paraId="0DE3A4B9" w14:textId="77777777" w:rsidR="001C55E1" w:rsidRPr="00A322F4" w:rsidRDefault="001C55E1" w:rsidP="003F3B5F">
            <w:pPr>
              <w:pStyle w:val="TAL"/>
              <w:jc w:val="center"/>
              <w:rPr>
                <w:bCs/>
                <w:iCs/>
              </w:rPr>
            </w:pPr>
            <w:r w:rsidRPr="00A322F4">
              <w:rPr>
                <w:bCs/>
                <w:iCs/>
              </w:rPr>
              <w:t>No</w:t>
            </w:r>
          </w:p>
        </w:tc>
        <w:tc>
          <w:tcPr>
            <w:tcW w:w="709" w:type="dxa"/>
          </w:tcPr>
          <w:p w14:paraId="71330C2E" w14:textId="77777777" w:rsidR="001C55E1" w:rsidRPr="00A322F4" w:rsidRDefault="001C55E1" w:rsidP="003F3B5F">
            <w:pPr>
              <w:pStyle w:val="TAL"/>
              <w:jc w:val="center"/>
              <w:rPr>
                <w:bCs/>
                <w:iCs/>
              </w:rPr>
            </w:pPr>
            <w:r w:rsidRPr="00A322F4">
              <w:rPr>
                <w:bCs/>
                <w:iCs/>
              </w:rPr>
              <w:t>N/A</w:t>
            </w:r>
          </w:p>
        </w:tc>
        <w:tc>
          <w:tcPr>
            <w:tcW w:w="728" w:type="dxa"/>
          </w:tcPr>
          <w:p w14:paraId="4E674765" w14:textId="77777777" w:rsidR="001C55E1" w:rsidRPr="00A322F4" w:rsidRDefault="001C55E1" w:rsidP="003F3B5F">
            <w:pPr>
              <w:pStyle w:val="TAL"/>
              <w:jc w:val="center"/>
              <w:rPr>
                <w:bCs/>
                <w:iCs/>
              </w:rPr>
            </w:pPr>
            <w:r w:rsidRPr="00A322F4">
              <w:rPr>
                <w:bCs/>
                <w:iCs/>
              </w:rPr>
              <w:t>N/A</w:t>
            </w:r>
          </w:p>
        </w:tc>
      </w:tr>
      <w:tr w:rsidR="001C55E1" w:rsidRPr="00A322F4" w14:paraId="1A9145D0" w14:textId="77777777" w:rsidTr="003F3B5F">
        <w:trPr>
          <w:cantSplit/>
          <w:tblHeader/>
        </w:trPr>
        <w:tc>
          <w:tcPr>
            <w:tcW w:w="6917" w:type="dxa"/>
          </w:tcPr>
          <w:p w14:paraId="63357E14" w14:textId="77777777" w:rsidR="001C55E1" w:rsidRPr="00A322F4" w:rsidRDefault="001C55E1" w:rsidP="003F3B5F">
            <w:pPr>
              <w:pStyle w:val="TAL"/>
              <w:rPr>
                <w:rFonts w:eastAsia="宋体"/>
                <w:b/>
                <w:bCs/>
                <w:i/>
                <w:iCs/>
                <w:lang w:eastAsia="zh-CN"/>
              </w:rPr>
            </w:pPr>
            <w:r w:rsidRPr="00A322F4">
              <w:rPr>
                <w:rFonts w:eastAsia="宋体"/>
                <w:b/>
                <w:bCs/>
                <w:i/>
                <w:iCs/>
                <w:lang w:eastAsia="zh-CN"/>
              </w:rPr>
              <w:lastRenderedPageBreak/>
              <w:t>srs-PosResourcesRRC-Inactive-r17</w:t>
            </w:r>
          </w:p>
          <w:p w14:paraId="16329ECF" w14:textId="77777777" w:rsidR="001C55E1" w:rsidRPr="00A322F4" w:rsidRDefault="001C55E1" w:rsidP="003F3B5F">
            <w:pPr>
              <w:pStyle w:val="TAL"/>
              <w:rPr>
                <w:rFonts w:eastAsia="宋体"/>
                <w:bCs/>
                <w:iCs/>
                <w:lang w:eastAsia="zh-CN"/>
              </w:rPr>
            </w:pPr>
            <w:r w:rsidRPr="00A322F4">
              <w:rPr>
                <w:rFonts w:eastAsia="宋体"/>
                <w:bCs/>
                <w:iCs/>
                <w:lang w:eastAsia="zh-CN"/>
              </w:rPr>
              <w:t>Indicates support of positioning SRS transmission in RRC_INACTIVE for initial UL BWP. The capability signalling comprises the following parameters:</w:t>
            </w:r>
          </w:p>
          <w:p w14:paraId="2F03210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maxNumberSRS-PosResourceSetPerBWP-r17 </w:t>
            </w:r>
            <w:r w:rsidRPr="00A322F4">
              <w:rPr>
                <w:rFonts w:ascii="Arial" w:hAnsi="Arial" w:cs="Arial"/>
                <w:sz w:val="18"/>
                <w:szCs w:val="18"/>
              </w:rPr>
              <w:t>Indicates the max number of SRS Resource Sets for positioning supported by UE</w:t>
            </w:r>
            <w:r w:rsidRPr="00A322F4">
              <w:rPr>
                <w:rFonts w:ascii="Arial" w:hAnsi="Arial" w:cs="Arial"/>
                <w:i/>
                <w:sz w:val="18"/>
                <w:szCs w:val="18"/>
              </w:rPr>
              <w:t>;</w:t>
            </w:r>
          </w:p>
          <w:p w14:paraId="2615C08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maxNumberSRS-PosResourcesPerBWP-r17</w:t>
            </w:r>
            <w:r w:rsidRPr="00A322F4">
              <w:rPr>
                <w:rFonts w:ascii="Arial" w:hAnsi="Arial" w:cs="Arial"/>
                <w:sz w:val="18"/>
                <w:szCs w:val="18"/>
              </w:rPr>
              <w:t xml:space="preserve"> indicates the max number of P/SP SRS Resources for positioning;</w:t>
            </w:r>
          </w:p>
          <w:p w14:paraId="2B872E5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maxNumberSRS-ResourcesPerBWP-PerSlot-r17</w:t>
            </w:r>
            <w:r w:rsidRPr="00A322F4">
              <w:rPr>
                <w:rFonts w:ascii="Arial" w:hAnsi="Arial" w:cs="Arial"/>
                <w:sz w:val="18"/>
                <w:szCs w:val="18"/>
              </w:rPr>
              <w:t xml:space="preserve"> indicates the max number of P/SP SRS Resources for positioning per slot;</w:t>
            </w:r>
          </w:p>
          <w:p w14:paraId="7C08B34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maxNumberPeriodicSRS-PosResourcesPerBWP-r17 </w:t>
            </w:r>
            <w:r w:rsidRPr="00A322F4">
              <w:rPr>
                <w:rFonts w:ascii="Arial" w:hAnsi="Arial" w:cs="Arial"/>
                <w:sz w:val="18"/>
                <w:szCs w:val="18"/>
              </w:rPr>
              <w:t>indicates the max number of periodic SRS Resources for positioning;</w:t>
            </w:r>
          </w:p>
          <w:p w14:paraId="74D2095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maxNumberPeriodicSRS-PosResourcesPerBWP-PerSlot-r1</w:t>
            </w:r>
            <w:r w:rsidRPr="00A322F4">
              <w:rPr>
                <w:rFonts w:cs="Arial"/>
                <w:i/>
                <w:szCs w:val="18"/>
              </w:rPr>
              <w:t xml:space="preserve">7 </w:t>
            </w:r>
            <w:r w:rsidRPr="00A322F4">
              <w:rPr>
                <w:rFonts w:ascii="Arial" w:hAnsi="Arial" w:cs="Arial"/>
                <w:sz w:val="18"/>
                <w:szCs w:val="18"/>
              </w:rPr>
              <w:t>indicates the max number of periodic SRS Resources for positioning per slot.</w:t>
            </w:r>
          </w:p>
          <w:p w14:paraId="38BE816A" w14:textId="77777777" w:rsidR="001C55E1" w:rsidRPr="00A322F4" w:rsidRDefault="001C55E1" w:rsidP="003F3B5F">
            <w:pPr>
              <w:keepNext/>
              <w:keepLines/>
              <w:spacing w:after="0"/>
              <w:rPr>
                <w:rFonts w:ascii="Arial" w:hAnsi="Arial" w:cs="Arial"/>
                <w:sz w:val="18"/>
                <w:szCs w:val="18"/>
              </w:rPr>
            </w:pPr>
          </w:p>
          <w:p w14:paraId="7F779BBE" w14:textId="77777777" w:rsidR="001C55E1" w:rsidRPr="00A322F4" w:rsidRDefault="001C55E1" w:rsidP="003F3B5F">
            <w:pPr>
              <w:pStyle w:val="TAN"/>
              <w:rPr>
                <w:b/>
                <w:i/>
              </w:rPr>
            </w:pPr>
            <w:r w:rsidRPr="00A322F4">
              <w:t>NOTE:</w:t>
            </w:r>
            <w:r w:rsidRPr="00A322F4">
              <w:rPr>
                <w:rFonts w:cs="Arial"/>
                <w:szCs w:val="18"/>
              </w:rPr>
              <w:tab/>
            </w:r>
            <w:r w:rsidRPr="00A322F4">
              <w:t>OLPC for SRS for positioning based on SSB from the last serving cell (the cell that releases UE from connection) is part of this feature. No dedicated capability signalling is intended for this component</w:t>
            </w:r>
          </w:p>
        </w:tc>
        <w:tc>
          <w:tcPr>
            <w:tcW w:w="709" w:type="dxa"/>
          </w:tcPr>
          <w:p w14:paraId="2A9EB8DE" w14:textId="77777777" w:rsidR="001C55E1" w:rsidRPr="00A322F4" w:rsidRDefault="001C55E1" w:rsidP="003F3B5F">
            <w:pPr>
              <w:pStyle w:val="TAL"/>
              <w:jc w:val="center"/>
              <w:rPr>
                <w:bCs/>
                <w:iCs/>
              </w:rPr>
            </w:pPr>
            <w:r w:rsidRPr="00A322F4">
              <w:rPr>
                <w:rFonts w:cs="Arial"/>
                <w:szCs w:val="18"/>
              </w:rPr>
              <w:t>Band</w:t>
            </w:r>
          </w:p>
        </w:tc>
        <w:tc>
          <w:tcPr>
            <w:tcW w:w="567" w:type="dxa"/>
          </w:tcPr>
          <w:p w14:paraId="2626E568" w14:textId="77777777" w:rsidR="001C55E1" w:rsidRPr="00A322F4" w:rsidRDefault="001C55E1" w:rsidP="003F3B5F">
            <w:pPr>
              <w:pStyle w:val="TAL"/>
              <w:jc w:val="center"/>
              <w:rPr>
                <w:bCs/>
                <w:iCs/>
              </w:rPr>
            </w:pPr>
            <w:r w:rsidRPr="00A322F4">
              <w:rPr>
                <w:rFonts w:cs="Arial"/>
                <w:szCs w:val="18"/>
              </w:rPr>
              <w:t>No</w:t>
            </w:r>
          </w:p>
        </w:tc>
        <w:tc>
          <w:tcPr>
            <w:tcW w:w="709" w:type="dxa"/>
          </w:tcPr>
          <w:p w14:paraId="3D3B8892" w14:textId="77777777" w:rsidR="001C55E1" w:rsidRPr="00A322F4" w:rsidRDefault="001C55E1" w:rsidP="003F3B5F">
            <w:pPr>
              <w:pStyle w:val="TAL"/>
              <w:jc w:val="center"/>
              <w:rPr>
                <w:bCs/>
                <w:iCs/>
              </w:rPr>
            </w:pPr>
            <w:r w:rsidRPr="00A322F4">
              <w:rPr>
                <w:bCs/>
                <w:iCs/>
              </w:rPr>
              <w:t>N/A</w:t>
            </w:r>
          </w:p>
        </w:tc>
        <w:tc>
          <w:tcPr>
            <w:tcW w:w="728" w:type="dxa"/>
          </w:tcPr>
          <w:p w14:paraId="2FF30EF3" w14:textId="77777777" w:rsidR="001C55E1" w:rsidRPr="00A322F4" w:rsidRDefault="001C55E1" w:rsidP="003F3B5F">
            <w:pPr>
              <w:pStyle w:val="TAL"/>
              <w:jc w:val="center"/>
              <w:rPr>
                <w:bCs/>
                <w:iCs/>
              </w:rPr>
            </w:pPr>
            <w:r w:rsidRPr="00A322F4">
              <w:rPr>
                <w:bCs/>
                <w:iCs/>
              </w:rPr>
              <w:t>N/A</w:t>
            </w:r>
          </w:p>
        </w:tc>
      </w:tr>
      <w:tr w:rsidR="001C55E1" w:rsidRPr="00A322F4" w14:paraId="661EED63" w14:textId="77777777" w:rsidTr="003F3B5F">
        <w:trPr>
          <w:cantSplit/>
          <w:tblHeader/>
        </w:trPr>
        <w:tc>
          <w:tcPr>
            <w:tcW w:w="6917" w:type="dxa"/>
          </w:tcPr>
          <w:p w14:paraId="5230059E" w14:textId="77777777" w:rsidR="001C55E1" w:rsidRPr="00A322F4" w:rsidRDefault="001C55E1" w:rsidP="003F3B5F">
            <w:pPr>
              <w:pStyle w:val="TAL"/>
              <w:rPr>
                <w:b/>
                <w:bCs/>
                <w:i/>
                <w:iCs/>
                <w:lang w:eastAsia="zh-CN"/>
              </w:rPr>
            </w:pPr>
            <w:r w:rsidRPr="00A322F4">
              <w:rPr>
                <w:b/>
                <w:bCs/>
                <w:i/>
                <w:iCs/>
                <w:lang w:eastAsia="zh-CN"/>
              </w:rPr>
              <w:t>srs-SemiPersistent-PosResourcesRRC-Inactive-r17</w:t>
            </w:r>
          </w:p>
          <w:p w14:paraId="17545C10" w14:textId="77777777" w:rsidR="001C55E1" w:rsidRPr="00A322F4" w:rsidRDefault="001C55E1" w:rsidP="003F3B5F">
            <w:pPr>
              <w:pStyle w:val="TAL"/>
              <w:rPr>
                <w:bCs/>
                <w:iCs/>
                <w:lang w:eastAsia="zh-CN"/>
              </w:rPr>
            </w:pPr>
            <w:r w:rsidRPr="00A322F4">
              <w:rPr>
                <w:bCs/>
                <w:iCs/>
                <w:lang w:eastAsia="zh-CN"/>
              </w:rPr>
              <w:t xml:space="preserve">Indicates support of positioning SRS transmission in RRC_INACTIVE for initial UL BWP with semi-persistent SRS. UE indicating support of this feature shall indicate support of </w:t>
            </w:r>
            <w:r w:rsidRPr="00A322F4">
              <w:rPr>
                <w:bCs/>
                <w:i/>
                <w:iCs/>
                <w:lang w:eastAsia="zh-CN"/>
              </w:rPr>
              <w:t>srs-PosResourcesRRC-Inactive-r17</w:t>
            </w:r>
            <w:r w:rsidRPr="00A322F4">
              <w:rPr>
                <w:bCs/>
                <w:iCs/>
                <w:lang w:eastAsia="zh-CN"/>
              </w:rPr>
              <w:t>.</w:t>
            </w:r>
          </w:p>
          <w:p w14:paraId="1A5C873D" w14:textId="77777777" w:rsidR="001C55E1" w:rsidRPr="00A322F4" w:rsidRDefault="001C55E1" w:rsidP="003F3B5F">
            <w:pPr>
              <w:pStyle w:val="TAL"/>
              <w:rPr>
                <w:bCs/>
                <w:iCs/>
                <w:lang w:eastAsia="zh-CN"/>
              </w:rPr>
            </w:pPr>
          </w:p>
          <w:p w14:paraId="6ABCF631" w14:textId="77777777" w:rsidR="001C55E1" w:rsidRPr="00A322F4" w:rsidRDefault="001C55E1" w:rsidP="003F3B5F">
            <w:pPr>
              <w:pStyle w:val="TAL"/>
              <w:rPr>
                <w:bCs/>
                <w:iCs/>
                <w:lang w:eastAsia="zh-CN"/>
              </w:rPr>
            </w:pPr>
            <w:r w:rsidRPr="00A322F4">
              <w:rPr>
                <w:bCs/>
                <w:iCs/>
                <w:lang w:eastAsia="zh-CN"/>
              </w:rPr>
              <w:t>The capability signalling comprises the following parameters:</w:t>
            </w:r>
          </w:p>
          <w:p w14:paraId="6E3D972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maxNumOfSemiPersistentSRSposResources-r17 </w:t>
            </w:r>
            <w:r w:rsidRPr="00A322F4">
              <w:rPr>
                <w:rFonts w:ascii="Arial" w:hAnsi="Arial" w:cs="Arial"/>
                <w:sz w:val="18"/>
                <w:szCs w:val="18"/>
              </w:rPr>
              <w:t>indicates the max number of semi-persistent SRS Resources for positioning;</w:t>
            </w:r>
          </w:p>
          <w:p w14:paraId="4BDBCB5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maxNumOfSemiPersistentSRSposResourcesPerSlot-r17</w:t>
            </w:r>
            <w:r w:rsidRPr="00A322F4">
              <w:rPr>
                <w:rFonts w:ascii="Arial" w:hAnsi="Arial" w:cs="Arial"/>
                <w:sz w:val="18"/>
                <w:szCs w:val="18"/>
              </w:rPr>
              <w:t xml:space="preserve"> indicates the max number of semi-persistent SRS Resources for positioning per slot.</w:t>
            </w:r>
          </w:p>
        </w:tc>
        <w:tc>
          <w:tcPr>
            <w:tcW w:w="709" w:type="dxa"/>
          </w:tcPr>
          <w:p w14:paraId="4A13C5DB" w14:textId="77777777" w:rsidR="001C55E1" w:rsidRPr="00A322F4" w:rsidRDefault="001C55E1" w:rsidP="003F3B5F">
            <w:pPr>
              <w:pStyle w:val="TAL"/>
              <w:jc w:val="center"/>
              <w:rPr>
                <w:rFonts w:cs="Arial"/>
                <w:szCs w:val="18"/>
              </w:rPr>
            </w:pPr>
            <w:r w:rsidRPr="00A322F4">
              <w:rPr>
                <w:bCs/>
                <w:iCs/>
              </w:rPr>
              <w:t>Band</w:t>
            </w:r>
          </w:p>
        </w:tc>
        <w:tc>
          <w:tcPr>
            <w:tcW w:w="567" w:type="dxa"/>
          </w:tcPr>
          <w:p w14:paraId="739A3DD2" w14:textId="77777777" w:rsidR="001C55E1" w:rsidRPr="00A322F4" w:rsidRDefault="001C55E1" w:rsidP="003F3B5F">
            <w:pPr>
              <w:pStyle w:val="TAL"/>
              <w:jc w:val="center"/>
              <w:rPr>
                <w:rFonts w:cs="Arial"/>
                <w:szCs w:val="18"/>
              </w:rPr>
            </w:pPr>
            <w:r w:rsidRPr="00A322F4">
              <w:rPr>
                <w:bCs/>
                <w:iCs/>
              </w:rPr>
              <w:t>No</w:t>
            </w:r>
          </w:p>
        </w:tc>
        <w:tc>
          <w:tcPr>
            <w:tcW w:w="709" w:type="dxa"/>
          </w:tcPr>
          <w:p w14:paraId="7F428444" w14:textId="77777777" w:rsidR="001C55E1" w:rsidRPr="00A322F4" w:rsidRDefault="001C55E1" w:rsidP="003F3B5F">
            <w:pPr>
              <w:pStyle w:val="TAL"/>
              <w:jc w:val="center"/>
              <w:rPr>
                <w:bCs/>
                <w:iCs/>
              </w:rPr>
            </w:pPr>
            <w:r w:rsidRPr="00A322F4">
              <w:rPr>
                <w:bCs/>
                <w:iCs/>
              </w:rPr>
              <w:t>N/A</w:t>
            </w:r>
          </w:p>
        </w:tc>
        <w:tc>
          <w:tcPr>
            <w:tcW w:w="728" w:type="dxa"/>
          </w:tcPr>
          <w:p w14:paraId="35D922F5" w14:textId="77777777" w:rsidR="001C55E1" w:rsidRPr="00A322F4" w:rsidRDefault="001C55E1" w:rsidP="003F3B5F">
            <w:pPr>
              <w:pStyle w:val="TAL"/>
              <w:jc w:val="center"/>
              <w:rPr>
                <w:bCs/>
                <w:iCs/>
              </w:rPr>
            </w:pPr>
            <w:r w:rsidRPr="00A322F4">
              <w:rPr>
                <w:bCs/>
                <w:iCs/>
              </w:rPr>
              <w:t>N/A</w:t>
            </w:r>
          </w:p>
        </w:tc>
      </w:tr>
      <w:tr w:rsidR="001C55E1" w:rsidRPr="00A322F4" w14:paraId="0BECEE20" w14:textId="77777777" w:rsidTr="003F3B5F">
        <w:trPr>
          <w:cantSplit/>
          <w:tblHeader/>
        </w:trPr>
        <w:tc>
          <w:tcPr>
            <w:tcW w:w="6917" w:type="dxa"/>
          </w:tcPr>
          <w:p w14:paraId="4B85EDBE" w14:textId="77777777" w:rsidR="001C55E1" w:rsidRPr="00A322F4" w:rsidRDefault="001C55E1" w:rsidP="003F3B5F">
            <w:pPr>
              <w:pStyle w:val="TAL"/>
              <w:rPr>
                <w:b/>
                <w:i/>
              </w:rPr>
            </w:pPr>
            <w:r w:rsidRPr="00A322F4">
              <w:rPr>
                <w:b/>
                <w:i/>
              </w:rPr>
              <w:t>srs-startRB-locationHoppingPartial-r17</w:t>
            </w:r>
          </w:p>
          <w:p w14:paraId="6BFE78BF" w14:textId="77777777" w:rsidR="001C55E1" w:rsidRPr="00A322F4" w:rsidRDefault="001C55E1" w:rsidP="003F3B5F">
            <w:pPr>
              <w:pStyle w:val="TAL"/>
            </w:pPr>
            <w:r w:rsidRPr="00A322F4">
              <w:t>Indicates whether the UE supports start RB location hopping in partial frequency SRS transmission across different SRS frequency hopping periods for periodic/semi-persistent/aperiodic SRS.</w:t>
            </w:r>
          </w:p>
          <w:p w14:paraId="1C6B38B7" w14:textId="77777777" w:rsidR="001C55E1" w:rsidRPr="00A322F4" w:rsidRDefault="001C55E1" w:rsidP="003F3B5F">
            <w:pPr>
              <w:pStyle w:val="TAL"/>
            </w:pPr>
          </w:p>
          <w:p w14:paraId="586B8BBC" w14:textId="77777777" w:rsidR="001C55E1" w:rsidRPr="00A322F4" w:rsidRDefault="001C55E1" w:rsidP="003F3B5F">
            <w:pPr>
              <w:pStyle w:val="TAL"/>
            </w:pPr>
            <w:r w:rsidRPr="00A322F4">
              <w:t xml:space="preserve">The UE supporting this feature shall also indicate the support of </w:t>
            </w:r>
            <w:r w:rsidRPr="00A322F4">
              <w:rPr>
                <w:i/>
                <w:iCs/>
              </w:rPr>
              <w:t>srs-partialFrequencySounding-r17.</w:t>
            </w:r>
          </w:p>
        </w:tc>
        <w:tc>
          <w:tcPr>
            <w:tcW w:w="709" w:type="dxa"/>
          </w:tcPr>
          <w:p w14:paraId="30DCA189" w14:textId="77777777" w:rsidR="001C55E1" w:rsidRPr="00A322F4" w:rsidRDefault="001C55E1" w:rsidP="003F3B5F">
            <w:pPr>
              <w:pStyle w:val="TAL"/>
              <w:jc w:val="center"/>
              <w:rPr>
                <w:bCs/>
                <w:iCs/>
              </w:rPr>
            </w:pPr>
            <w:r w:rsidRPr="00A322F4">
              <w:rPr>
                <w:bCs/>
                <w:iCs/>
              </w:rPr>
              <w:t>Band</w:t>
            </w:r>
          </w:p>
        </w:tc>
        <w:tc>
          <w:tcPr>
            <w:tcW w:w="567" w:type="dxa"/>
          </w:tcPr>
          <w:p w14:paraId="1B2DD060" w14:textId="77777777" w:rsidR="001C55E1" w:rsidRPr="00A322F4" w:rsidRDefault="001C55E1" w:rsidP="003F3B5F">
            <w:pPr>
              <w:pStyle w:val="TAL"/>
              <w:jc w:val="center"/>
              <w:rPr>
                <w:bCs/>
                <w:iCs/>
              </w:rPr>
            </w:pPr>
            <w:r w:rsidRPr="00A322F4">
              <w:rPr>
                <w:bCs/>
                <w:iCs/>
              </w:rPr>
              <w:t>No</w:t>
            </w:r>
          </w:p>
        </w:tc>
        <w:tc>
          <w:tcPr>
            <w:tcW w:w="709" w:type="dxa"/>
          </w:tcPr>
          <w:p w14:paraId="479FB0EA" w14:textId="77777777" w:rsidR="001C55E1" w:rsidRPr="00A322F4" w:rsidRDefault="001C55E1" w:rsidP="003F3B5F">
            <w:pPr>
              <w:pStyle w:val="TAL"/>
              <w:jc w:val="center"/>
              <w:rPr>
                <w:bCs/>
                <w:iCs/>
              </w:rPr>
            </w:pPr>
            <w:r w:rsidRPr="00A322F4">
              <w:rPr>
                <w:bCs/>
                <w:iCs/>
              </w:rPr>
              <w:t>N/A</w:t>
            </w:r>
          </w:p>
        </w:tc>
        <w:tc>
          <w:tcPr>
            <w:tcW w:w="728" w:type="dxa"/>
          </w:tcPr>
          <w:p w14:paraId="5452EA22" w14:textId="77777777" w:rsidR="001C55E1" w:rsidRPr="00A322F4" w:rsidRDefault="001C55E1" w:rsidP="003F3B5F">
            <w:pPr>
              <w:pStyle w:val="TAL"/>
              <w:jc w:val="center"/>
              <w:rPr>
                <w:bCs/>
                <w:iCs/>
              </w:rPr>
            </w:pPr>
            <w:r w:rsidRPr="00A322F4">
              <w:rPr>
                <w:bCs/>
                <w:iCs/>
              </w:rPr>
              <w:t>N/A</w:t>
            </w:r>
          </w:p>
        </w:tc>
      </w:tr>
      <w:tr w:rsidR="001C55E1" w:rsidRPr="00A322F4" w14:paraId="25459DA8" w14:textId="77777777" w:rsidTr="003F3B5F">
        <w:trPr>
          <w:cantSplit/>
          <w:tblHeader/>
        </w:trPr>
        <w:tc>
          <w:tcPr>
            <w:tcW w:w="6917" w:type="dxa"/>
          </w:tcPr>
          <w:p w14:paraId="1B77F7F3" w14:textId="77777777" w:rsidR="001C55E1" w:rsidRPr="00A322F4" w:rsidRDefault="001C55E1" w:rsidP="003F3B5F">
            <w:pPr>
              <w:pStyle w:val="TAL"/>
              <w:rPr>
                <w:b/>
                <w:i/>
              </w:rPr>
            </w:pPr>
            <w:r w:rsidRPr="00A322F4">
              <w:rPr>
                <w:b/>
                <w:i/>
              </w:rPr>
              <w:t>srs-TriggeringDCI-r17</w:t>
            </w:r>
          </w:p>
          <w:p w14:paraId="646FF333" w14:textId="77777777" w:rsidR="001C55E1" w:rsidRPr="00A322F4" w:rsidRDefault="001C55E1" w:rsidP="003F3B5F">
            <w:pPr>
              <w:pStyle w:val="TAL"/>
              <w:rPr>
                <w:b/>
                <w:i/>
              </w:rPr>
            </w:pPr>
            <w:r w:rsidRPr="00A322F4">
              <w:t>Indicates whether the UE supports triggering SRS in DCI 0_1/0_2 without data and without CSI.</w:t>
            </w:r>
          </w:p>
        </w:tc>
        <w:tc>
          <w:tcPr>
            <w:tcW w:w="709" w:type="dxa"/>
          </w:tcPr>
          <w:p w14:paraId="35D1E822" w14:textId="77777777" w:rsidR="001C55E1" w:rsidRPr="00A322F4" w:rsidRDefault="001C55E1" w:rsidP="003F3B5F">
            <w:pPr>
              <w:pStyle w:val="TAL"/>
              <w:jc w:val="center"/>
              <w:rPr>
                <w:bCs/>
                <w:iCs/>
              </w:rPr>
            </w:pPr>
            <w:r w:rsidRPr="00A322F4">
              <w:rPr>
                <w:bCs/>
                <w:iCs/>
              </w:rPr>
              <w:t>Band</w:t>
            </w:r>
          </w:p>
        </w:tc>
        <w:tc>
          <w:tcPr>
            <w:tcW w:w="567" w:type="dxa"/>
          </w:tcPr>
          <w:p w14:paraId="50C33CD0" w14:textId="77777777" w:rsidR="001C55E1" w:rsidRPr="00A322F4" w:rsidRDefault="001C55E1" w:rsidP="003F3B5F">
            <w:pPr>
              <w:pStyle w:val="TAL"/>
              <w:jc w:val="center"/>
              <w:rPr>
                <w:bCs/>
                <w:iCs/>
              </w:rPr>
            </w:pPr>
            <w:r w:rsidRPr="00A322F4">
              <w:rPr>
                <w:bCs/>
                <w:iCs/>
              </w:rPr>
              <w:t>No</w:t>
            </w:r>
          </w:p>
        </w:tc>
        <w:tc>
          <w:tcPr>
            <w:tcW w:w="709" w:type="dxa"/>
          </w:tcPr>
          <w:p w14:paraId="6D00D6F2" w14:textId="77777777" w:rsidR="001C55E1" w:rsidRPr="00A322F4" w:rsidRDefault="001C55E1" w:rsidP="003F3B5F">
            <w:pPr>
              <w:pStyle w:val="TAL"/>
              <w:jc w:val="center"/>
              <w:rPr>
                <w:bCs/>
                <w:iCs/>
              </w:rPr>
            </w:pPr>
            <w:r w:rsidRPr="00A322F4">
              <w:rPr>
                <w:bCs/>
                <w:iCs/>
              </w:rPr>
              <w:t>N/A</w:t>
            </w:r>
          </w:p>
        </w:tc>
        <w:tc>
          <w:tcPr>
            <w:tcW w:w="728" w:type="dxa"/>
          </w:tcPr>
          <w:p w14:paraId="5442E485" w14:textId="77777777" w:rsidR="001C55E1" w:rsidRPr="00A322F4" w:rsidRDefault="001C55E1" w:rsidP="003F3B5F">
            <w:pPr>
              <w:pStyle w:val="TAL"/>
              <w:jc w:val="center"/>
              <w:rPr>
                <w:bCs/>
                <w:iCs/>
              </w:rPr>
            </w:pPr>
            <w:r w:rsidRPr="00A322F4">
              <w:rPr>
                <w:bCs/>
                <w:iCs/>
              </w:rPr>
              <w:t>N/A</w:t>
            </w:r>
          </w:p>
        </w:tc>
      </w:tr>
      <w:tr w:rsidR="001C55E1" w:rsidRPr="00A322F4" w14:paraId="43B38E64" w14:textId="77777777" w:rsidTr="003F3B5F">
        <w:trPr>
          <w:cantSplit/>
          <w:tblHeader/>
        </w:trPr>
        <w:tc>
          <w:tcPr>
            <w:tcW w:w="6917" w:type="dxa"/>
          </w:tcPr>
          <w:p w14:paraId="7ABDF99D" w14:textId="77777777" w:rsidR="001C55E1" w:rsidRPr="00A322F4" w:rsidRDefault="001C55E1" w:rsidP="003F3B5F">
            <w:pPr>
              <w:pStyle w:val="TAL"/>
              <w:rPr>
                <w:b/>
                <w:i/>
              </w:rPr>
            </w:pPr>
            <w:r w:rsidRPr="00A322F4">
              <w:rPr>
                <w:b/>
                <w:i/>
              </w:rPr>
              <w:t>srs-TriggeringOffset-r17</w:t>
            </w:r>
          </w:p>
          <w:p w14:paraId="651DF617" w14:textId="77777777" w:rsidR="001C55E1" w:rsidRPr="00A322F4" w:rsidRDefault="001C55E1" w:rsidP="003F3B5F">
            <w:pPr>
              <w:pStyle w:val="TAL"/>
              <w:rPr>
                <w:b/>
                <w:i/>
              </w:rPr>
            </w:pPr>
            <w:r w:rsidRPr="00A322F4">
              <w:t>Indicates the maximum number of configured available slots offsets for determining aperiodic SRS location based on available slot.</w:t>
            </w:r>
          </w:p>
        </w:tc>
        <w:tc>
          <w:tcPr>
            <w:tcW w:w="709" w:type="dxa"/>
          </w:tcPr>
          <w:p w14:paraId="4976CC83" w14:textId="77777777" w:rsidR="001C55E1" w:rsidRPr="00A322F4" w:rsidRDefault="001C55E1" w:rsidP="003F3B5F">
            <w:pPr>
              <w:pStyle w:val="TAL"/>
              <w:jc w:val="center"/>
              <w:rPr>
                <w:bCs/>
                <w:iCs/>
              </w:rPr>
            </w:pPr>
            <w:r w:rsidRPr="00A322F4">
              <w:rPr>
                <w:bCs/>
                <w:iCs/>
              </w:rPr>
              <w:t>Band</w:t>
            </w:r>
          </w:p>
        </w:tc>
        <w:tc>
          <w:tcPr>
            <w:tcW w:w="567" w:type="dxa"/>
          </w:tcPr>
          <w:p w14:paraId="6D90969A" w14:textId="77777777" w:rsidR="001C55E1" w:rsidRPr="00A322F4" w:rsidRDefault="001C55E1" w:rsidP="003F3B5F">
            <w:pPr>
              <w:pStyle w:val="TAL"/>
              <w:jc w:val="center"/>
              <w:rPr>
                <w:bCs/>
                <w:iCs/>
              </w:rPr>
            </w:pPr>
            <w:r w:rsidRPr="00A322F4">
              <w:rPr>
                <w:bCs/>
                <w:iCs/>
              </w:rPr>
              <w:t>No</w:t>
            </w:r>
          </w:p>
        </w:tc>
        <w:tc>
          <w:tcPr>
            <w:tcW w:w="709" w:type="dxa"/>
          </w:tcPr>
          <w:p w14:paraId="5EEE8A0E" w14:textId="77777777" w:rsidR="001C55E1" w:rsidRPr="00A322F4" w:rsidRDefault="001C55E1" w:rsidP="003F3B5F">
            <w:pPr>
              <w:pStyle w:val="TAL"/>
              <w:jc w:val="center"/>
              <w:rPr>
                <w:bCs/>
                <w:iCs/>
              </w:rPr>
            </w:pPr>
            <w:r w:rsidRPr="00A322F4">
              <w:rPr>
                <w:bCs/>
                <w:iCs/>
              </w:rPr>
              <w:t>N/A</w:t>
            </w:r>
          </w:p>
        </w:tc>
        <w:tc>
          <w:tcPr>
            <w:tcW w:w="728" w:type="dxa"/>
          </w:tcPr>
          <w:p w14:paraId="00331B86" w14:textId="77777777" w:rsidR="001C55E1" w:rsidRPr="00A322F4" w:rsidRDefault="001C55E1" w:rsidP="003F3B5F">
            <w:pPr>
              <w:pStyle w:val="TAL"/>
              <w:jc w:val="center"/>
              <w:rPr>
                <w:bCs/>
                <w:iCs/>
              </w:rPr>
            </w:pPr>
            <w:r w:rsidRPr="00A322F4">
              <w:rPr>
                <w:bCs/>
                <w:iCs/>
              </w:rPr>
              <w:t>N/A</w:t>
            </w:r>
          </w:p>
        </w:tc>
      </w:tr>
      <w:tr w:rsidR="001C55E1" w:rsidRPr="00A322F4" w14:paraId="44E5FB92" w14:textId="77777777" w:rsidTr="003F3B5F">
        <w:trPr>
          <w:cantSplit/>
          <w:tblHeader/>
        </w:trPr>
        <w:tc>
          <w:tcPr>
            <w:tcW w:w="6917" w:type="dxa"/>
          </w:tcPr>
          <w:p w14:paraId="5A6A5A56" w14:textId="77777777" w:rsidR="001C55E1" w:rsidRPr="00A322F4" w:rsidRDefault="001C55E1" w:rsidP="003F3B5F">
            <w:pPr>
              <w:pStyle w:val="TAL"/>
              <w:rPr>
                <w:b/>
                <w:i/>
              </w:rPr>
            </w:pPr>
            <w:r w:rsidRPr="00A322F4">
              <w:rPr>
                <w:b/>
                <w:i/>
              </w:rPr>
              <w:lastRenderedPageBreak/>
              <w:t>ssb-csirs-SINR-measurement-r16</w:t>
            </w:r>
          </w:p>
          <w:p w14:paraId="3D186C76" w14:textId="77777777" w:rsidR="001C55E1" w:rsidRPr="00A322F4" w:rsidRDefault="001C55E1" w:rsidP="003F3B5F">
            <w:pPr>
              <w:pStyle w:val="TAL"/>
              <w:rPr>
                <w:bCs/>
                <w:iCs/>
              </w:rPr>
            </w:pPr>
            <w:r w:rsidRPr="00A322F4">
              <w:rPr>
                <w:bCs/>
                <w:iCs/>
              </w:rPr>
              <w:t>Indicates the limitations of the UE support of SSB/CSI-RS for L1-SINR measurement.</w:t>
            </w:r>
          </w:p>
          <w:p w14:paraId="6D05AED3" w14:textId="77777777" w:rsidR="001C55E1" w:rsidRPr="00A322F4" w:rsidRDefault="001C55E1" w:rsidP="003F3B5F">
            <w:pPr>
              <w:pStyle w:val="TAL"/>
              <w:rPr>
                <w:bCs/>
                <w:iCs/>
              </w:rPr>
            </w:pPr>
            <w:r w:rsidRPr="00A322F4">
              <w:rPr>
                <w:bCs/>
                <w:iCs/>
              </w:rPr>
              <w:t>This capability signalling includes list of the following parameters:</w:t>
            </w:r>
          </w:p>
          <w:p w14:paraId="0E10CB31" w14:textId="77777777" w:rsidR="001C55E1" w:rsidRPr="00A322F4" w:rsidRDefault="001C55E1" w:rsidP="003F3B5F">
            <w:pPr>
              <w:pStyle w:val="TAL"/>
              <w:rPr>
                <w:bCs/>
                <w:iCs/>
              </w:rPr>
            </w:pPr>
            <w:r w:rsidRPr="00A322F4">
              <w:rPr>
                <w:bCs/>
                <w:iCs/>
              </w:rPr>
              <w:t>Per slot limitations:</w:t>
            </w:r>
          </w:p>
          <w:p w14:paraId="354FD810"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maxNumberSSB-CSIRS-OneTx-CMR-r16</w:t>
            </w:r>
            <w:r w:rsidRPr="00A322F4">
              <w:rPr>
                <w:rFonts w:ascii="Arial" w:hAnsi="Arial" w:cs="Arial"/>
                <w:sz w:val="18"/>
                <w:szCs w:val="18"/>
              </w:rPr>
              <w:t xml:space="preserve"> indicates the maximum number of SSB/CSI-RS (1TX) across all CCs within a band for Channel Measurement Report</w:t>
            </w:r>
          </w:p>
          <w:p w14:paraId="5320BFA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maxNumberCSI-IM-NZP-IMR-res-r16</w:t>
            </w:r>
            <w:r w:rsidRPr="00A322F4">
              <w:rPr>
                <w:rFonts w:ascii="Arial" w:hAnsi="Arial" w:cs="Arial"/>
                <w:sz w:val="18"/>
                <w:szCs w:val="18"/>
              </w:rPr>
              <w:t xml:space="preserve"> indicates the maximum number of CSI-IM/NZP-IMR resources across all CCs within a band</w:t>
            </w:r>
          </w:p>
          <w:p w14:paraId="2A65E58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maxNumberCSIRS-2Tx-res-r16 indicates the maximum number of CSI-RS (2TX) resources across all CCs within a band for Channel Measurement Report</w:t>
            </w:r>
          </w:p>
          <w:p w14:paraId="22224C4C" w14:textId="77777777" w:rsidR="001C55E1" w:rsidRPr="00A322F4" w:rsidRDefault="001C55E1" w:rsidP="003F3B5F">
            <w:pPr>
              <w:pStyle w:val="TAL"/>
              <w:rPr>
                <w:bCs/>
                <w:iCs/>
              </w:rPr>
            </w:pPr>
            <w:r w:rsidRPr="00A322F4">
              <w:rPr>
                <w:bCs/>
                <w:iCs/>
              </w:rPr>
              <w:t>Memory limitations:</w:t>
            </w:r>
          </w:p>
          <w:p w14:paraId="18D5CF90"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maxNumberSSB-CSIRS-res-r16</w:t>
            </w:r>
            <w:r w:rsidRPr="00A322F4">
              <w:rPr>
                <w:rFonts w:ascii="Arial" w:hAnsi="Arial" w:cs="Arial"/>
                <w:sz w:val="18"/>
                <w:szCs w:val="18"/>
              </w:rPr>
              <w:t xml:space="preserve"> indicates the max number of SSB/CSI-RS resources across all CCs within a band as Channel Measurement Report</w:t>
            </w:r>
          </w:p>
          <w:p w14:paraId="5D88738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maxNumberCSI-IM-NZP-IMR-res-mem-r16</w:t>
            </w:r>
            <w:r w:rsidRPr="00A322F4">
              <w:rPr>
                <w:rFonts w:ascii="Arial" w:hAnsi="Arial" w:cs="Arial"/>
                <w:sz w:val="18"/>
                <w:szCs w:val="18"/>
              </w:rPr>
              <w:t xml:space="preserve"> indicates the maximum number of CSI-IM/NZP-IMR resources across all CCs within a band</w:t>
            </w:r>
          </w:p>
          <w:p w14:paraId="56C49599" w14:textId="77777777" w:rsidR="001C55E1" w:rsidRPr="00A322F4" w:rsidRDefault="001C55E1" w:rsidP="003F3B5F">
            <w:pPr>
              <w:pStyle w:val="TAL"/>
              <w:rPr>
                <w:bCs/>
                <w:iCs/>
              </w:rPr>
            </w:pPr>
            <w:r w:rsidRPr="00A322F4">
              <w:rPr>
                <w:bCs/>
                <w:iCs/>
              </w:rPr>
              <w:t>Other limitations:</w:t>
            </w:r>
          </w:p>
          <w:p w14:paraId="4EABF81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supportedCSI-RS-Density-CMR-r16</w:t>
            </w:r>
            <w:r w:rsidRPr="00A322F4">
              <w:rPr>
                <w:rFonts w:ascii="Arial" w:hAnsi="Arial" w:cs="Arial"/>
                <w:sz w:val="18"/>
                <w:szCs w:val="18"/>
              </w:rPr>
              <w:t xml:space="preserve"> indicates supported density of CSI-RS for Channel Measurement Report.</w:t>
            </w:r>
          </w:p>
          <w:p w14:paraId="36590DE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maxNumberAperiodicCSI-RS-Res-r16</w:t>
            </w:r>
            <w:r w:rsidRPr="00A322F4">
              <w:rPr>
                <w:rFonts w:ascii="Arial" w:hAnsi="Arial" w:cs="Arial"/>
                <w:sz w:val="18"/>
                <w:szCs w:val="18"/>
              </w:rPr>
              <w:t xml:space="preserve"> indicates the maximum number of aperiodic CSI-RS resources across all CCs within a band configured to measure L1-SINR (including CMR and IMR)</w:t>
            </w:r>
          </w:p>
          <w:p w14:paraId="117638D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supportedSINR-meas</w:t>
            </w:r>
            <w:r w:rsidRPr="00A322F4">
              <w:rPr>
                <w:rFonts w:ascii="Arial" w:hAnsi="Arial" w:cs="Arial"/>
                <w:sz w:val="18"/>
                <w:szCs w:val="18"/>
              </w:rPr>
              <w:t xml:space="preserve"> indicates the supported SINR measurements.</w:t>
            </w:r>
          </w:p>
          <w:p w14:paraId="7F6EA016"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supportedSINR-meas-r16</w:t>
            </w:r>
            <w:r w:rsidRPr="00A322F4">
              <w:rPr>
                <w:rFonts w:ascii="Arial" w:hAnsi="Arial" w:cs="Arial"/>
                <w:sz w:val="18"/>
                <w:szCs w:val="18"/>
              </w:rPr>
              <w:t xml:space="preserve"> contains values {</w:t>
            </w:r>
            <w:r w:rsidRPr="00A322F4">
              <w:rPr>
                <w:rFonts w:ascii="Arial" w:hAnsi="Arial" w:cs="Arial"/>
                <w:i/>
                <w:iCs/>
                <w:sz w:val="18"/>
                <w:szCs w:val="18"/>
              </w:rPr>
              <w:t>ssbWithCSI-IM</w:t>
            </w:r>
            <w:r w:rsidRPr="00A322F4">
              <w:rPr>
                <w:rFonts w:ascii="Arial" w:hAnsi="Arial" w:cs="Arial"/>
                <w:sz w:val="18"/>
                <w:szCs w:val="18"/>
              </w:rPr>
              <w:t xml:space="preserve">, </w:t>
            </w:r>
            <w:r w:rsidRPr="00A322F4">
              <w:rPr>
                <w:rFonts w:ascii="Arial" w:hAnsi="Arial" w:cs="Arial"/>
                <w:i/>
                <w:iCs/>
                <w:sz w:val="18"/>
                <w:szCs w:val="18"/>
              </w:rPr>
              <w:t>ssbWithNZP-IMR</w:t>
            </w:r>
            <w:r w:rsidRPr="00A322F4">
              <w:rPr>
                <w:rFonts w:ascii="Arial" w:hAnsi="Arial" w:cs="Arial"/>
                <w:sz w:val="18"/>
                <w:szCs w:val="18"/>
              </w:rPr>
              <w:t xml:space="preserve">, </w:t>
            </w:r>
            <w:r w:rsidRPr="00A322F4">
              <w:rPr>
                <w:rFonts w:ascii="Arial" w:hAnsi="Arial" w:cs="Arial"/>
                <w:i/>
                <w:iCs/>
                <w:sz w:val="18"/>
                <w:szCs w:val="18"/>
              </w:rPr>
              <w:t>csirsWithNZP-IMR</w:t>
            </w:r>
            <w:r w:rsidRPr="00A322F4">
              <w:rPr>
                <w:rFonts w:ascii="Arial" w:hAnsi="Arial" w:cs="Arial"/>
                <w:sz w:val="18"/>
                <w:szCs w:val="18"/>
              </w:rPr>
              <w:t xml:space="preserve">, </w:t>
            </w:r>
            <w:r w:rsidRPr="00A322F4">
              <w:rPr>
                <w:rFonts w:ascii="Arial" w:hAnsi="Arial" w:cs="Arial"/>
                <w:i/>
                <w:iCs/>
                <w:sz w:val="18"/>
                <w:szCs w:val="18"/>
              </w:rPr>
              <w:t>csi-RSWithoutIMR</w:t>
            </w:r>
            <w:r w:rsidRPr="00A322F4">
              <w:rPr>
                <w:rFonts w:ascii="Arial" w:hAnsi="Arial" w:cs="Arial"/>
                <w:sz w:val="18"/>
                <w:szCs w:val="18"/>
              </w:rPr>
              <w:t>} representing {SSB as CMR with dedicated CSI-IM, SSB as CMR with dedicated NZP IMR, CSI-RS as CMR with dedicated NZP IMR configured, CSI-RS as CMR without dedicated IMR configured}.</w:t>
            </w:r>
          </w:p>
          <w:p w14:paraId="520056FD"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supportedSINR-meas-v1670 </w:t>
            </w:r>
            <w:r w:rsidRPr="00A322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322F4">
              <w:rPr>
                <w:rFonts w:ascii="Arial" w:hAnsi="Arial" w:cs="Arial"/>
                <w:i/>
                <w:iCs/>
                <w:sz w:val="18"/>
                <w:szCs w:val="18"/>
              </w:rPr>
              <w:t xml:space="preserve">supportedSINR-meas-v1670 </w:t>
            </w:r>
            <w:r w:rsidRPr="00A322F4">
              <w:rPr>
                <w:rFonts w:ascii="Arial" w:hAnsi="Arial" w:cs="Arial"/>
                <w:bCs/>
                <w:sz w:val="18"/>
                <w:szCs w:val="18"/>
              </w:rPr>
              <w:t xml:space="preserve">shall always indicate </w:t>
            </w:r>
            <w:r w:rsidRPr="00A322F4">
              <w:rPr>
                <w:rFonts w:ascii="Arial" w:hAnsi="Arial" w:cs="Arial"/>
                <w:i/>
                <w:iCs/>
                <w:sz w:val="18"/>
                <w:szCs w:val="18"/>
              </w:rPr>
              <w:t>supportedSINR-meas-r16.</w:t>
            </w:r>
          </w:p>
          <w:p w14:paraId="7216106F" w14:textId="77777777" w:rsidR="001C55E1" w:rsidRPr="00A322F4" w:rsidRDefault="001C55E1" w:rsidP="003F3B5F">
            <w:pPr>
              <w:pStyle w:val="TAL"/>
              <w:rPr>
                <w:bCs/>
                <w:iCs/>
              </w:rPr>
            </w:pPr>
            <w:r w:rsidRPr="00A322F4">
              <w:rPr>
                <w:rFonts w:cs="Arial"/>
                <w:szCs w:val="18"/>
              </w:rPr>
              <w:t xml:space="preserve">UE supporting this feature shall also indicate support of CSI-RS as CMR with dedicated CSI-IM. </w:t>
            </w:r>
            <w:r w:rsidRPr="00A322F4">
              <w:rPr>
                <w:bCs/>
                <w:iCs/>
              </w:rPr>
              <w:t xml:space="preserve">UE indicating support of this feature shall also indicate support of </w:t>
            </w:r>
            <w:r w:rsidRPr="00A322F4">
              <w:rPr>
                <w:i/>
              </w:rPr>
              <w:t>periodicBeamReport</w:t>
            </w:r>
            <w:r w:rsidRPr="00A322F4">
              <w:rPr>
                <w:bCs/>
                <w:iCs/>
              </w:rPr>
              <w:t xml:space="preserve"> and </w:t>
            </w:r>
            <w:r w:rsidRPr="00A322F4">
              <w:rPr>
                <w:i/>
              </w:rPr>
              <w:t>aperiodicBeamReport</w:t>
            </w:r>
            <w:r w:rsidRPr="00A322F4">
              <w:rPr>
                <w:bCs/>
                <w:iCs/>
              </w:rPr>
              <w:t xml:space="preserve"> or </w:t>
            </w:r>
            <w:r w:rsidRPr="00A322F4">
              <w:rPr>
                <w:i/>
              </w:rPr>
              <w:t>sp-BeamReportPUCCH</w:t>
            </w:r>
            <w:r w:rsidRPr="00A322F4">
              <w:rPr>
                <w:bCs/>
                <w:iCs/>
              </w:rPr>
              <w:t xml:space="preserve"> and</w:t>
            </w:r>
            <w:r w:rsidRPr="00A322F4">
              <w:rPr>
                <w:i/>
              </w:rPr>
              <w:t xml:space="preserve"> sp-BeamReportPUSCH.</w:t>
            </w:r>
            <w:r w:rsidRPr="00A322F4">
              <w:rPr>
                <w:bCs/>
                <w:iCs/>
              </w:rPr>
              <w:t xml:space="preserve"> UE indicating support of</w:t>
            </w:r>
            <w:r w:rsidRPr="00A322F4">
              <w:t xml:space="preserve"> </w:t>
            </w:r>
            <w:r w:rsidRPr="00A322F4">
              <w:rPr>
                <w:bCs/>
                <w:i/>
              </w:rPr>
              <w:t>ssb-csirs-SINR-measurement-r16</w:t>
            </w:r>
            <w:r w:rsidRPr="00A322F4">
              <w:rPr>
                <w:bCs/>
                <w:iCs/>
              </w:rPr>
              <w:t xml:space="preserve"> shall support periodic and aperiodic L1-SINR report.</w:t>
            </w:r>
          </w:p>
          <w:p w14:paraId="53815B13" w14:textId="77777777" w:rsidR="001C55E1" w:rsidRPr="00A322F4" w:rsidRDefault="001C55E1" w:rsidP="003F3B5F">
            <w:pPr>
              <w:pStyle w:val="TAL"/>
              <w:rPr>
                <w:bCs/>
                <w:iCs/>
              </w:rPr>
            </w:pPr>
          </w:p>
          <w:p w14:paraId="248FBF58" w14:textId="77777777" w:rsidR="001C55E1" w:rsidRPr="00A322F4" w:rsidRDefault="001C55E1" w:rsidP="003F3B5F">
            <w:pPr>
              <w:pStyle w:val="TAN"/>
            </w:pPr>
            <w:r w:rsidRPr="00A322F4">
              <w:t>NOTE 1:</w:t>
            </w:r>
            <w:r w:rsidRPr="00A322F4">
              <w:tab/>
              <w:t>The reference slot duration is the shortest slot duration defined for the frequency range where the reported band belongs.</w:t>
            </w:r>
          </w:p>
          <w:p w14:paraId="39AC6BD6" w14:textId="77777777" w:rsidR="001C55E1" w:rsidRPr="00A322F4" w:rsidRDefault="001C55E1" w:rsidP="003F3B5F">
            <w:pPr>
              <w:pStyle w:val="TAN"/>
              <w:rPr>
                <w:rFonts w:cs="Arial"/>
                <w:szCs w:val="18"/>
              </w:rPr>
            </w:pPr>
            <w:r w:rsidRPr="00A322F4">
              <w:rPr>
                <w:rFonts w:cs="Arial"/>
                <w:szCs w:val="18"/>
              </w:rPr>
              <w:t>NOTE 2:</w:t>
            </w:r>
            <w:r w:rsidRPr="00A322F4">
              <w:tab/>
            </w:r>
            <w:r w:rsidRPr="00A322F4">
              <w:rPr>
                <w:rFonts w:cs="Arial"/>
                <w:szCs w:val="18"/>
              </w:rPr>
              <w:t xml:space="preserve">For </w:t>
            </w:r>
            <w:r w:rsidRPr="00A322F4">
              <w:rPr>
                <w:rFonts w:cs="Arial"/>
                <w:i/>
                <w:iCs/>
                <w:szCs w:val="18"/>
              </w:rPr>
              <w:t>maxNumberSSB-CSIRS-res-r16</w:t>
            </w:r>
            <w:r w:rsidRPr="00A322F4">
              <w:rPr>
                <w:rFonts w:cs="Arial"/>
                <w:szCs w:val="18"/>
              </w:rPr>
              <w:t xml:space="preserve"> and </w:t>
            </w:r>
            <w:r w:rsidRPr="00A322F4">
              <w:rPr>
                <w:rFonts w:cs="Arial"/>
                <w:i/>
                <w:iCs/>
                <w:szCs w:val="18"/>
              </w:rPr>
              <w:t>maxNumberCSI-IM-NZP-IMR-res-mem-r16</w:t>
            </w:r>
            <w:r w:rsidRPr="00A322F4">
              <w:rPr>
                <w:rFonts w:cs="Arial"/>
                <w:szCs w:val="18"/>
              </w:rPr>
              <w:t xml:space="preserve"> the configured CSI-RS resources for both active and inactive BWPs are counted.</w:t>
            </w:r>
          </w:p>
          <w:p w14:paraId="26B1B48E" w14:textId="77777777" w:rsidR="001C55E1" w:rsidRPr="00A322F4" w:rsidRDefault="001C55E1" w:rsidP="003F3B5F">
            <w:pPr>
              <w:pStyle w:val="TAN"/>
              <w:rPr>
                <w:rFonts w:cs="Arial"/>
                <w:szCs w:val="18"/>
              </w:rPr>
            </w:pPr>
            <w:r w:rsidRPr="00A322F4">
              <w:rPr>
                <w:rFonts w:cs="Arial"/>
                <w:szCs w:val="18"/>
              </w:rPr>
              <w:t>NOTE 3:</w:t>
            </w:r>
            <w:r w:rsidRPr="00A322F4">
              <w:tab/>
            </w:r>
            <w:r w:rsidRPr="00A322F4">
              <w:rPr>
                <w:rFonts w:cs="Arial"/>
                <w:szCs w:val="18"/>
              </w:rPr>
              <w:t xml:space="preserve">For </w:t>
            </w:r>
            <w:r w:rsidRPr="00A322F4">
              <w:rPr>
                <w:rFonts w:cs="Arial"/>
                <w:i/>
                <w:iCs/>
                <w:szCs w:val="18"/>
              </w:rPr>
              <w:t>maxNumberSSB-CSIRS-OneTx-CMR-r16, maxNumberCSI-IM-NZP-IMR-res-r16</w:t>
            </w:r>
            <w:r w:rsidRPr="00A322F4">
              <w:rPr>
                <w:rFonts w:cs="Arial"/>
                <w:szCs w:val="18"/>
              </w:rPr>
              <w:t xml:space="preserve"> and </w:t>
            </w:r>
            <w:r w:rsidRPr="00A322F4">
              <w:rPr>
                <w:rFonts w:cs="Arial"/>
                <w:i/>
                <w:iCs/>
                <w:szCs w:val="18"/>
              </w:rPr>
              <w:t>maxNumberCSIRS-2Tx-res-r16</w:t>
            </w:r>
            <w:r w:rsidRPr="00A322F4">
              <w:rPr>
                <w:rFonts w:cs="Arial"/>
                <w:szCs w:val="18"/>
              </w:rPr>
              <w:t>, CSI-RS resources configured as CMR without dedicated IMR are counted both as CMR and IMR.</w:t>
            </w:r>
          </w:p>
          <w:p w14:paraId="0A686DD3" w14:textId="77777777" w:rsidR="001C55E1" w:rsidRPr="00A322F4" w:rsidRDefault="001C55E1" w:rsidP="003F3B5F">
            <w:pPr>
              <w:pStyle w:val="TAN"/>
              <w:rPr>
                <w:rFonts w:cs="Arial"/>
                <w:szCs w:val="18"/>
              </w:rPr>
            </w:pPr>
            <w:r w:rsidRPr="00A322F4">
              <w:rPr>
                <w:rFonts w:cs="Arial"/>
                <w:szCs w:val="18"/>
              </w:rPr>
              <w:t>NOTE 4:</w:t>
            </w:r>
            <w:r w:rsidRPr="00A322F4">
              <w:tab/>
            </w:r>
            <w:r w:rsidRPr="00A322F4">
              <w:rPr>
                <w:rFonts w:cs="Arial"/>
                <w:szCs w:val="18"/>
              </w:rPr>
              <w:t xml:space="preserve">For </w:t>
            </w:r>
            <w:r w:rsidRPr="00A322F4">
              <w:rPr>
                <w:rFonts w:cs="Arial"/>
                <w:i/>
                <w:iCs/>
                <w:szCs w:val="18"/>
              </w:rPr>
              <w:t>maxNumberSSB-CSIRS-OneTx-CMR-r16</w:t>
            </w:r>
            <w:r w:rsidRPr="00A322F4">
              <w:rPr>
                <w:rFonts w:cs="Arial"/>
                <w:szCs w:val="18"/>
              </w:rPr>
              <w:t xml:space="preserve">, </w:t>
            </w:r>
            <w:r w:rsidRPr="00A322F4">
              <w:rPr>
                <w:rFonts w:cs="Arial"/>
                <w:i/>
                <w:iCs/>
                <w:szCs w:val="18"/>
              </w:rPr>
              <w:t>maxNumberCSI-IM-NZP-IMR-res-r16</w:t>
            </w:r>
            <w:r w:rsidRPr="00A322F4">
              <w:rPr>
                <w:rFonts w:cs="Arial"/>
                <w:szCs w:val="18"/>
              </w:rPr>
              <w:t xml:space="preserve">, </w:t>
            </w:r>
            <w:r w:rsidRPr="00A322F4">
              <w:rPr>
                <w:rFonts w:cs="Arial"/>
                <w:i/>
                <w:iCs/>
                <w:szCs w:val="18"/>
              </w:rPr>
              <w:t>maxNumberCSIRS-2Tx-res-r16</w:t>
            </w:r>
            <w:r w:rsidRPr="00A322F4">
              <w:rPr>
                <w:rFonts w:cs="Arial"/>
                <w:szCs w:val="18"/>
              </w:rPr>
              <w:t xml:space="preserve">, </w:t>
            </w:r>
            <w:r w:rsidRPr="00A322F4">
              <w:rPr>
                <w:rFonts w:cs="Arial"/>
                <w:i/>
                <w:iCs/>
                <w:szCs w:val="18"/>
              </w:rPr>
              <w:t>maxNumberAperiodicCSI-RS-Res-r16</w:t>
            </w:r>
            <w:r w:rsidRPr="00A322F4">
              <w:rPr>
                <w:rFonts w:cs="Arial"/>
                <w:szCs w:val="18"/>
              </w:rPr>
              <w:t>, a SSB/CSI-RS resource is counted within the duration of a reference slot in which the corresponding reference signals are transmitted.</w:t>
            </w:r>
          </w:p>
          <w:p w14:paraId="634A0101" w14:textId="77777777" w:rsidR="001C55E1" w:rsidRPr="00A322F4" w:rsidRDefault="001C55E1" w:rsidP="003F3B5F">
            <w:pPr>
              <w:pStyle w:val="TAN"/>
              <w:rPr>
                <w:rFonts w:cs="Arial"/>
                <w:szCs w:val="18"/>
              </w:rPr>
            </w:pPr>
            <w:r w:rsidRPr="00A322F4">
              <w:rPr>
                <w:rFonts w:cs="Arial"/>
                <w:szCs w:val="18"/>
              </w:rPr>
              <w:t>NOTE 5:</w:t>
            </w:r>
            <w:r w:rsidRPr="00A322F4">
              <w:tab/>
            </w:r>
            <w:r w:rsidRPr="00A322F4">
              <w:rPr>
                <w:rFonts w:cs="Arial"/>
                <w:szCs w:val="18"/>
              </w:rPr>
              <w:t xml:space="preserve">For </w:t>
            </w:r>
            <w:r w:rsidRPr="00A322F4">
              <w:rPr>
                <w:rFonts w:cs="Arial"/>
                <w:i/>
                <w:iCs/>
                <w:szCs w:val="18"/>
              </w:rPr>
              <w:t>maxNumberSSB-CSIRS-OneTx-CMR-r16</w:t>
            </w:r>
            <w:r w:rsidRPr="00A322F4">
              <w:rPr>
                <w:rFonts w:cs="Arial"/>
                <w:szCs w:val="18"/>
              </w:rPr>
              <w:t xml:space="preserve">, </w:t>
            </w:r>
            <w:r w:rsidRPr="00A322F4">
              <w:rPr>
                <w:rFonts w:cs="Arial"/>
                <w:i/>
                <w:iCs/>
                <w:szCs w:val="18"/>
              </w:rPr>
              <w:t>maxNumberCSI-IM-NZP-IMR-res-r16</w:t>
            </w:r>
            <w:r w:rsidRPr="00A322F4">
              <w:rPr>
                <w:rFonts w:cs="Arial"/>
                <w:szCs w:val="18"/>
              </w:rPr>
              <w:t xml:space="preserve">, </w:t>
            </w:r>
            <w:r w:rsidRPr="00A322F4">
              <w:rPr>
                <w:rFonts w:cs="Arial"/>
                <w:i/>
                <w:iCs/>
                <w:szCs w:val="18"/>
              </w:rPr>
              <w:t>maxNumberCSIRS-2Tx-res-r16</w:t>
            </w:r>
            <w:r w:rsidRPr="00A322F4">
              <w:rPr>
                <w:rFonts w:cs="Arial"/>
                <w:szCs w:val="18"/>
              </w:rPr>
              <w:t xml:space="preserve">, </w:t>
            </w:r>
            <w:r w:rsidRPr="00A322F4">
              <w:rPr>
                <w:rFonts w:cs="Arial"/>
                <w:i/>
                <w:iCs/>
                <w:szCs w:val="18"/>
              </w:rPr>
              <w:t>maxNumberAperiodicCSI-RS-Res-r16</w:t>
            </w:r>
            <w:r w:rsidRPr="00A322F4">
              <w:rPr>
                <w:rFonts w:cs="Arial"/>
                <w:szCs w:val="18"/>
              </w:rPr>
              <w:t xml:space="preserve">, if one resource used for L1-SINR measurement is referred N times by one or more CSI reporting settings with </w:t>
            </w:r>
            <w:r w:rsidRPr="00A322F4">
              <w:rPr>
                <w:rFonts w:cs="Arial"/>
                <w:i/>
                <w:iCs/>
                <w:szCs w:val="18"/>
              </w:rPr>
              <w:t xml:space="preserve">reportQuantity-r16 </w:t>
            </w:r>
            <w:r w:rsidRPr="00A322F4">
              <w:rPr>
                <w:rFonts w:cs="Arial"/>
                <w:szCs w:val="18"/>
              </w:rPr>
              <w:t xml:space="preserve">= </w:t>
            </w:r>
            <w:r w:rsidRPr="00A322F4">
              <w:rPr>
                <w:rFonts w:cs="Arial"/>
                <w:i/>
                <w:iCs/>
                <w:szCs w:val="18"/>
              </w:rPr>
              <w:t>ssb-Index-SINR-r16</w:t>
            </w:r>
            <w:r w:rsidRPr="00A322F4">
              <w:rPr>
                <w:rFonts w:cs="Arial"/>
                <w:szCs w:val="18"/>
              </w:rPr>
              <w:t xml:space="preserve"> or </w:t>
            </w:r>
            <w:r w:rsidRPr="00A322F4">
              <w:rPr>
                <w:rFonts w:cs="Arial"/>
                <w:i/>
                <w:iCs/>
                <w:szCs w:val="18"/>
              </w:rPr>
              <w:t>cri-SINR-r16</w:t>
            </w:r>
            <w:r w:rsidRPr="00A322F4">
              <w:rPr>
                <w:rFonts w:cs="Arial"/>
                <w:szCs w:val="18"/>
              </w:rPr>
              <w:t>, it is counted N times.</w:t>
            </w:r>
          </w:p>
          <w:p w14:paraId="29157CE6" w14:textId="77777777" w:rsidR="001C55E1" w:rsidRPr="00A322F4" w:rsidRDefault="001C55E1" w:rsidP="003F3B5F">
            <w:pPr>
              <w:pStyle w:val="TAN"/>
              <w:rPr>
                <w:b/>
                <w:i/>
              </w:rPr>
            </w:pPr>
            <w:r w:rsidRPr="00A322F4">
              <w:rPr>
                <w:rFonts w:cs="Arial"/>
                <w:szCs w:val="18"/>
              </w:rPr>
              <w:t>NOTE 6:</w:t>
            </w:r>
            <w:r w:rsidRPr="00A322F4">
              <w:tab/>
            </w:r>
            <w:r w:rsidRPr="00A322F4">
              <w:rPr>
                <w:rFonts w:cs="Arial"/>
                <w:szCs w:val="18"/>
              </w:rPr>
              <w:t xml:space="preserve">If more than one type of SINR measurement is indicated in </w:t>
            </w:r>
            <w:r w:rsidRPr="00A322F4">
              <w:rPr>
                <w:rFonts w:cs="Arial"/>
                <w:i/>
                <w:iCs/>
                <w:szCs w:val="18"/>
              </w:rPr>
              <w:t>supportedSINR-meas-v1670</w:t>
            </w:r>
            <w:r w:rsidRPr="00A322F4">
              <w:rPr>
                <w:rFonts w:cs="Arial"/>
                <w:szCs w:val="18"/>
              </w:rPr>
              <w:t xml:space="preserve">, it is left to UE implementation which SINR measurement to indicate in </w:t>
            </w:r>
            <w:r w:rsidRPr="00A322F4">
              <w:rPr>
                <w:rFonts w:cs="Arial"/>
                <w:i/>
                <w:iCs/>
                <w:szCs w:val="18"/>
              </w:rPr>
              <w:t>supportedSINR-meas-r16</w:t>
            </w:r>
            <w:r w:rsidRPr="00A322F4">
              <w:rPr>
                <w:rFonts w:cs="Arial"/>
                <w:szCs w:val="18"/>
              </w:rPr>
              <w:t>.</w:t>
            </w:r>
          </w:p>
        </w:tc>
        <w:tc>
          <w:tcPr>
            <w:tcW w:w="709" w:type="dxa"/>
          </w:tcPr>
          <w:p w14:paraId="38654EDC" w14:textId="77777777" w:rsidR="001C55E1" w:rsidRPr="00A322F4" w:rsidRDefault="001C55E1" w:rsidP="003F3B5F">
            <w:pPr>
              <w:pStyle w:val="TAL"/>
              <w:jc w:val="center"/>
              <w:rPr>
                <w:bCs/>
                <w:iCs/>
              </w:rPr>
            </w:pPr>
            <w:r w:rsidRPr="00A322F4">
              <w:rPr>
                <w:bCs/>
                <w:iCs/>
              </w:rPr>
              <w:t>Band</w:t>
            </w:r>
          </w:p>
        </w:tc>
        <w:tc>
          <w:tcPr>
            <w:tcW w:w="567" w:type="dxa"/>
          </w:tcPr>
          <w:p w14:paraId="218F1674" w14:textId="77777777" w:rsidR="001C55E1" w:rsidRPr="00A322F4" w:rsidRDefault="001C55E1" w:rsidP="003F3B5F">
            <w:pPr>
              <w:pStyle w:val="TAL"/>
              <w:jc w:val="center"/>
              <w:rPr>
                <w:bCs/>
                <w:iCs/>
              </w:rPr>
            </w:pPr>
            <w:r w:rsidRPr="00A322F4">
              <w:rPr>
                <w:bCs/>
                <w:iCs/>
              </w:rPr>
              <w:t>No</w:t>
            </w:r>
          </w:p>
        </w:tc>
        <w:tc>
          <w:tcPr>
            <w:tcW w:w="709" w:type="dxa"/>
          </w:tcPr>
          <w:p w14:paraId="095D3364" w14:textId="77777777" w:rsidR="001C55E1" w:rsidRPr="00A322F4" w:rsidRDefault="001C55E1" w:rsidP="003F3B5F">
            <w:pPr>
              <w:pStyle w:val="TAL"/>
              <w:jc w:val="center"/>
              <w:rPr>
                <w:bCs/>
                <w:iCs/>
              </w:rPr>
            </w:pPr>
            <w:r w:rsidRPr="00A322F4">
              <w:rPr>
                <w:bCs/>
                <w:iCs/>
              </w:rPr>
              <w:t>N/A</w:t>
            </w:r>
          </w:p>
        </w:tc>
        <w:tc>
          <w:tcPr>
            <w:tcW w:w="728" w:type="dxa"/>
          </w:tcPr>
          <w:p w14:paraId="57892F3C" w14:textId="77777777" w:rsidR="001C55E1" w:rsidRPr="00A322F4" w:rsidRDefault="001C55E1" w:rsidP="003F3B5F">
            <w:pPr>
              <w:pStyle w:val="TAL"/>
              <w:jc w:val="center"/>
              <w:rPr>
                <w:bCs/>
                <w:iCs/>
              </w:rPr>
            </w:pPr>
            <w:r w:rsidRPr="00A322F4">
              <w:rPr>
                <w:bCs/>
                <w:iCs/>
              </w:rPr>
              <w:t>N/A</w:t>
            </w:r>
          </w:p>
        </w:tc>
      </w:tr>
      <w:tr w:rsidR="001C55E1" w:rsidRPr="00A322F4" w14:paraId="248B6266" w14:textId="77777777" w:rsidTr="003F3B5F">
        <w:trPr>
          <w:cantSplit/>
          <w:tblHeader/>
        </w:trPr>
        <w:tc>
          <w:tcPr>
            <w:tcW w:w="6917" w:type="dxa"/>
          </w:tcPr>
          <w:p w14:paraId="45F0E3A9" w14:textId="77777777" w:rsidR="001C55E1" w:rsidRPr="00A322F4" w:rsidRDefault="001C55E1" w:rsidP="003F3B5F">
            <w:pPr>
              <w:pStyle w:val="TAL"/>
            </w:pPr>
            <w:r w:rsidRPr="00A322F4">
              <w:rPr>
                <w:b/>
                <w:bCs/>
                <w:i/>
                <w:iCs/>
              </w:rPr>
              <w:lastRenderedPageBreak/>
              <w:t>sssg-Switching-1BitInd-r17</w:t>
            </w:r>
          </w:p>
          <w:p w14:paraId="455A9925" w14:textId="77777777" w:rsidR="001C55E1" w:rsidRPr="00A322F4" w:rsidRDefault="001C55E1" w:rsidP="003F3B5F">
            <w:pPr>
              <w:pStyle w:val="TAL"/>
              <w:rPr>
                <w:b/>
                <w:i/>
              </w:rPr>
            </w:pPr>
            <w:r w:rsidRPr="00A322F4">
              <w:t xml:space="preserve">Indicates whether the UE supports 1-bit indication of SSSG switching between 2 SSSGs by scheduling DCI, and timer based SSSG switching, if </w:t>
            </w:r>
            <w:r w:rsidRPr="00A322F4">
              <w:rPr>
                <w:i/>
                <w:iCs/>
              </w:rPr>
              <w:t>pdcch-SkippingDurationList</w:t>
            </w:r>
            <w:r w:rsidRPr="00A322F4">
              <w:t xml:space="preserve"> is not configured as specified in TS 38.213 [11], clause 10.4. UE supports search space set group switching capability-1 according to Table 10.4-1 of TS 38.213 [11].</w:t>
            </w:r>
          </w:p>
        </w:tc>
        <w:tc>
          <w:tcPr>
            <w:tcW w:w="709" w:type="dxa"/>
          </w:tcPr>
          <w:p w14:paraId="3FB1F69C" w14:textId="77777777" w:rsidR="001C55E1" w:rsidRPr="00A322F4" w:rsidRDefault="001C55E1" w:rsidP="003F3B5F">
            <w:pPr>
              <w:pStyle w:val="TAL"/>
              <w:jc w:val="center"/>
              <w:rPr>
                <w:bCs/>
                <w:iCs/>
              </w:rPr>
            </w:pPr>
            <w:r w:rsidRPr="00A322F4">
              <w:rPr>
                <w:bCs/>
                <w:iCs/>
              </w:rPr>
              <w:t>Band</w:t>
            </w:r>
          </w:p>
        </w:tc>
        <w:tc>
          <w:tcPr>
            <w:tcW w:w="567" w:type="dxa"/>
          </w:tcPr>
          <w:p w14:paraId="294E942B" w14:textId="77777777" w:rsidR="001C55E1" w:rsidRPr="00A322F4" w:rsidRDefault="001C55E1" w:rsidP="003F3B5F">
            <w:pPr>
              <w:pStyle w:val="TAL"/>
              <w:jc w:val="center"/>
              <w:rPr>
                <w:bCs/>
                <w:iCs/>
              </w:rPr>
            </w:pPr>
            <w:r w:rsidRPr="00A322F4">
              <w:rPr>
                <w:bCs/>
                <w:iCs/>
              </w:rPr>
              <w:t>No</w:t>
            </w:r>
          </w:p>
        </w:tc>
        <w:tc>
          <w:tcPr>
            <w:tcW w:w="709" w:type="dxa"/>
          </w:tcPr>
          <w:p w14:paraId="4696F2C3" w14:textId="77777777" w:rsidR="001C55E1" w:rsidRPr="00A322F4" w:rsidRDefault="001C55E1" w:rsidP="003F3B5F">
            <w:pPr>
              <w:pStyle w:val="TAL"/>
              <w:jc w:val="center"/>
              <w:rPr>
                <w:bCs/>
                <w:iCs/>
              </w:rPr>
            </w:pPr>
            <w:r w:rsidRPr="00A322F4">
              <w:rPr>
                <w:bCs/>
                <w:iCs/>
              </w:rPr>
              <w:t>N/A</w:t>
            </w:r>
          </w:p>
        </w:tc>
        <w:tc>
          <w:tcPr>
            <w:tcW w:w="728" w:type="dxa"/>
          </w:tcPr>
          <w:p w14:paraId="27EC0513" w14:textId="77777777" w:rsidR="001C55E1" w:rsidRPr="00A322F4" w:rsidRDefault="001C55E1" w:rsidP="003F3B5F">
            <w:pPr>
              <w:pStyle w:val="TAL"/>
              <w:jc w:val="center"/>
              <w:rPr>
                <w:bCs/>
                <w:iCs/>
              </w:rPr>
            </w:pPr>
            <w:r w:rsidRPr="00A322F4">
              <w:t>N/A</w:t>
            </w:r>
          </w:p>
        </w:tc>
      </w:tr>
      <w:tr w:rsidR="001C55E1" w:rsidRPr="00A322F4" w14:paraId="4D10E8C3" w14:textId="77777777" w:rsidTr="003F3B5F">
        <w:trPr>
          <w:cantSplit/>
          <w:tblHeader/>
        </w:trPr>
        <w:tc>
          <w:tcPr>
            <w:tcW w:w="6917" w:type="dxa"/>
          </w:tcPr>
          <w:p w14:paraId="124ABB40" w14:textId="77777777" w:rsidR="001C55E1" w:rsidRPr="00A322F4" w:rsidRDefault="001C55E1" w:rsidP="003F3B5F">
            <w:pPr>
              <w:pStyle w:val="TAL"/>
            </w:pPr>
            <w:r w:rsidRPr="00A322F4">
              <w:rPr>
                <w:b/>
                <w:bCs/>
                <w:i/>
                <w:iCs/>
              </w:rPr>
              <w:t>sssg-Switching-2BitInd-r17</w:t>
            </w:r>
          </w:p>
          <w:p w14:paraId="57FE31B5" w14:textId="77777777" w:rsidR="001C55E1" w:rsidRPr="00A322F4" w:rsidRDefault="001C55E1" w:rsidP="003F3B5F">
            <w:pPr>
              <w:pStyle w:val="TAL"/>
            </w:pPr>
            <w:r w:rsidRPr="00A322F4">
              <w:t xml:space="preserve">Indicates whether the UE supports 2-bit indication of SSSG switching among 3 SSSGs by scheduling DCI and timer based SSSG switching, if </w:t>
            </w:r>
            <w:r w:rsidRPr="00A322F4">
              <w:rPr>
                <w:i/>
                <w:iCs/>
              </w:rPr>
              <w:t xml:space="preserve">pdcch-SkippingDurationList </w:t>
            </w:r>
            <w:r w:rsidRPr="00A322F4">
              <w:t>is not configured as specified in TS 38.213 [11], clause 10.4. UE supports search space set group switching capability-1 according to Table 10.4-1 of TS 38.213 [11].</w:t>
            </w:r>
          </w:p>
          <w:p w14:paraId="4DC5D414" w14:textId="77777777" w:rsidR="001C55E1" w:rsidRPr="00A322F4" w:rsidRDefault="001C55E1" w:rsidP="003F3B5F">
            <w:pPr>
              <w:pStyle w:val="TAL"/>
            </w:pPr>
          </w:p>
          <w:p w14:paraId="3965EF9D" w14:textId="77777777" w:rsidR="001C55E1" w:rsidRPr="00A322F4" w:rsidRDefault="001C55E1" w:rsidP="003F3B5F">
            <w:pPr>
              <w:pStyle w:val="TAL"/>
              <w:rPr>
                <w:b/>
                <w:i/>
              </w:rPr>
            </w:pPr>
            <w:r w:rsidRPr="00A322F4">
              <w:t xml:space="preserve">UE indicating support of this feature shall also indicate support of </w:t>
            </w:r>
            <w:r w:rsidRPr="00A322F4">
              <w:rPr>
                <w:i/>
                <w:iCs/>
              </w:rPr>
              <w:t>sssg-Switching-1bitInd-r17</w:t>
            </w:r>
            <w:r w:rsidRPr="00A322F4">
              <w:t>.</w:t>
            </w:r>
          </w:p>
        </w:tc>
        <w:tc>
          <w:tcPr>
            <w:tcW w:w="709" w:type="dxa"/>
          </w:tcPr>
          <w:p w14:paraId="16A6268A" w14:textId="77777777" w:rsidR="001C55E1" w:rsidRPr="00A322F4" w:rsidRDefault="001C55E1" w:rsidP="003F3B5F">
            <w:pPr>
              <w:pStyle w:val="TAL"/>
              <w:jc w:val="center"/>
              <w:rPr>
                <w:bCs/>
                <w:iCs/>
              </w:rPr>
            </w:pPr>
            <w:r w:rsidRPr="00A322F4">
              <w:rPr>
                <w:bCs/>
                <w:iCs/>
              </w:rPr>
              <w:t>Band</w:t>
            </w:r>
          </w:p>
        </w:tc>
        <w:tc>
          <w:tcPr>
            <w:tcW w:w="567" w:type="dxa"/>
          </w:tcPr>
          <w:p w14:paraId="7F214110" w14:textId="77777777" w:rsidR="001C55E1" w:rsidRPr="00A322F4" w:rsidRDefault="001C55E1" w:rsidP="003F3B5F">
            <w:pPr>
              <w:pStyle w:val="TAL"/>
              <w:jc w:val="center"/>
              <w:rPr>
                <w:bCs/>
                <w:iCs/>
              </w:rPr>
            </w:pPr>
            <w:r w:rsidRPr="00A322F4">
              <w:rPr>
                <w:bCs/>
                <w:iCs/>
              </w:rPr>
              <w:t>No</w:t>
            </w:r>
          </w:p>
        </w:tc>
        <w:tc>
          <w:tcPr>
            <w:tcW w:w="709" w:type="dxa"/>
          </w:tcPr>
          <w:p w14:paraId="39CA0736" w14:textId="77777777" w:rsidR="001C55E1" w:rsidRPr="00A322F4" w:rsidRDefault="001C55E1" w:rsidP="003F3B5F">
            <w:pPr>
              <w:pStyle w:val="TAL"/>
              <w:jc w:val="center"/>
              <w:rPr>
                <w:bCs/>
                <w:iCs/>
              </w:rPr>
            </w:pPr>
            <w:r w:rsidRPr="00A322F4">
              <w:rPr>
                <w:bCs/>
                <w:iCs/>
              </w:rPr>
              <w:t>N/A</w:t>
            </w:r>
          </w:p>
        </w:tc>
        <w:tc>
          <w:tcPr>
            <w:tcW w:w="728" w:type="dxa"/>
          </w:tcPr>
          <w:p w14:paraId="16837AF6" w14:textId="77777777" w:rsidR="001C55E1" w:rsidRPr="00A322F4" w:rsidRDefault="001C55E1" w:rsidP="003F3B5F">
            <w:pPr>
              <w:pStyle w:val="TAL"/>
              <w:jc w:val="center"/>
              <w:rPr>
                <w:bCs/>
                <w:iCs/>
              </w:rPr>
            </w:pPr>
            <w:r w:rsidRPr="00A322F4">
              <w:t>N/A</w:t>
            </w:r>
          </w:p>
        </w:tc>
      </w:tr>
      <w:tr w:rsidR="001C55E1" w:rsidRPr="00A322F4" w14:paraId="1029CE0E" w14:textId="77777777" w:rsidTr="003F3B5F">
        <w:trPr>
          <w:cantSplit/>
          <w:tblHeader/>
        </w:trPr>
        <w:tc>
          <w:tcPr>
            <w:tcW w:w="6917" w:type="dxa"/>
          </w:tcPr>
          <w:p w14:paraId="1CBE5FED" w14:textId="77777777" w:rsidR="001C55E1" w:rsidRPr="00A322F4" w:rsidRDefault="001C55E1" w:rsidP="003F3B5F">
            <w:pPr>
              <w:pStyle w:val="TAL"/>
              <w:rPr>
                <w:b/>
                <w:i/>
              </w:rPr>
            </w:pPr>
            <w:r w:rsidRPr="00A322F4">
              <w:rPr>
                <w:b/>
                <w:i/>
              </w:rPr>
              <w:t>support64CandidateBeamRS-BFR-r16</w:t>
            </w:r>
          </w:p>
          <w:p w14:paraId="4E72CDD4" w14:textId="77777777" w:rsidR="001C55E1" w:rsidRPr="00A322F4" w:rsidRDefault="001C55E1" w:rsidP="003F3B5F">
            <w:pPr>
              <w:pStyle w:val="TAL"/>
              <w:rPr>
                <w:b/>
                <w:i/>
              </w:rPr>
            </w:pPr>
            <w:r w:rsidRPr="00A322F4">
              <w:rPr>
                <w:bCs/>
                <w:iCs/>
              </w:rPr>
              <w:t xml:space="preserve">Indicates UE support of configuring maximum 64 candidate beam RSs per BWP per CC. UE indicating support of this feature shall also indicate support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254F29D7" w14:textId="77777777" w:rsidR="001C55E1" w:rsidRPr="00A322F4" w:rsidRDefault="001C55E1" w:rsidP="003F3B5F">
            <w:pPr>
              <w:pStyle w:val="TAL"/>
              <w:jc w:val="center"/>
              <w:rPr>
                <w:bCs/>
                <w:iCs/>
              </w:rPr>
            </w:pPr>
            <w:r w:rsidRPr="00A322F4">
              <w:rPr>
                <w:bCs/>
                <w:iCs/>
              </w:rPr>
              <w:t>Band</w:t>
            </w:r>
          </w:p>
        </w:tc>
        <w:tc>
          <w:tcPr>
            <w:tcW w:w="567" w:type="dxa"/>
          </w:tcPr>
          <w:p w14:paraId="6904DF31" w14:textId="77777777" w:rsidR="001C55E1" w:rsidRPr="00A322F4" w:rsidRDefault="001C55E1" w:rsidP="003F3B5F">
            <w:pPr>
              <w:pStyle w:val="TAL"/>
              <w:jc w:val="center"/>
              <w:rPr>
                <w:bCs/>
                <w:iCs/>
              </w:rPr>
            </w:pPr>
            <w:r w:rsidRPr="00A322F4">
              <w:rPr>
                <w:bCs/>
                <w:iCs/>
              </w:rPr>
              <w:t>No</w:t>
            </w:r>
          </w:p>
        </w:tc>
        <w:tc>
          <w:tcPr>
            <w:tcW w:w="709" w:type="dxa"/>
          </w:tcPr>
          <w:p w14:paraId="7AF33C94" w14:textId="77777777" w:rsidR="001C55E1" w:rsidRPr="00A322F4" w:rsidRDefault="001C55E1" w:rsidP="003F3B5F">
            <w:pPr>
              <w:pStyle w:val="TAL"/>
              <w:jc w:val="center"/>
              <w:rPr>
                <w:bCs/>
                <w:iCs/>
              </w:rPr>
            </w:pPr>
            <w:r w:rsidRPr="00A322F4">
              <w:rPr>
                <w:bCs/>
                <w:iCs/>
              </w:rPr>
              <w:t>N/A</w:t>
            </w:r>
          </w:p>
        </w:tc>
        <w:tc>
          <w:tcPr>
            <w:tcW w:w="728" w:type="dxa"/>
          </w:tcPr>
          <w:p w14:paraId="6067FB8A" w14:textId="77777777" w:rsidR="001C55E1" w:rsidRPr="00A322F4" w:rsidRDefault="001C55E1" w:rsidP="003F3B5F">
            <w:pPr>
              <w:pStyle w:val="TAL"/>
              <w:jc w:val="center"/>
              <w:rPr>
                <w:bCs/>
                <w:iCs/>
              </w:rPr>
            </w:pPr>
            <w:r w:rsidRPr="00A322F4">
              <w:rPr>
                <w:bCs/>
                <w:iCs/>
              </w:rPr>
              <w:t>N/A</w:t>
            </w:r>
          </w:p>
        </w:tc>
      </w:tr>
      <w:tr w:rsidR="001C55E1" w:rsidRPr="00A322F4" w14:paraId="392F1326" w14:textId="77777777" w:rsidTr="003F3B5F">
        <w:trPr>
          <w:cantSplit/>
          <w:tblHeader/>
        </w:trPr>
        <w:tc>
          <w:tcPr>
            <w:tcW w:w="6917" w:type="dxa"/>
          </w:tcPr>
          <w:p w14:paraId="2ED2984C" w14:textId="77777777" w:rsidR="001C55E1" w:rsidRPr="00A322F4" w:rsidRDefault="001C55E1" w:rsidP="003F3B5F">
            <w:pPr>
              <w:pStyle w:val="TAL"/>
            </w:pPr>
            <w:r w:rsidRPr="00A322F4">
              <w:rPr>
                <w:b/>
                <w:bCs/>
                <w:i/>
                <w:iCs/>
              </w:rPr>
              <w:t>supportCodeWordSoftCombining-r16</w:t>
            </w:r>
          </w:p>
          <w:p w14:paraId="602971B3" w14:textId="77777777" w:rsidR="001C55E1" w:rsidRPr="00A322F4" w:rsidRDefault="001C55E1" w:rsidP="003F3B5F">
            <w:pPr>
              <w:pStyle w:val="TAL"/>
              <w:rPr>
                <w:b/>
                <w:i/>
              </w:rPr>
            </w:pPr>
            <w:r w:rsidRPr="00A322F4">
              <w:t xml:space="preserve">Indicates whether UE supports codeword soft combining for FDMSchemeB. UE indicates support of this feature depends on whether the </w:t>
            </w:r>
            <w:r w:rsidRPr="00A322F4">
              <w:rPr>
                <w:i/>
                <w:iCs/>
              </w:rPr>
              <w:t>supportFDM-SchemeB-r16</w:t>
            </w:r>
            <w:r w:rsidRPr="00A322F4">
              <w:t xml:space="preserve"> is also supported.</w:t>
            </w:r>
          </w:p>
        </w:tc>
        <w:tc>
          <w:tcPr>
            <w:tcW w:w="709" w:type="dxa"/>
          </w:tcPr>
          <w:p w14:paraId="30FBD4EB" w14:textId="77777777" w:rsidR="001C55E1" w:rsidRPr="00A322F4" w:rsidRDefault="001C55E1" w:rsidP="003F3B5F">
            <w:pPr>
              <w:pStyle w:val="TAL"/>
              <w:jc w:val="center"/>
              <w:rPr>
                <w:bCs/>
                <w:iCs/>
              </w:rPr>
            </w:pPr>
            <w:r w:rsidRPr="00A322F4">
              <w:rPr>
                <w:bCs/>
                <w:iCs/>
              </w:rPr>
              <w:t>Band</w:t>
            </w:r>
          </w:p>
        </w:tc>
        <w:tc>
          <w:tcPr>
            <w:tcW w:w="567" w:type="dxa"/>
          </w:tcPr>
          <w:p w14:paraId="4823FCA2" w14:textId="77777777" w:rsidR="001C55E1" w:rsidRPr="00A322F4" w:rsidRDefault="001C55E1" w:rsidP="003F3B5F">
            <w:pPr>
              <w:pStyle w:val="TAL"/>
              <w:jc w:val="center"/>
              <w:rPr>
                <w:bCs/>
                <w:iCs/>
              </w:rPr>
            </w:pPr>
            <w:r w:rsidRPr="00A322F4">
              <w:rPr>
                <w:bCs/>
                <w:iCs/>
              </w:rPr>
              <w:t>No</w:t>
            </w:r>
          </w:p>
        </w:tc>
        <w:tc>
          <w:tcPr>
            <w:tcW w:w="709" w:type="dxa"/>
          </w:tcPr>
          <w:p w14:paraId="279FB4B6" w14:textId="77777777" w:rsidR="001C55E1" w:rsidRPr="00A322F4" w:rsidRDefault="001C55E1" w:rsidP="003F3B5F">
            <w:pPr>
              <w:pStyle w:val="TAL"/>
              <w:jc w:val="center"/>
              <w:rPr>
                <w:bCs/>
                <w:iCs/>
              </w:rPr>
            </w:pPr>
            <w:r w:rsidRPr="00A322F4">
              <w:rPr>
                <w:bCs/>
                <w:iCs/>
              </w:rPr>
              <w:t>N/A</w:t>
            </w:r>
          </w:p>
        </w:tc>
        <w:tc>
          <w:tcPr>
            <w:tcW w:w="728" w:type="dxa"/>
          </w:tcPr>
          <w:p w14:paraId="34E46623" w14:textId="77777777" w:rsidR="001C55E1" w:rsidRPr="00A322F4" w:rsidRDefault="001C55E1" w:rsidP="003F3B5F">
            <w:pPr>
              <w:pStyle w:val="TAL"/>
              <w:jc w:val="center"/>
              <w:rPr>
                <w:bCs/>
                <w:iCs/>
              </w:rPr>
            </w:pPr>
            <w:r w:rsidRPr="00A322F4">
              <w:rPr>
                <w:bCs/>
                <w:iCs/>
              </w:rPr>
              <w:t>N/A</w:t>
            </w:r>
          </w:p>
        </w:tc>
      </w:tr>
      <w:tr w:rsidR="001C55E1" w:rsidRPr="00A322F4" w14:paraId="2BDB15EB" w14:textId="77777777" w:rsidTr="003F3B5F">
        <w:trPr>
          <w:cantSplit/>
          <w:tblHeader/>
        </w:trPr>
        <w:tc>
          <w:tcPr>
            <w:tcW w:w="6917" w:type="dxa"/>
          </w:tcPr>
          <w:p w14:paraId="5DFE68C0" w14:textId="77777777" w:rsidR="001C55E1" w:rsidRPr="00A322F4" w:rsidRDefault="001C55E1" w:rsidP="003F3B5F">
            <w:pPr>
              <w:pStyle w:val="TAL"/>
              <w:rPr>
                <w:b/>
                <w:bCs/>
                <w:i/>
                <w:iCs/>
              </w:rPr>
            </w:pPr>
            <w:r w:rsidRPr="00A322F4">
              <w:rPr>
                <w:b/>
                <w:bCs/>
                <w:i/>
                <w:iCs/>
              </w:rPr>
              <w:t>supportFDM-SchemeA-r16</w:t>
            </w:r>
          </w:p>
          <w:p w14:paraId="040586B0" w14:textId="77777777" w:rsidR="001C55E1" w:rsidRPr="00A322F4" w:rsidRDefault="001C55E1" w:rsidP="003F3B5F">
            <w:pPr>
              <w:pStyle w:val="TAL"/>
              <w:rPr>
                <w:b/>
                <w:i/>
              </w:rPr>
            </w:pPr>
            <w:r w:rsidRPr="00A322F4">
              <w:rPr>
                <w:bCs/>
                <w:iCs/>
              </w:rPr>
              <w:t>Indicates whether UE supports single DCI based FDMSchemeA.</w:t>
            </w:r>
          </w:p>
        </w:tc>
        <w:tc>
          <w:tcPr>
            <w:tcW w:w="709" w:type="dxa"/>
          </w:tcPr>
          <w:p w14:paraId="630CC7DB" w14:textId="77777777" w:rsidR="001C55E1" w:rsidRPr="00A322F4" w:rsidRDefault="001C55E1" w:rsidP="003F3B5F">
            <w:pPr>
              <w:pStyle w:val="TAL"/>
              <w:jc w:val="center"/>
              <w:rPr>
                <w:bCs/>
                <w:iCs/>
              </w:rPr>
            </w:pPr>
            <w:r w:rsidRPr="00A322F4">
              <w:rPr>
                <w:bCs/>
                <w:iCs/>
              </w:rPr>
              <w:t>Band</w:t>
            </w:r>
          </w:p>
        </w:tc>
        <w:tc>
          <w:tcPr>
            <w:tcW w:w="567" w:type="dxa"/>
          </w:tcPr>
          <w:p w14:paraId="7C5C060E" w14:textId="77777777" w:rsidR="001C55E1" w:rsidRPr="00A322F4" w:rsidRDefault="001C55E1" w:rsidP="003F3B5F">
            <w:pPr>
              <w:pStyle w:val="TAL"/>
              <w:jc w:val="center"/>
              <w:rPr>
                <w:bCs/>
                <w:iCs/>
              </w:rPr>
            </w:pPr>
            <w:r w:rsidRPr="00A322F4">
              <w:rPr>
                <w:bCs/>
                <w:iCs/>
              </w:rPr>
              <w:t>No</w:t>
            </w:r>
          </w:p>
        </w:tc>
        <w:tc>
          <w:tcPr>
            <w:tcW w:w="709" w:type="dxa"/>
          </w:tcPr>
          <w:p w14:paraId="71613DB2" w14:textId="77777777" w:rsidR="001C55E1" w:rsidRPr="00A322F4" w:rsidRDefault="001C55E1" w:rsidP="003F3B5F">
            <w:pPr>
              <w:pStyle w:val="TAL"/>
              <w:jc w:val="center"/>
              <w:rPr>
                <w:bCs/>
                <w:iCs/>
              </w:rPr>
            </w:pPr>
            <w:r w:rsidRPr="00A322F4">
              <w:rPr>
                <w:bCs/>
                <w:iCs/>
              </w:rPr>
              <w:t>N/A</w:t>
            </w:r>
          </w:p>
        </w:tc>
        <w:tc>
          <w:tcPr>
            <w:tcW w:w="728" w:type="dxa"/>
          </w:tcPr>
          <w:p w14:paraId="3A88C42F" w14:textId="77777777" w:rsidR="001C55E1" w:rsidRPr="00A322F4" w:rsidRDefault="001C55E1" w:rsidP="003F3B5F">
            <w:pPr>
              <w:pStyle w:val="TAL"/>
              <w:jc w:val="center"/>
              <w:rPr>
                <w:bCs/>
                <w:iCs/>
              </w:rPr>
            </w:pPr>
            <w:r w:rsidRPr="00A322F4">
              <w:rPr>
                <w:bCs/>
                <w:iCs/>
              </w:rPr>
              <w:t>N/A</w:t>
            </w:r>
          </w:p>
        </w:tc>
      </w:tr>
      <w:tr w:rsidR="001C55E1" w:rsidRPr="00A322F4" w14:paraId="4310B891" w14:textId="77777777" w:rsidTr="003F3B5F">
        <w:trPr>
          <w:cantSplit/>
          <w:tblHeader/>
        </w:trPr>
        <w:tc>
          <w:tcPr>
            <w:tcW w:w="6917" w:type="dxa"/>
          </w:tcPr>
          <w:p w14:paraId="0EE49FDB" w14:textId="77777777" w:rsidR="001C55E1" w:rsidRPr="00A322F4" w:rsidRDefault="001C55E1" w:rsidP="003F3B5F">
            <w:pPr>
              <w:pStyle w:val="TAL"/>
              <w:rPr>
                <w:b/>
                <w:bCs/>
                <w:i/>
                <w:iCs/>
              </w:rPr>
            </w:pPr>
            <w:r w:rsidRPr="00A322F4">
              <w:rPr>
                <w:b/>
                <w:bCs/>
                <w:i/>
                <w:iCs/>
              </w:rPr>
              <w:t>supportInter-slotTDM-r16</w:t>
            </w:r>
          </w:p>
          <w:p w14:paraId="73D552F9" w14:textId="77777777" w:rsidR="001C55E1" w:rsidRPr="00A322F4" w:rsidRDefault="001C55E1" w:rsidP="003F3B5F">
            <w:pPr>
              <w:pStyle w:val="TAL"/>
            </w:pPr>
            <w:r w:rsidRPr="00A322F4">
              <w:t>Indicates whether UE supports single-DCI based inter-slot TDM. This capability signalling includes the following:</w:t>
            </w:r>
          </w:p>
          <w:p w14:paraId="59DD000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supportRepNumPDSCH-TDRA-r16</w:t>
            </w:r>
            <w:r w:rsidRPr="00A322F4">
              <w:rPr>
                <w:rFonts w:ascii="Arial" w:hAnsi="Arial" w:cs="Arial"/>
                <w:sz w:val="18"/>
                <w:szCs w:val="18"/>
              </w:rPr>
              <w:t xml:space="preserve"> indicates support of </w:t>
            </w:r>
            <w:r w:rsidRPr="00A322F4">
              <w:rPr>
                <w:rFonts w:ascii="Arial" w:hAnsi="Arial" w:cs="Arial"/>
                <w:i/>
                <w:iCs/>
                <w:sz w:val="18"/>
                <w:szCs w:val="18"/>
              </w:rPr>
              <w:t>repetitionNumber-r16</w:t>
            </w:r>
            <w:r w:rsidRPr="00A322F4">
              <w:rPr>
                <w:rFonts w:ascii="Arial" w:hAnsi="Arial" w:cs="Arial"/>
                <w:sz w:val="18"/>
                <w:szCs w:val="18"/>
              </w:rPr>
              <w:t xml:space="preserve"> in </w:t>
            </w:r>
            <w:r w:rsidRPr="00A322F4">
              <w:rPr>
                <w:rFonts w:ascii="Arial" w:hAnsi="Arial" w:cs="Arial"/>
                <w:i/>
                <w:iCs/>
                <w:sz w:val="18"/>
                <w:szCs w:val="18"/>
              </w:rPr>
              <w:t>PDSCH-TimeDomainResourceAllocation-r16</w:t>
            </w:r>
            <w:r w:rsidRPr="00A322F4">
              <w:rPr>
                <w:rFonts w:ascii="Arial" w:hAnsi="Arial" w:cs="Arial"/>
                <w:sz w:val="18"/>
                <w:szCs w:val="18"/>
              </w:rPr>
              <w:t xml:space="preserve"> and the maximum value of </w:t>
            </w:r>
            <w:r w:rsidRPr="00A322F4">
              <w:rPr>
                <w:rFonts w:ascii="Arial" w:hAnsi="Arial" w:cs="Arial"/>
                <w:i/>
                <w:iCs/>
                <w:sz w:val="18"/>
                <w:szCs w:val="18"/>
              </w:rPr>
              <w:t>repetitionNumber-r16</w:t>
            </w:r>
          </w:p>
          <w:p w14:paraId="0E5824F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maxTBS-Size-r16</w:t>
            </w:r>
            <w:r w:rsidRPr="00A322F4">
              <w:rPr>
                <w:rFonts w:ascii="Arial" w:hAnsi="Arial" w:cs="Arial"/>
                <w:sz w:val="18"/>
                <w:szCs w:val="18"/>
              </w:rPr>
              <w:t xml:space="preserve"> indicates maximum TBS size.</w:t>
            </w:r>
          </w:p>
          <w:p w14:paraId="668F696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maxNumberTCI-states-r16</w:t>
            </w:r>
            <w:r w:rsidRPr="00A322F4">
              <w:rPr>
                <w:rFonts w:ascii="Arial" w:hAnsi="Arial" w:cs="Arial"/>
                <w:sz w:val="18"/>
                <w:szCs w:val="18"/>
              </w:rPr>
              <w:t xml:space="preserve"> indicates the maximum number of TCI states.</w:t>
            </w:r>
          </w:p>
        </w:tc>
        <w:tc>
          <w:tcPr>
            <w:tcW w:w="709" w:type="dxa"/>
          </w:tcPr>
          <w:p w14:paraId="26CA90EC" w14:textId="77777777" w:rsidR="001C55E1" w:rsidRPr="00A322F4" w:rsidRDefault="001C55E1" w:rsidP="003F3B5F">
            <w:pPr>
              <w:pStyle w:val="TAL"/>
              <w:jc w:val="center"/>
              <w:rPr>
                <w:bCs/>
                <w:iCs/>
              </w:rPr>
            </w:pPr>
            <w:r w:rsidRPr="00A322F4">
              <w:rPr>
                <w:bCs/>
                <w:iCs/>
              </w:rPr>
              <w:t>Band</w:t>
            </w:r>
          </w:p>
        </w:tc>
        <w:tc>
          <w:tcPr>
            <w:tcW w:w="567" w:type="dxa"/>
          </w:tcPr>
          <w:p w14:paraId="442669AD" w14:textId="77777777" w:rsidR="001C55E1" w:rsidRPr="00A322F4" w:rsidRDefault="001C55E1" w:rsidP="003F3B5F">
            <w:pPr>
              <w:pStyle w:val="TAL"/>
              <w:jc w:val="center"/>
              <w:rPr>
                <w:bCs/>
                <w:iCs/>
              </w:rPr>
            </w:pPr>
            <w:r w:rsidRPr="00A322F4">
              <w:rPr>
                <w:bCs/>
                <w:iCs/>
              </w:rPr>
              <w:t>No</w:t>
            </w:r>
          </w:p>
        </w:tc>
        <w:tc>
          <w:tcPr>
            <w:tcW w:w="709" w:type="dxa"/>
          </w:tcPr>
          <w:p w14:paraId="10B0F7AE" w14:textId="77777777" w:rsidR="001C55E1" w:rsidRPr="00A322F4" w:rsidRDefault="001C55E1" w:rsidP="003F3B5F">
            <w:pPr>
              <w:pStyle w:val="TAL"/>
              <w:jc w:val="center"/>
              <w:rPr>
                <w:bCs/>
                <w:iCs/>
              </w:rPr>
            </w:pPr>
            <w:r w:rsidRPr="00A322F4">
              <w:rPr>
                <w:bCs/>
                <w:iCs/>
              </w:rPr>
              <w:t>N/A</w:t>
            </w:r>
          </w:p>
        </w:tc>
        <w:tc>
          <w:tcPr>
            <w:tcW w:w="728" w:type="dxa"/>
          </w:tcPr>
          <w:p w14:paraId="701A7BEA" w14:textId="77777777" w:rsidR="001C55E1" w:rsidRPr="00A322F4" w:rsidRDefault="001C55E1" w:rsidP="003F3B5F">
            <w:pPr>
              <w:pStyle w:val="TAL"/>
              <w:jc w:val="center"/>
              <w:rPr>
                <w:bCs/>
                <w:iCs/>
              </w:rPr>
            </w:pPr>
            <w:r w:rsidRPr="00A322F4">
              <w:rPr>
                <w:bCs/>
                <w:iCs/>
              </w:rPr>
              <w:t>N/A</w:t>
            </w:r>
          </w:p>
        </w:tc>
      </w:tr>
      <w:tr w:rsidR="001C55E1" w:rsidRPr="00A322F4" w14:paraId="597675D5" w14:textId="77777777" w:rsidTr="003F3B5F">
        <w:trPr>
          <w:cantSplit/>
          <w:tblHeader/>
        </w:trPr>
        <w:tc>
          <w:tcPr>
            <w:tcW w:w="6917" w:type="dxa"/>
          </w:tcPr>
          <w:p w14:paraId="7385768D" w14:textId="77777777" w:rsidR="001C55E1" w:rsidRPr="00A322F4" w:rsidRDefault="001C55E1" w:rsidP="003F3B5F">
            <w:pPr>
              <w:pStyle w:val="TAL"/>
              <w:rPr>
                <w:b/>
                <w:i/>
              </w:rPr>
            </w:pPr>
            <w:r w:rsidRPr="00A322F4">
              <w:rPr>
                <w:b/>
                <w:i/>
              </w:rPr>
              <w:t>supportNewDMRS-Port-r16</w:t>
            </w:r>
          </w:p>
          <w:p w14:paraId="6222044B" w14:textId="77777777" w:rsidR="001C55E1" w:rsidRPr="00A322F4" w:rsidRDefault="001C55E1" w:rsidP="003F3B5F">
            <w:pPr>
              <w:pStyle w:val="TAL"/>
              <w:rPr>
                <w:b/>
                <w:i/>
              </w:rPr>
            </w:pPr>
            <w:r w:rsidRPr="00A322F4">
              <w:rPr>
                <w:bCs/>
                <w:iCs/>
              </w:rPr>
              <w:t xml:space="preserve">Indicates whether UE supports new DMRS port entry {0,2,3}. UE supports this feature should indicate support </w:t>
            </w:r>
            <w:r w:rsidRPr="00A322F4">
              <w:rPr>
                <w:bCs/>
                <w:i/>
              </w:rPr>
              <w:t>singleDCI-SDM-scheme-r16</w:t>
            </w:r>
            <w:r w:rsidRPr="00A322F4">
              <w:rPr>
                <w:bCs/>
                <w:iCs/>
              </w:rPr>
              <w:t xml:space="preserve"> for the band.</w:t>
            </w:r>
          </w:p>
        </w:tc>
        <w:tc>
          <w:tcPr>
            <w:tcW w:w="709" w:type="dxa"/>
          </w:tcPr>
          <w:p w14:paraId="4E0BA1DD" w14:textId="77777777" w:rsidR="001C55E1" w:rsidRPr="00A322F4" w:rsidRDefault="001C55E1" w:rsidP="003F3B5F">
            <w:pPr>
              <w:pStyle w:val="TAL"/>
              <w:jc w:val="center"/>
              <w:rPr>
                <w:bCs/>
                <w:iCs/>
              </w:rPr>
            </w:pPr>
            <w:r w:rsidRPr="00A322F4">
              <w:rPr>
                <w:bCs/>
                <w:iCs/>
              </w:rPr>
              <w:t>Band</w:t>
            </w:r>
          </w:p>
        </w:tc>
        <w:tc>
          <w:tcPr>
            <w:tcW w:w="567" w:type="dxa"/>
          </w:tcPr>
          <w:p w14:paraId="2F4D755A" w14:textId="77777777" w:rsidR="001C55E1" w:rsidRPr="00A322F4" w:rsidRDefault="001C55E1" w:rsidP="003F3B5F">
            <w:pPr>
              <w:pStyle w:val="TAL"/>
              <w:jc w:val="center"/>
              <w:rPr>
                <w:bCs/>
                <w:iCs/>
              </w:rPr>
            </w:pPr>
            <w:r w:rsidRPr="00A322F4">
              <w:rPr>
                <w:bCs/>
                <w:iCs/>
              </w:rPr>
              <w:t>No</w:t>
            </w:r>
          </w:p>
        </w:tc>
        <w:tc>
          <w:tcPr>
            <w:tcW w:w="709" w:type="dxa"/>
          </w:tcPr>
          <w:p w14:paraId="499BBDE9" w14:textId="77777777" w:rsidR="001C55E1" w:rsidRPr="00A322F4" w:rsidRDefault="001C55E1" w:rsidP="003F3B5F">
            <w:pPr>
              <w:pStyle w:val="TAL"/>
              <w:jc w:val="center"/>
              <w:rPr>
                <w:bCs/>
                <w:iCs/>
              </w:rPr>
            </w:pPr>
            <w:r w:rsidRPr="00A322F4">
              <w:rPr>
                <w:bCs/>
                <w:iCs/>
              </w:rPr>
              <w:t>N/A</w:t>
            </w:r>
          </w:p>
        </w:tc>
        <w:tc>
          <w:tcPr>
            <w:tcW w:w="728" w:type="dxa"/>
          </w:tcPr>
          <w:p w14:paraId="76D160AB" w14:textId="77777777" w:rsidR="001C55E1" w:rsidRPr="00A322F4" w:rsidRDefault="001C55E1" w:rsidP="003F3B5F">
            <w:pPr>
              <w:pStyle w:val="TAL"/>
              <w:jc w:val="center"/>
              <w:rPr>
                <w:bCs/>
                <w:iCs/>
              </w:rPr>
            </w:pPr>
            <w:r w:rsidRPr="00A322F4">
              <w:rPr>
                <w:bCs/>
                <w:iCs/>
              </w:rPr>
              <w:t>N/A</w:t>
            </w:r>
          </w:p>
        </w:tc>
      </w:tr>
      <w:tr w:rsidR="001C55E1" w:rsidRPr="00A322F4" w14:paraId="25448049" w14:textId="77777777" w:rsidTr="003F3B5F">
        <w:trPr>
          <w:cantSplit/>
          <w:tblHeader/>
        </w:trPr>
        <w:tc>
          <w:tcPr>
            <w:tcW w:w="6917" w:type="dxa"/>
          </w:tcPr>
          <w:p w14:paraId="30935402" w14:textId="77777777" w:rsidR="001C55E1" w:rsidRPr="00A322F4" w:rsidRDefault="001C55E1" w:rsidP="003F3B5F">
            <w:pPr>
              <w:pStyle w:val="TAL"/>
              <w:rPr>
                <w:b/>
                <w:i/>
              </w:rPr>
            </w:pPr>
            <w:r w:rsidRPr="00A322F4">
              <w:rPr>
                <w:b/>
                <w:i/>
              </w:rPr>
              <w:t>supportRepNumPDSCH-TDRA-DCI-1-2-r17</w:t>
            </w:r>
          </w:p>
          <w:p w14:paraId="1F0A8C39" w14:textId="77777777" w:rsidR="001C55E1" w:rsidRPr="00A322F4" w:rsidRDefault="001C55E1" w:rsidP="003F3B5F">
            <w:pPr>
              <w:pStyle w:val="TAL"/>
            </w:pPr>
            <w:r w:rsidRPr="00A322F4">
              <w:t xml:space="preserve">Indicates support of </w:t>
            </w:r>
            <w:r w:rsidRPr="00A322F4">
              <w:rPr>
                <w:i/>
                <w:iCs/>
              </w:rPr>
              <w:t>repetitionNumber-v1730</w:t>
            </w:r>
            <w:r w:rsidRPr="00A322F4">
              <w:t xml:space="preserve"> in </w:t>
            </w:r>
            <w:r w:rsidRPr="00A322F4">
              <w:rPr>
                <w:i/>
                <w:iCs/>
              </w:rPr>
              <w:t>PDSCH-TimeDomainResourceAllocation</w:t>
            </w:r>
            <w:r w:rsidRPr="00A322F4">
              <w:t xml:space="preserve"> for DCI format 1_2 and the maximum value of </w:t>
            </w:r>
            <w:r w:rsidRPr="00A322F4">
              <w:rPr>
                <w:i/>
                <w:iCs/>
              </w:rPr>
              <w:t>repetitionNumber-v1730</w:t>
            </w:r>
            <w:r w:rsidRPr="00A322F4">
              <w:t xml:space="preserve">. The UE indicating support of this field shall also indicate support of </w:t>
            </w:r>
            <w:r w:rsidRPr="00A322F4">
              <w:rPr>
                <w:i/>
              </w:rPr>
              <w:t>dci-Format1-2And0-2-r16</w:t>
            </w:r>
            <w:r w:rsidRPr="00A322F4">
              <w:t>.</w:t>
            </w:r>
          </w:p>
        </w:tc>
        <w:tc>
          <w:tcPr>
            <w:tcW w:w="709" w:type="dxa"/>
          </w:tcPr>
          <w:p w14:paraId="72B222B9" w14:textId="77777777" w:rsidR="001C55E1" w:rsidRPr="00A322F4" w:rsidRDefault="001C55E1" w:rsidP="003F3B5F">
            <w:pPr>
              <w:pStyle w:val="TAL"/>
              <w:jc w:val="center"/>
              <w:rPr>
                <w:bCs/>
                <w:iCs/>
              </w:rPr>
            </w:pPr>
            <w:r w:rsidRPr="00A322F4">
              <w:rPr>
                <w:bCs/>
                <w:iCs/>
              </w:rPr>
              <w:t>Band</w:t>
            </w:r>
          </w:p>
        </w:tc>
        <w:tc>
          <w:tcPr>
            <w:tcW w:w="567" w:type="dxa"/>
          </w:tcPr>
          <w:p w14:paraId="36EB0001" w14:textId="77777777" w:rsidR="001C55E1" w:rsidRPr="00A322F4" w:rsidRDefault="001C55E1" w:rsidP="003F3B5F">
            <w:pPr>
              <w:pStyle w:val="TAL"/>
              <w:jc w:val="center"/>
              <w:rPr>
                <w:bCs/>
                <w:iCs/>
              </w:rPr>
            </w:pPr>
            <w:r w:rsidRPr="00A322F4">
              <w:rPr>
                <w:bCs/>
                <w:iCs/>
              </w:rPr>
              <w:t>No</w:t>
            </w:r>
          </w:p>
        </w:tc>
        <w:tc>
          <w:tcPr>
            <w:tcW w:w="709" w:type="dxa"/>
          </w:tcPr>
          <w:p w14:paraId="706BF64F" w14:textId="77777777" w:rsidR="001C55E1" w:rsidRPr="00A322F4" w:rsidRDefault="001C55E1" w:rsidP="003F3B5F">
            <w:pPr>
              <w:pStyle w:val="TAL"/>
              <w:jc w:val="center"/>
              <w:rPr>
                <w:bCs/>
                <w:iCs/>
              </w:rPr>
            </w:pPr>
            <w:r w:rsidRPr="00A322F4">
              <w:rPr>
                <w:bCs/>
                <w:iCs/>
              </w:rPr>
              <w:t>N/A</w:t>
            </w:r>
          </w:p>
        </w:tc>
        <w:tc>
          <w:tcPr>
            <w:tcW w:w="728" w:type="dxa"/>
          </w:tcPr>
          <w:p w14:paraId="78D52DA1" w14:textId="77777777" w:rsidR="001C55E1" w:rsidRPr="00A322F4" w:rsidRDefault="001C55E1" w:rsidP="003F3B5F">
            <w:pPr>
              <w:pStyle w:val="TAL"/>
              <w:jc w:val="center"/>
              <w:rPr>
                <w:bCs/>
                <w:iCs/>
              </w:rPr>
            </w:pPr>
            <w:r w:rsidRPr="00A322F4">
              <w:rPr>
                <w:bCs/>
                <w:iCs/>
              </w:rPr>
              <w:t>N/A</w:t>
            </w:r>
          </w:p>
        </w:tc>
      </w:tr>
      <w:tr w:rsidR="001C55E1" w:rsidRPr="00A322F4" w14:paraId="0413F951" w14:textId="77777777" w:rsidTr="003F3B5F">
        <w:trPr>
          <w:cantSplit/>
          <w:tblHeader/>
        </w:trPr>
        <w:tc>
          <w:tcPr>
            <w:tcW w:w="6917" w:type="dxa"/>
          </w:tcPr>
          <w:p w14:paraId="4FFA41AB" w14:textId="77777777" w:rsidR="001C55E1" w:rsidRPr="00A322F4" w:rsidRDefault="001C55E1" w:rsidP="003F3B5F">
            <w:pPr>
              <w:pStyle w:val="TAL"/>
              <w:rPr>
                <w:b/>
                <w:bCs/>
                <w:i/>
                <w:iCs/>
              </w:rPr>
            </w:pPr>
            <w:r w:rsidRPr="00A322F4">
              <w:rPr>
                <w:b/>
                <w:bCs/>
                <w:i/>
                <w:iCs/>
              </w:rPr>
              <w:t>supportTDM-SchemeA-r16</w:t>
            </w:r>
          </w:p>
          <w:p w14:paraId="4EB60C18" w14:textId="77777777" w:rsidR="001C55E1" w:rsidRPr="00A322F4" w:rsidRDefault="001C55E1" w:rsidP="003F3B5F">
            <w:pPr>
              <w:pStyle w:val="TAL"/>
              <w:rPr>
                <w:b/>
                <w:i/>
              </w:rPr>
            </w:pPr>
            <w:r w:rsidRPr="00A322F4">
              <w:rPr>
                <w:bCs/>
                <w:iCs/>
              </w:rPr>
              <w:t xml:space="preserve">Indicates whether UE supports single DCI based TDMSchemeA. The capability signalling includes </w:t>
            </w:r>
            <w:r w:rsidRPr="00A322F4">
              <w:t>the maximum TBS size.</w:t>
            </w:r>
          </w:p>
        </w:tc>
        <w:tc>
          <w:tcPr>
            <w:tcW w:w="709" w:type="dxa"/>
          </w:tcPr>
          <w:p w14:paraId="38FADFCB" w14:textId="77777777" w:rsidR="001C55E1" w:rsidRPr="00A322F4" w:rsidRDefault="001C55E1" w:rsidP="003F3B5F">
            <w:pPr>
              <w:pStyle w:val="TAL"/>
              <w:jc w:val="center"/>
              <w:rPr>
                <w:bCs/>
                <w:iCs/>
              </w:rPr>
            </w:pPr>
            <w:r w:rsidRPr="00A322F4">
              <w:rPr>
                <w:bCs/>
                <w:iCs/>
              </w:rPr>
              <w:t>Band</w:t>
            </w:r>
          </w:p>
        </w:tc>
        <w:tc>
          <w:tcPr>
            <w:tcW w:w="567" w:type="dxa"/>
          </w:tcPr>
          <w:p w14:paraId="0B6837E1" w14:textId="77777777" w:rsidR="001C55E1" w:rsidRPr="00A322F4" w:rsidRDefault="001C55E1" w:rsidP="003F3B5F">
            <w:pPr>
              <w:pStyle w:val="TAL"/>
              <w:jc w:val="center"/>
              <w:rPr>
                <w:bCs/>
                <w:iCs/>
              </w:rPr>
            </w:pPr>
            <w:r w:rsidRPr="00A322F4">
              <w:rPr>
                <w:bCs/>
                <w:iCs/>
              </w:rPr>
              <w:t>No</w:t>
            </w:r>
          </w:p>
        </w:tc>
        <w:tc>
          <w:tcPr>
            <w:tcW w:w="709" w:type="dxa"/>
          </w:tcPr>
          <w:p w14:paraId="38347101" w14:textId="77777777" w:rsidR="001C55E1" w:rsidRPr="00A322F4" w:rsidRDefault="001C55E1" w:rsidP="003F3B5F">
            <w:pPr>
              <w:pStyle w:val="TAL"/>
              <w:jc w:val="center"/>
              <w:rPr>
                <w:bCs/>
                <w:iCs/>
              </w:rPr>
            </w:pPr>
            <w:r w:rsidRPr="00A322F4">
              <w:rPr>
                <w:bCs/>
                <w:iCs/>
              </w:rPr>
              <w:t>N/A</w:t>
            </w:r>
          </w:p>
        </w:tc>
        <w:tc>
          <w:tcPr>
            <w:tcW w:w="728" w:type="dxa"/>
          </w:tcPr>
          <w:p w14:paraId="4EE00B07" w14:textId="77777777" w:rsidR="001C55E1" w:rsidRPr="00A322F4" w:rsidRDefault="001C55E1" w:rsidP="003F3B5F">
            <w:pPr>
              <w:pStyle w:val="TAL"/>
              <w:jc w:val="center"/>
              <w:rPr>
                <w:bCs/>
                <w:iCs/>
              </w:rPr>
            </w:pPr>
            <w:r w:rsidRPr="00A322F4">
              <w:rPr>
                <w:bCs/>
                <w:iCs/>
              </w:rPr>
              <w:t>N/A</w:t>
            </w:r>
          </w:p>
        </w:tc>
      </w:tr>
      <w:tr w:rsidR="001C55E1" w:rsidRPr="00A322F4" w14:paraId="34A4E9FE" w14:textId="77777777" w:rsidTr="003F3B5F">
        <w:trPr>
          <w:cantSplit/>
          <w:tblHeader/>
        </w:trPr>
        <w:tc>
          <w:tcPr>
            <w:tcW w:w="6917" w:type="dxa"/>
          </w:tcPr>
          <w:p w14:paraId="0D504FE0" w14:textId="77777777" w:rsidR="001C55E1" w:rsidRPr="00A322F4" w:rsidRDefault="001C55E1" w:rsidP="003F3B5F">
            <w:pPr>
              <w:pStyle w:val="TAL"/>
              <w:rPr>
                <w:b/>
                <w:bCs/>
                <w:i/>
                <w:iCs/>
              </w:rPr>
            </w:pPr>
            <w:r w:rsidRPr="00A322F4">
              <w:rPr>
                <w:b/>
                <w:bCs/>
                <w:i/>
                <w:iCs/>
              </w:rPr>
              <w:t>supportTwoPortDL-PTRS-r16</w:t>
            </w:r>
          </w:p>
          <w:p w14:paraId="5D1507BC" w14:textId="77777777" w:rsidR="001C55E1" w:rsidRPr="00A322F4" w:rsidRDefault="001C55E1" w:rsidP="003F3B5F">
            <w:pPr>
              <w:pStyle w:val="TAL"/>
              <w:rPr>
                <w:b/>
                <w:i/>
              </w:rPr>
            </w:pPr>
            <w:r w:rsidRPr="00A322F4">
              <w:rPr>
                <w:bCs/>
                <w:iCs/>
              </w:rPr>
              <w:t xml:space="preserve">Indicates whether UE supports 2-port DL PT-RS. UE supports this feature should indicate support </w:t>
            </w:r>
            <w:r w:rsidRPr="00A322F4">
              <w:rPr>
                <w:bCs/>
                <w:i/>
              </w:rPr>
              <w:t>singleDCI-SDM-scheme-r16</w:t>
            </w:r>
            <w:r w:rsidRPr="00A322F4">
              <w:rPr>
                <w:bCs/>
                <w:iCs/>
              </w:rPr>
              <w:t xml:space="preserve"> for the band.</w:t>
            </w:r>
          </w:p>
        </w:tc>
        <w:tc>
          <w:tcPr>
            <w:tcW w:w="709" w:type="dxa"/>
          </w:tcPr>
          <w:p w14:paraId="0AD69C74" w14:textId="77777777" w:rsidR="001C55E1" w:rsidRPr="00A322F4" w:rsidRDefault="001C55E1" w:rsidP="003F3B5F">
            <w:pPr>
              <w:pStyle w:val="TAL"/>
              <w:jc w:val="center"/>
              <w:rPr>
                <w:bCs/>
                <w:iCs/>
              </w:rPr>
            </w:pPr>
            <w:r w:rsidRPr="00A322F4">
              <w:rPr>
                <w:bCs/>
                <w:iCs/>
              </w:rPr>
              <w:t>Band</w:t>
            </w:r>
          </w:p>
        </w:tc>
        <w:tc>
          <w:tcPr>
            <w:tcW w:w="567" w:type="dxa"/>
          </w:tcPr>
          <w:p w14:paraId="663CC9DB" w14:textId="77777777" w:rsidR="001C55E1" w:rsidRPr="00A322F4" w:rsidRDefault="001C55E1" w:rsidP="003F3B5F">
            <w:pPr>
              <w:pStyle w:val="TAL"/>
              <w:jc w:val="center"/>
              <w:rPr>
                <w:bCs/>
                <w:iCs/>
              </w:rPr>
            </w:pPr>
            <w:r w:rsidRPr="00A322F4">
              <w:rPr>
                <w:bCs/>
                <w:iCs/>
              </w:rPr>
              <w:t>No</w:t>
            </w:r>
          </w:p>
        </w:tc>
        <w:tc>
          <w:tcPr>
            <w:tcW w:w="709" w:type="dxa"/>
          </w:tcPr>
          <w:p w14:paraId="4518CDD8" w14:textId="77777777" w:rsidR="001C55E1" w:rsidRPr="00A322F4" w:rsidRDefault="001C55E1" w:rsidP="003F3B5F">
            <w:pPr>
              <w:pStyle w:val="TAL"/>
              <w:jc w:val="center"/>
              <w:rPr>
                <w:bCs/>
                <w:iCs/>
              </w:rPr>
            </w:pPr>
            <w:r w:rsidRPr="00A322F4">
              <w:rPr>
                <w:bCs/>
                <w:iCs/>
              </w:rPr>
              <w:t>N/A</w:t>
            </w:r>
          </w:p>
        </w:tc>
        <w:tc>
          <w:tcPr>
            <w:tcW w:w="728" w:type="dxa"/>
          </w:tcPr>
          <w:p w14:paraId="639DB7E6" w14:textId="77777777" w:rsidR="001C55E1" w:rsidRPr="00A322F4" w:rsidRDefault="001C55E1" w:rsidP="003F3B5F">
            <w:pPr>
              <w:pStyle w:val="TAL"/>
              <w:jc w:val="center"/>
              <w:rPr>
                <w:bCs/>
                <w:iCs/>
              </w:rPr>
            </w:pPr>
            <w:r w:rsidRPr="00A322F4">
              <w:rPr>
                <w:bCs/>
                <w:iCs/>
              </w:rPr>
              <w:t>N/A</w:t>
            </w:r>
          </w:p>
        </w:tc>
      </w:tr>
      <w:tr w:rsidR="001C55E1" w:rsidRPr="00A322F4" w14:paraId="3A843D85" w14:textId="77777777" w:rsidTr="003F3B5F">
        <w:trPr>
          <w:cantSplit/>
          <w:tblHeader/>
        </w:trPr>
        <w:tc>
          <w:tcPr>
            <w:tcW w:w="6917" w:type="dxa"/>
          </w:tcPr>
          <w:p w14:paraId="35B17D48" w14:textId="77777777" w:rsidR="001C55E1" w:rsidRPr="00A322F4" w:rsidRDefault="001C55E1" w:rsidP="003F3B5F">
            <w:pPr>
              <w:pStyle w:val="TAL"/>
              <w:rPr>
                <w:b/>
                <w:bCs/>
                <w:i/>
                <w:iCs/>
              </w:rPr>
            </w:pPr>
            <w:r w:rsidRPr="00A322F4">
              <w:rPr>
                <w:b/>
                <w:bCs/>
                <w:i/>
                <w:iCs/>
              </w:rPr>
              <w:t>ta-BasedPDC-NTN-SharedSpectrumChAccess-r17</w:t>
            </w:r>
          </w:p>
          <w:p w14:paraId="751FFBFC" w14:textId="77777777" w:rsidR="001C55E1" w:rsidRPr="00A322F4" w:rsidRDefault="001C55E1" w:rsidP="003F3B5F">
            <w:pPr>
              <w:pStyle w:val="TAL"/>
              <w:rPr>
                <w:b/>
                <w:bCs/>
                <w:i/>
                <w:iCs/>
              </w:rPr>
            </w:pPr>
            <w:r w:rsidRPr="00A322F4">
              <w:rPr>
                <w:bCs/>
                <w:iCs/>
              </w:rPr>
              <w:t>Indicates whether the UE supports propagation delay compensation based on Rel-15 TA procedure for NTN and shared spectrum channel access</w:t>
            </w:r>
            <w:r w:rsidRPr="00A322F4">
              <w:t>.</w:t>
            </w:r>
          </w:p>
        </w:tc>
        <w:tc>
          <w:tcPr>
            <w:tcW w:w="709" w:type="dxa"/>
          </w:tcPr>
          <w:p w14:paraId="6712E1AA" w14:textId="77777777" w:rsidR="001C55E1" w:rsidRPr="00A322F4" w:rsidRDefault="001C55E1" w:rsidP="003F3B5F">
            <w:pPr>
              <w:pStyle w:val="TAL"/>
              <w:jc w:val="center"/>
              <w:rPr>
                <w:bCs/>
                <w:iCs/>
              </w:rPr>
            </w:pPr>
            <w:r w:rsidRPr="00A322F4">
              <w:rPr>
                <w:bCs/>
                <w:iCs/>
              </w:rPr>
              <w:t>Band</w:t>
            </w:r>
          </w:p>
        </w:tc>
        <w:tc>
          <w:tcPr>
            <w:tcW w:w="567" w:type="dxa"/>
          </w:tcPr>
          <w:p w14:paraId="5A681EFB" w14:textId="77777777" w:rsidR="001C55E1" w:rsidRPr="00A322F4" w:rsidRDefault="001C55E1" w:rsidP="003F3B5F">
            <w:pPr>
              <w:pStyle w:val="TAL"/>
              <w:jc w:val="center"/>
              <w:rPr>
                <w:bCs/>
                <w:iCs/>
              </w:rPr>
            </w:pPr>
            <w:r w:rsidRPr="00A322F4">
              <w:rPr>
                <w:bCs/>
                <w:iCs/>
              </w:rPr>
              <w:t>No</w:t>
            </w:r>
          </w:p>
        </w:tc>
        <w:tc>
          <w:tcPr>
            <w:tcW w:w="709" w:type="dxa"/>
          </w:tcPr>
          <w:p w14:paraId="6779766C" w14:textId="77777777" w:rsidR="001C55E1" w:rsidRPr="00A322F4" w:rsidRDefault="001C55E1" w:rsidP="003F3B5F">
            <w:pPr>
              <w:pStyle w:val="TAL"/>
              <w:jc w:val="center"/>
              <w:rPr>
                <w:bCs/>
                <w:iCs/>
              </w:rPr>
            </w:pPr>
            <w:r w:rsidRPr="00A322F4">
              <w:rPr>
                <w:bCs/>
                <w:iCs/>
              </w:rPr>
              <w:t>N/A</w:t>
            </w:r>
          </w:p>
        </w:tc>
        <w:tc>
          <w:tcPr>
            <w:tcW w:w="728" w:type="dxa"/>
          </w:tcPr>
          <w:p w14:paraId="39C0F503" w14:textId="77777777" w:rsidR="001C55E1" w:rsidRPr="00A322F4" w:rsidRDefault="001C55E1" w:rsidP="003F3B5F">
            <w:pPr>
              <w:pStyle w:val="TAL"/>
              <w:jc w:val="center"/>
              <w:rPr>
                <w:bCs/>
                <w:iCs/>
              </w:rPr>
            </w:pPr>
            <w:r w:rsidRPr="00A322F4">
              <w:t>N/A</w:t>
            </w:r>
          </w:p>
        </w:tc>
      </w:tr>
      <w:tr w:rsidR="001C55E1" w:rsidRPr="00A322F4" w14:paraId="66B2A460" w14:textId="77777777" w:rsidTr="003F3B5F">
        <w:trPr>
          <w:cantSplit/>
          <w:tblHeader/>
        </w:trPr>
        <w:tc>
          <w:tcPr>
            <w:tcW w:w="6917" w:type="dxa"/>
          </w:tcPr>
          <w:p w14:paraId="7E38F174" w14:textId="77777777" w:rsidR="001C55E1" w:rsidRPr="00A322F4" w:rsidRDefault="001C55E1" w:rsidP="003F3B5F">
            <w:pPr>
              <w:pStyle w:val="TAL"/>
              <w:rPr>
                <w:b/>
                <w:bCs/>
                <w:i/>
                <w:iCs/>
                <w:lang w:eastAsia="zh-CN"/>
              </w:rPr>
            </w:pPr>
            <w:r w:rsidRPr="00A322F4">
              <w:rPr>
                <w:b/>
                <w:bCs/>
                <w:i/>
                <w:iCs/>
              </w:rPr>
              <w:t>tb-ProcessingMultiSlotPUSCH-r17</w:t>
            </w:r>
          </w:p>
          <w:p w14:paraId="6993DCAF" w14:textId="77777777" w:rsidR="001C55E1" w:rsidRPr="00A322F4" w:rsidRDefault="001C55E1" w:rsidP="003F3B5F">
            <w:pPr>
              <w:pStyle w:val="TAL"/>
              <w:rPr>
                <w:b/>
                <w:bCs/>
                <w:i/>
                <w:iCs/>
              </w:rPr>
            </w:pPr>
            <w:r w:rsidRPr="00A322F4">
              <w:rPr>
                <w:bCs/>
                <w:iCs/>
              </w:rPr>
              <w:t>Indicates whether UE supports TB processing over multi-slot PUSCH for DG and Type 2 CG without repetition in RRC connected mode.</w:t>
            </w:r>
          </w:p>
        </w:tc>
        <w:tc>
          <w:tcPr>
            <w:tcW w:w="709" w:type="dxa"/>
          </w:tcPr>
          <w:p w14:paraId="688614FE" w14:textId="77777777" w:rsidR="001C55E1" w:rsidRPr="00A322F4" w:rsidRDefault="001C55E1" w:rsidP="003F3B5F">
            <w:pPr>
              <w:pStyle w:val="TAL"/>
              <w:jc w:val="center"/>
              <w:rPr>
                <w:bCs/>
                <w:iCs/>
              </w:rPr>
            </w:pPr>
            <w:r w:rsidRPr="00A322F4">
              <w:rPr>
                <w:bCs/>
                <w:iCs/>
              </w:rPr>
              <w:t>Band</w:t>
            </w:r>
          </w:p>
        </w:tc>
        <w:tc>
          <w:tcPr>
            <w:tcW w:w="567" w:type="dxa"/>
          </w:tcPr>
          <w:p w14:paraId="7AE031EE" w14:textId="77777777" w:rsidR="001C55E1" w:rsidRPr="00A322F4" w:rsidRDefault="001C55E1" w:rsidP="003F3B5F">
            <w:pPr>
              <w:pStyle w:val="TAL"/>
              <w:jc w:val="center"/>
              <w:rPr>
                <w:bCs/>
                <w:iCs/>
              </w:rPr>
            </w:pPr>
            <w:r w:rsidRPr="00A322F4">
              <w:rPr>
                <w:bCs/>
                <w:iCs/>
              </w:rPr>
              <w:t>No</w:t>
            </w:r>
          </w:p>
        </w:tc>
        <w:tc>
          <w:tcPr>
            <w:tcW w:w="709" w:type="dxa"/>
          </w:tcPr>
          <w:p w14:paraId="05E8799E" w14:textId="77777777" w:rsidR="001C55E1" w:rsidRPr="00A322F4" w:rsidRDefault="001C55E1" w:rsidP="003F3B5F">
            <w:pPr>
              <w:pStyle w:val="TAL"/>
              <w:jc w:val="center"/>
              <w:rPr>
                <w:bCs/>
                <w:iCs/>
              </w:rPr>
            </w:pPr>
            <w:r w:rsidRPr="00A322F4">
              <w:rPr>
                <w:bCs/>
                <w:iCs/>
              </w:rPr>
              <w:t>N/A</w:t>
            </w:r>
          </w:p>
        </w:tc>
        <w:tc>
          <w:tcPr>
            <w:tcW w:w="728" w:type="dxa"/>
          </w:tcPr>
          <w:p w14:paraId="428E4324" w14:textId="77777777" w:rsidR="001C55E1" w:rsidRPr="00A322F4" w:rsidRDefault="001C55E1" w:rsidP="003F3B5F">
            <w:pPr>
              <w:pStyle w:val="TAL"/>
              <w:jc w:val="center"/>
              <w:rPr>
                <w:bCs/>
                <w:iCs/>
              </w:rPr>
            </w:pPr>
            <w:r w:rsidRPr="00A322F4">
              <w:rPr>
                <w:bCs/>
                <w:iCs/>
              </w:rPr>
              <w:t>N/A</w:t>
            </w:r>
          </w:p>
        </w:tc>
      </w:tr>
      <w:tr w:rsidR="001C55E1" w:rsidRPr="00A322F4" w14:paraId="1CCE673A" w14:textId="77777777" w:rsidTr="003F3B5F">
        <w:trPr>
          <w:cantSplit/>
          <w:tblHeader/>
        </w:trPr>
        <w:tc>
          <w:tcPr>
            <w:tcW w:w="6917" w:type="dxa"/>
          </w:tcPr>
          <w:p w14:paraId="6E58F115" w14:textId="77777777" w:rsidR="001C55E1" w:rsidRPr="00A322F4" w:rsidRDefault="001C55E1" w:rsidP="003F3B5F">
            <w:pPr>
              <w:pStyle w:val="TAL"/>
              <w:rPr>
                <w:b/>
                <w:bCs/>
                <w:i/>
                <w:iCs/>
              </w:rPr>
            </w:pPr>
            <w:r w:rsidRPr="00A322F4">
              <w:rPr>
                <w:b/>
                <w:bCs/>
                <w:i/>
                <w:iCs/>
              </w:rPr>
              <w:t>tb-ProcessingRepMultiSlotPUSCH-r17</w:t>
            </w:r>
          </w:p>
          <w:p w14:paraId="65259648" w14:textId="77777777" w:rsidR="001C55E1" w:rsidRPr="00A322F4" w:rsidRDefault="001C55E1" w:rsidP="003F3B5F">
            <w:pPr>
              <w:pStyle w:val="TAL"/>
              <w:rPr>
                <w:bCs/>
                <w:iCs/>
              </w:rPr>
            </w:pPr>
            <w:r w:rsidRPr="00A322F4">
              <w:rPr>
                <w:bCs/>
                <w:iCs/>
              </w:rPr>
              <w:t>Indicates whether UE supports repetition of TB processing over multi-slot PUSCH in RRC connected mode.</w:t>
            </w:r>
          </w:p>
          <w:p w14:paraId="6E033879" w14:textId="77777777" w:rsidR="001C55E1" w:rsidRPr="00A322F4" w:rsidRDefault="001C55E1" w:rsidP="003F3B5F">
            <w:pPr>
              <w:pStyle w:val="TAL"/>
              <w:rPr>
                <w:bCs/>
                <w:iCs/>
              </w:rPr>
            </w:pPr>
          </w:p>
          <w:p w14:paraId="0C9A5E84" w14:textId="77777777" w:rsidR="001C55E1" w:rsidRPr="00A322F4" w:rsidRDefault="001C55E1" w:rsidP="003F3B5F">
            <w:pPr>
              <w:pStyle w:val="TAL"/>
              <w:rPr>
                <w:b/>
                <w:bCs/>
                <w:i/>
                <w:iCs/>
              </w:rPr>
            </w:pPr>
            <w:r w:rsidRPr="00A322F4">
              <w:rPr>
                <w:bCs/>
                <w:iCs/>
              </w:rPr>
              <w:t xml:space="preserve">UE supporting this feature shall also indicate support of </w:t>
            </w:r>
            <w:r w:rsidRPr="00A322F4">
              <w:rPr>
                <w:bCs/>
                <w:i/>
              </w:rPr>
              <w:t>tb-ProcessingMultiSlotPUSCH-r17</w:t>
            </w:r>
            <w:r w:rsidRPr="00A322F4">
              <w:rPr>
                <w:bCs/>
                <w:iCs/>
              </w:rPr>
              <w:t>.</w:t>
            </w:r>
          </w:p>
        </w:tc>
        <w:tc>
          <w:tcPr>
            <w:tcW w:w="709" w:type="dxa"/>
          </w:tcPr>
          <w:p w14:paraId="19289871" w14:textId="77777777" w:rsidR="001C55E1" w:rsidRPr="00A322F4" w:rsidRDefault="001C55E1" w:rsidP="003F3B5F">
            <w:pPr>
              <w:pStyle w:val="TAL"/>
              <w:jc w:val="center"/>
              <w:rPr>
                <w:bCs/>
                <w:iCs/>
              </w:rPr>
            </w:pPr>
            <w:r w:rsidRPr="00A322F4">
              <w:rPr>
                <w:bCs/>
                <w:iCs/>
              </w:rPr>
              <w:t>Band</w:t>
            </w:r>
          </w:p>
        </w:tc>
        <w:tc>
          <w:tcPr>
            <w:tcW w:w="567" w:type="dxa"/>
          </w:tcPr>
          <w:p w14:paraId="456CDA27" w14:textId="77777777" w:rsidR="001C55E1" w:rsidRPr="00A322F4" w:rsidRDefault="001C55E1" w:rsidP="003F3B5F">
            <w:pPr>
              <w:pStyle w:val="TAL"/>
              <w:jc w:val="center"/>
              <w:rPr>
                <w:bCs/>
                <w:iCs/>
              </w:rPr>
            </w:pPr>
            <w:r w:rsidRPr="00A322F4">
              <w:rPr>
                <w:bCs/>
                <w:iCs/>
              </w:rPr>
              <w:t>No</w:t>
            </w:r>
          </w:p>
        </w:tc>
        <w:tc>
          <w:tcPr>
            <w:tcW w:w="709" w:type="dxa"/>
          </w:tcPr>
          <w:p w14:paraId="7BF9DF5C" w14:textId="77777777" w:rsidR="001C55E1" w:rsidRPr="00A322F4" w:rsidRDefault="001C55E1" w:rsidP="003F3B5F">
            <w:pPr>
              <w:pStyle w:val="TAL"/>
              <w:jc w:val="center"/>
              <w:rPr>
                <w:bCs/>
                <w:iCs/>
              </w:rPr>
            </w:pPr>
            <w:r w:rsidRPr="00A322F4">
              <w:rPr>
                <w:bCs/>
                <w:iCs/>
              </w:rPr>
              <w:t>N/A</w:t>
            </w:r>
          </w:p>
        </w:tc>
        <w:tc>
          <w:tcPr>
            <w:tcW w:w="728" w:type="dxa"/>
          </w:tcPr>
          <w:p w14:paraId="3BFABA6B" w14:textId="77777777" w:rsidR="001C55E1" w:rsidRPr="00A322F4" w:rsidRDefault="001C55E1" w:rsidP="003F3B5F">
            <w:pPr>
              <w:pStyle w:val="TAL"/>
              <w:jc w:val="center"/>
              <w:rPr>
                <w:bCs/>
                <w:iCs/>
              </w:rPr>
            </w:pPr>
            <w:r w:rsidRPr="00A322F4">
              <w:rPr>
                <w:bCs/>
                <w:iCs/>
              </w:rPr>
              <w:t>N/A</w:t>
            </w:r>
          </w:p>
        </w:tc>
      </w:tr>
      <w:tr w:rsidR="001C55E1" w:rsidRPr="00A322F4" w14:paraId="61F7FBAB" w14:textId="77777777" w:rsidTr="003F3B5F">
        <w:trPr>
          <w:cantSplit/>
          <w:tblHeader/>
        </w:trPr>
        <w:tc>
          <w:tcPr>
            <w:tcW w:w="6917" w:type="dxa"/>
          </w:tcPr>
          <w:p w14:paraId="355AD312" w14:textId="77777777" w:rsidR="001C55E1" w:rsidRPr="00A322F4" w:rsidRDefault="001C55E1" w:rsidP="003F3B5F">
            <w:pPr>
              <w:pStyle w:val="TAL"/>
              <w:rPr>
                <w:b/>
                <w:bCs/>
                <w:i/>
                <w:iCs/>
              </w:rPr>
            </w:pPr>
            <w:r w:rsidRPr="00A322F4">
              <w:rPr>
                <w:b/>
                <w:bCs/>
                <w:i/>
                <w:iCs/>
              </w:rPr>
              <w:lastRenderedPageBreak/>
              <w:t>tci-StatePDSCH</w:t>
            </w:r>
          </w:p>
          <w:p w14:paraId="78601973" w14:textId="77777777" w:rsidR="001C55E1" w:rsidRPr="00A322F4" w:rsidRDefault="001C55E1" w:rsidP="003F3B5F">
            <w:pPr>
              <w:pStyle w:val="TAL"/>
              <w:rPr>
                <w:rFonts w:cs="Arial"/>
                <w:bCs/>
                <w:iCs/>
              </w:rPr>
            </w:pPr>
            <w:r w:rsidRPr="00A322F4">
              <w:rPr>
                <w:rFonts w:cs="Arial"/>
                <w:bCs/>
                <w:iCs/>
              </w:rPr>
              <w:t>Defines support of TCI-States for PDSCH. The capability signalling comprises the following parameters:</w:t>
            </w:r>
          </w:p>
          <w:p w14:paraId="19BD4EA9"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maxNumberConfiguredTCI-StatesPerCC</w:t>
            </w:r>
            <w:r w:rsidRPr="00A322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E7F62DE" w14:textId="77777777" w:rsidR="001C55E1" w:rsidRPr="00A322F4" w:rsidRDefault="001C55E1" w:rsidP="003F3B5F">
            <w:pPr>
              <w:spacing w:after="0"/>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maxNumberActiveTCI-PerBWP</w:t>
            </w:r>
            <w:r w:rsidRPr="00A322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8009E56" w14:textId="77777777" w:rsidR="001C55E1" w:rsidRPr="00A322F4" w:rsidRDefault="001C55E1" w:rsidP="003F3B5F">
            <w:pPr>
              <w:spacing w:after="0"/>
              <w:ind w:left="568" w:hanging="284"/>
              <w:rPr>
                <w:rFonts w:ascii="Arial" w:hAnsi="Arial" w:cs="Arial"/>
                <w:sz w:val="18"/>
                <w:szCs w:val="18"/>
              </w:rPr>
            </w:pPr>
          </w:p>
          <w:p w14:paraId="5AC73237" w14:textId="77777777" w:rsidR="001C55E1" w:rsidRPr="00A322F4" w:rsidRDefault="001C55E1" w:rsidP="003F3B5F">
            <w:pPr>
              <w:pStyle w:val="TAN"/>
            </w:pPr>
            <w:r w:rsidRPr="00A322F4">
              <w:t>N</w:t>
            </w:r>
            <w:r w:rsidRPr="00A322F4">
              <w:rPr>
                <w:rFonts w:eastAsiaTheme="minorEastAsia"/>
              </w:rPr>
              <w:t>OTE:</w:t>
            </w:r>
            <w:r w:rsidRPr="00A322F4">
              <w:rPr>
                <w:rFonts w:cs="Arial"/>
                <w:szCs w:val="18"/>
              </w:rPr>
              <w:tab/>
            </w:r>
            <w:r w:rsidRPr="00A322F4">
              <w:rPr>
                <w:rFonts w:eastAsiaTheme="minorEastAsia"/>
              </w:rPr>
              <w:t>T</w:t>
            </w:r>
            <w:r w:rsidRPr="00A322F4">
              <w:t>he UE is required to track only the active TCI states.</w:t>
            </w:r>
          </w:p>
          <w:p w14:paraId="26DE542E" w14:textId="77777777" w:rsidR="001C55E1" w:rsidRPr="00A322F4" w:rsidRDefault="001C55E1" w:rsidP="003F3B5F">
            <w:pPr>
              <w:pStyle w:val="TAL"/>
            </w:pPr>
          </w:p>
          <w:p w14:paraId="3A502747" w14:textId="77777777" w:rsidR="001C55E1" w:rsidRPr="00A322F4" w:rsidRDefault="001C55E1" w:rsidP="003F3B5F">
            <w:pPr>
              <w:pStyle w:val="TAL"/>
              <w:rPr>
                <w:rFonts w:cs="Arial"/>
                <w:szCs w:val="18"/>
              </w:rPr>
            </w:pPr>
            <w:r w:rsidRPr="00A322F4">
              <w:rPr>
                <w:rFonts w:cs="Arial"/>
                <w:szCs w:val="18"/>
              </w:rPr>
              <w:t xml:space="preserve">The UE is mandated to report </w:t>
            </w:r>
            <w:r w:rsidRPr="00A322F4">
              <w:rPr>
                <w:rFonts w:cs="Arial"/>
                <w:i/>
                <w:iCs/>
                <w:szCs w:val="18"/>
              </w:rPr>
              <w:t>tci-StatePDSCH</w:t>
            </w:r>
            <w:r w:rsidRPr="00A322F4">
              <w:rPr>
                <w:rFonts w:cs="Arial"/>
                <w:szCs w:val="18"/>
              </w:rPr>
              <w:t>.</w:t>
            </w:r>
          </w:p>
        </w:tc>
        <w:tc>
          <w:tcPr>
            <w:tcW w:w="709" w:type="dxa"/>
          </w:tcPr>
          <w:p w14:paraId="2FFF9BF8" w14:textId="77777777" w:rsidR="001C55E1" w:rsidRPr="00A322F4" w:rsidRDefault="001C55E1" w:rsidP="003F3B5F">
            <w:pPr>
              <w:pStyle w:val="TAL"/>
              <w:jc w:val="center"/>
            </w:pPr>
            <w:r w:rsidRPr="00A322F4">
              <w:rPr>
                <w:rFonts w:cs="Arial"/>
                <w:szCs w:val="18"/>
              </w:rPr>
              <w:t>Band</w:t>
            </w:r>
          </w:p>
        </w:tc>
        <w:tc>
          <w:tcPr>
            <w:tcW w:w="567" w:type="dxa"/>
          </w:tcPr>
          <w:p w14:paraId="7C0F5660" w14:textId="77777777" w:rsidR="001C55E1" w:rsidRPr="00A322F4" w:rsidRDefault="001C55E1" w:rsidP="003F3B5F">
            <w:pPr>
              <w:pStyle w:val="TAL"/>
              <w:jc w:val="center"/>
            </w:pPr>
            <w:r w:rsidRPr="00A322F4">
              <w:rPr>
                <w:rFonts w:cs="Arial"/>
                <w:bCs/>
                <w:iCs/>
                <w:szCs w:val="18"/>
              </w:rPr>
              <w:t>Yes</w:t>
            </w:r>
          </w:p>
        </w:tc>
        <w:tc>
          <w:tcPr>
            <w:tcW w:w="709" w:type="dxa"/>
          </w:tcPr>
          <w:p w14:paraId="7371A68B" w14:textId="77777777" w:rsidR="001C55E1" w:rsidRPr="00A322F4" w:rsidRDefault="001C55E1" w:rsidP="003F3B5F">
            <w:pPr>
              <w:pStyle w:val="TAL"/>
              <w:jc w:val="center"/>
            </w:pPr>
            <w:r w:rsidRPr="00A322F4">
              <w:rPr>
                <w:bCs/>
                <w:iCs/>
              </w:rPr>
              <w:t>N/A</w:t>
            </w:r>
          </w:p>
        </w:tc>
        <w:tc>
          <w:tcPr>
            <w:tcW w:w="728" w:type="dxa"/>
          </w:tcPr>
          <w:p w14:paraId="6A0F247F" w14:textId="77777777" w:rsidR="001C55E1" w:rsidRPr="00A322F4" w:rsidRDefault="001C55E1" w:rsidP="003F3B5F">
            <w:pPr>
              <w:pStyle w:val="TAL"/>
              <w:jc w:val="center"/>
            </w:pPr>
            <w:r w:rsidRPr="00A322F4">
              <w:rPr>
                <w:bCs/>
                <w:iCs/>
              </w:rPr>
              <w:t>N/A</w:t>
            </w:r>
          </w:p>
        </w:tc>
      </w:tr>
      <w:tr w:rsidR="001C55E1" w:rsidRPr="00A322F4" w14:paraId="33BF164C" w14:textId="77777777" w:rsidTr="003F3B5F">
        <w:trPr>
          <w:cantSplit/>
          <w:tblHeader/>
        </w:trPr>
        <w:tc>
          <w:tcPr>
            <w:tcW w:w="6917" w:type="dxa"/>
          </w:tcPr>
          <w:p w14:paraId="017EBFAB" w14:textId="77777777" w:rsidR="001C55E1" w:rsidRPr="00A322F4" w:rsidRDefault="001C55E1" w:rsidP="003F3B5F">
            <w:pPr>
              <w:pStyle w:val="TAL"/>
              <w:rPr>
                <w:b/>
                <w:bCs/>
                <w:i/>
                <w:iCs/>
              </w:rPr>
            </w:pPr>
            <w:r w:rsidRPr="00A322F4">
              <w:rPr>
                <w:b/>
                <w:bCs/>
                <w:i/>
                <w:iCs/>
              </w:rPr>
              <w:t>timeBasedCondHandover-r17</w:t>
            </w:r>
          </w:p>
          <w:p w14:paraId="768BAFDA" w14:textId="77777777" w:rsidR="001C55E1" w:rsidRPr="00A322F4" w:rsidRDefault="001C55E1" w:rsidP="003F3B5F">
            <w:pPr>
              <w:pStyle w:val="TAL"/>
              <w:rPr>
                <w:b/>
                <w:bCs/>
                <w:i/>
                <w:iCs/>
              </w:rPr>
            </w:pPr>
            <w:r w:rsidRPr="00A322F4">
              <w:t xml:space="preserve">Indicates whether the UE supports time based conditional handover, i.e., </w:t>
            </w:r>
            <w:r w:rsidRPr="00A322F4">
              <w:rPr>
                <w:i/>
                <w:iCs/>
                <w:lang w:eastAsia="ko-KR"/>
              </w:rPr>
              <w:t>CondEvent T1</w:t>
            </w:r>
            <w:r w:rsidRPr="00A322F4">
              <w:rPr>
                <w:lang w:eastAsia="ko-KR"/>
              </w:rPr>
              <w:t xml:space="preserve"> as specified in </w:t>
            </w:r>
            <w:r w:rsidRPr="00A322F4">
              <w:t xml:space="preserve">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67E628E4" w14:textId="77777777" w:rsidR="001C55E1" w:rsidRPr="00A322F4" w:rsidRDefault="001C55E1" w:rsidP="003F3B5F">
            <w:pPr>
              <w:pStyle w:val="TAL"/>
              <w:jc w:val="center"/>
              <w:rPr>
                <w:rFonts w:cs="Arial"/>
                <w:szCs w:val="18"/>
              </w:rPr>
            </w:pPr>
            <w:r w:rsidRPr="00A322F4">
              <w:t>Band</w:t>
            </w:r>
          </w:p>
        </w:tc>
        <w:tc>
          <w:tcPr>
            <w:tcW w:w="567" w:type="dxa"/>
          </w:tcPr>
          <w:p w14:paraId="03BBB163"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5290CE6C" w14:textId="77777777" w:rsidR="001C55E1" w:rsidRPr="00A322F4" w:rsidRDefault="001C55E1" w:rsidP="003F3B5F">
            <w:pPr>
              <w:pStyle w:val="TAL"/>
              <w:jc w:val="center"/>
              <w:rPr>
                <w:bCs/>
                <w:iCs/>
              </w:rPr>
            </w:pPr>
            <w:r w:rsidRPr="00A322F4">
              <w:rPr>
                <w:bCs/>
                <w:iCs/>
              </w:rPr>
              <w:t>N/A</w:t>
            </w:r>
          </w:p>
        </w:tc>
        <w:tc>
          <w:tcPr>
            <w:tcW w:w="728" w:type="dxa"/>
          </w:tcPr>
          <w:p w14:paraId="184BEC90" w14:textId="77777777" w:rsidR="001C55E1" w:rsidRPr="00A322F4" w:rsidRDefault="001C55E1" w:rsidP="003F3B5F">
            <w:pPr>
              <w:pStyle w:val="TAL"/>
              <w:jc w:val="center"/>
              <w:rPr>
                <w:bCs/>
                <w:iCs/>
              </w:rPr>
            </w:pPr>
            <w:r w:rsidRPr="00A322F4">
              <w:rPr>
                <w:rFonts w:cs="Arial"/>
                <w:bCs/>
                <w:iCs/>
                <w:szCs w:val="18"/>
              </w:rPr>
              <w:t>N/A</w:t>
            </w:r>
          </w:p>
        </w:tc>
      </w:tr>
      <w:tr w:rsidR="001C55E1" w:rsidRPr="00A322F4" w14:paraId="37C335E5" w14:textId="77777777" w:rsidTr="003F3B5F">
        <w:trPr>
          <w:cantSplit/>
          <w:tblHeader/>
        </w:trPr>
        <w:tc>
          <w:tcPr>
            <w:tcW w:w="6917" w:type="dxa"/>
          </w:tcPr>
          <w:p w14:paraId="44C72E1C" w14:textId="77777777" w:rsidR="001C55E1" w:rsidRPr="00A322F4" w:rsidRDefault="001C55E1" w:rsidP="003F3B5F">
            <w:pPr>
              <w:pStyle w:val="TAL"/>
              <w:rPr>
                <w:b/>
                <w:i/>
              </w:rPr>
            </w:pPr>
            <w:r w:rsidRPr="00A322F4">
              <w:rPr>
                <w:b/>
                <w:i/>
              </w:rPr>
              <w:t>triggeredHARQ-CodebookRetx-r17</w:t>
            </w:r>
          </w:p>
          <w:p w14:paraId="2840D379" w14:textId="77777777" w:rsidR="001C55E1" w:rsidRPr="00A322F4" w:rsidRDefault="001C55E1" w:rsidP="003F3B5F">
            <w:pPr>
              <w:pStyle w:val="TAL"/>
            </w:pPr>
            <w:r w:rsidRPr="00A322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9FD80A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minHARQ-Retx-Offset-r17 </w:t>
            </w:r>
            <w:r w:rsidRPr="00A322F4">
              <w:rPr>
                <w:rFonts w:ascii="Arial" w:hAnsi="Arial" w:cs="Arial"/>
                <w:sz w:val="18"/>
                <w:szCs w:val="18"/>
              </w:rPr>
              <w:t xml:space="preserve">indicates minimum value for the HARQ re-tx offset. Value </w:t>
            </w:r>
            <w:r w:rsidRPr="00A322F4">
              <w:rPr>
                <w:rFonts w:ascii="Arial" w:hAnsi="Arial" w:cs="Arial"/>
                <w:i/>
                <w:iCs/>
                <w:sz w:val="18"/>
                <w:szCs w:val="18"/>
              </w:rPr>
              <w:t>n-7</w:t>
            </w:r>
            <w:r w:rsidRPr="00A322F4">
              <w:rPr>
                <w:rFonts w:ascii="Arial" w:hAnsi="Arial" w:cs="Arial"/>
                <w:sz w:val="18"/>
                <w:szCs w:val="18"/>
              </w:rPr>
              <w:t xml:space="preserve"> corresponds to -7, value </w:t>
            </w:r>
            <w:r w:rsidRPr="00A322F4">
              <w:rPr>
                <w:rFonts w:ascii="Arial" w:hAnsi="Arial" w:cs="Arial"/>
                <w:i/>
                <w:iCs/>
                <w:sz w:val="18"/>
                <w:szCs w:val="18"/>
              </w:rPr>
              <w:t>n-5</w:t>
            </w:r>
            <w:r w:rsidRPr="00A322F4">
              <w:rPr>
                <w:rFonts w:ascii="Arial" w:hAnsi="Arial" w:cs="Arial"/>
                <w:sz w:val="18"/>
                <w:szCs w:val="18"/>
              </w:rPr>
              <w:t xml:space="preserve"> corresponds to -5, and so on.</w:t>
            </w:r>
          </w:p>
          <w:p w14:paraId="6D3C78C0"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maxHARQ-Retx-Offset-r17 </w:t>
            </w:r>
            <w:r w:rsidRPr="00A322F4">
              <w:rPr>
                <w:rFonts w:ascii="Arial" w:hAnsi="Arial" w:cs="Arial"/>
                <w:sz w:val="18"/>
                <w:szCs w:val="18"/>
              </w:rPr>
              <w:t>indicates maximum value for the HARQ re-tx offset.</w:t>
            </w:r>
          </w:p>
          <w:p w14:paraId="43F15CE7" w14:textId="77777777" w:rsidR="001C55E1" w:rsidRPr="00A322F4" w:rsidRDefault="001C55E1" w:rsidP="003F3B5F">
            <w:pPr>
              <w:pStyle w:val="TAL"/>
              <w:rPr>
                <w:rFonts w:cs="Arial"/>
                <w:szCs w:val="18"/>
              </w:rPr>
            </w:pPr>
          </w:p>
          <w:p w14:paraId="1D85ED33" w14:textId="77777777" w:rsidR="001C55E1" w:rsidRPr="00A322F4" w:rsidRDefault="001C55E1" w:rsidP="003F3B5F">
            <w:pPr>
              <w:pStyle w:val="TAN"/>
              <w:rPr>
                <w:b/>
                <w:bCs/>
                <w:i/>
                <w:iCs/>
              </w:rPr>
            </w:pPr>
            <w:r w:rsidRPr="00A322F4">
              <w:t>NOTE:</w:t>
            </w:r>
            <w:r w:rsidRPr="00A322F4">
              <w:rPr>
                <w:rFonts w:cs="Arial"/>
                <w:szCs w:val="18"/>
              </w:rPr>
              <w:tab/>
            </w:r>
            <w:r w:rsidRPr="00A322F4">
              <w:t xml:space="preserve">The minimum requirement for </w:t>
            </w:r>
            <w:r w:rsidRPr="00A322F4">
              <w:rPr>
                <w:rFonts w:cs="Arial"/>
                <w:i/>
                <w:iCs/>
                <w:szCs w:val="18"/>
              </w:rPr>
              <w:t>minHARQ-Retx-Offset-r17</w:t>
            </w:r>
            <w:r w:rsidRPr="00A322F4">
              <w:t xml:space="preserve"> and </w:t>
            </w:r>
            <w:r w:rsidRPr="00A322F4">
              <w:rPr>
                <w:rFonts w:cs="Arial"/>
                <w:i/>
                <w:iCs/>
                <w:szCs w:val="18"/>
              </w:rPr>
              <w:t>maxHARQ-Retx-Offset-r17</w:t>
            </w:r>
            <w:r w:rsidRPr="00A322F4">
              <w:t xml:space="preserve"> is valid for HARQ CBs consisted of HARQ Processes with a single HARQ bit per HARQ Process ID.</w:t>
            </w:r>
          </w:p>
        </w:tc>
        <w:tc>
          <w:tcPr>
            <w:tcW w:w="709" w:type="dxa"/>
          </w:tcPr>
          <w:p w14:paraId="35E98ADB" w14:textId="77777777" w:rsidR="001C55E1" w:rsidRPr="00A322F4" w:rsidRDefault="001C55E1" w:rsidP="003F3B5F">
            <w:pPr>
              <w:pStyle w:val="TAL"/>
              <w:jc w:val="center"/>
            </w:pPr>
            <w:r w:rsidRPr="00A322F4">
              <w:t>Band</w:t>
            </w:r>
          </w:p>
        </w:tc>
        <w:tc>
          <w:tcPr>
            <w:tcW w:w="567" w:type="dxa"/>
          </w:tcPr>
          <w:p w14:paraId="5B80B86B" w14:textId="77777777" w:rsidR="001C55E1" w:rsidRPr="00A322F4" w:rsidRDefault="001C55E1" w:rsidP="003F3B5F">
            <w:pPr>
              <w:pStyle w:val="TAL"/>
              <w:jc w:val="center"/>
              <w:rPr>
                <w:rFonts w:cs="Arial"/>
                <w:bCs/>
                <w:iCs/>
                <w:szCs w:val="18"/>
              </w:rPr>
            </w:pPr>
            <w:r w:rsidRPr="00A322F4">
              <w:t>No</w:t>
            </w:r>
          </w:p>
        </w:tc>
        <w:tc>
          <w:tcPr>
            <w:tcW w:w="709" w:type="dxa"/>
          </w:tcPr>
          <w:p w14:paraId="742FB7EF" w14:textId="77777777" w:rsidR="001C55E1" w:rsidRPr="00A322F4" w:rsidRDefault="001C55E1" w:rsidP="003F3B5F">
            <w:pPr>
              <w:pStyle w:val="TAL"/>
              <w:jc w:val="center"/>
              <w:rPr>
                <w:bCs/>
                <w:iCs/>
              </w:rPr>
            </w:pPr>
            <w:r w:rsidRPr="00A322F4">
              <w:t>N/A</w:t>
            </w:r>
          </w:p>
        </w:tc>
        <w:tc>
          <w:tcPr>
            <w:tcW w:w="728" w:type="dxa"/>
          </w:tcPr>
          <w:p w14:paraId="65B04E92" w14:textId="77777777" w:rsidR="001C55E1" w:rsidRPr="00A322F4" w:rsidRDefault="001C55E1" w:rsidP="003F3B5F">
            <w:pPr>
              <w:pStyle w:val="TAL"/>
              <w:jc w:val="center"/>
              <w:rPr>
                <w:rFonts w:cs="Arial"/>
                <w:bCs/>
                <w:iCs/>
                <w:szCs w:val="18"/>
              </w:rPr>
            </w:pPr>
            <w:r w:rsidRPr="00A322F4">
              <w:t>N/A</w:t>
            </w:r>
          </w:p>
        </w:tc>
      </w:tr>
      <w:tr w:rsidR="001C55E1" w:rsidRPr="00A322F4" w14:paraId="67F2BD77" w14:textId="77777777" w:rsidTr="003F3B5F">
        <w:trPr>
          <w:cantSplit/>
          <w:tblHeader/>
        </w:trPr>
        <w:tc>
          <w:tcPr>
            <w:tcW w:w="6917" w:type="dxa"/>
          </w:tcPr>
          <w:p w14:paraId="56F75986" w14:textId="77777777" w:rsidR="001C55E1" w:rsidRPr="00A322F4" w:rsidRDefault="001C55E1" w:rsidP="003F3B5F">
            <w:pPr>
              <w:pStyle w:val="TAL"/>
              <w:rPr>
                <w:b/>
                <w:i/>
              </w:rPr>
            </w:pPr>
            <w:r w:rsidRPr="00A322F4">
              <w:rPr>
                <w:b/>
                <w:i/>
              </w:rPr>
              <w:t>trs-AdditionalBandwidth-r16</w:t>
            </w:r>
          </w:p>
          <w:p w14:paraId="6A324085" w14:textId="77777777" w:rsidR="001C55E1" w:rsidRPr="00A322F4" w:rsidRDefault="001C55E1" w:rsidP="003F3B5F">
            <w:pPr>
              <w:pStyle w:val="TAL"/>
            </w:pPr>
            <w:r w:rsidRPr="00A322F4">
              <w:t>Indicates the UE supported TRS bandwidths, in addition to 52 RBs, for a 10MHz UE channel bandwidth</w:t>
            </w:r>
            <w:r w:rsidRPr="00A322F4">
              <w:rPr>
                <w:lang w:eastAsia="zh-CN"/>
              </w:rPr>
              <w:t xml:space="preserve">. This field only applies for the BWPs configured with </w:t>
            </w:r>
            <w:r w:rsidRPr="00A322F4">
              <w:t>52 RBs size and 15kHz SCS, in FDD bands.</w:t>
            </w:r>
          </w:p>
          <w:p w14:paraId="24E21C2A" w14:textId="77777777" w:rsidR="001C55E1" w:rsidRPr="00A322F4" w:rsidRDefault="001C55E1" w:rsidP="003F3B5F">
            <w:pPr>
              <w:pStyle w:val="TAL"/>
            </w:pPr>
            <w:r w:rsidRPr="00A322F4">
              <w:t xml:space="preserve">Value </w:t>
            </w:r>
            <w:r w:rsidRPr="00A322F4">
              <w:rPr>
                <w:i/>
              </w:rPr>
              <w:t>trs-AddBW-Set1</w:t>
            </w:r>
            <w:r w:rsidRPr="00A322F4">
              <w:t xml:space="preserve"> indicates 28, 32, 36, 40, 44, 48 RBs.</w:t>
            </w:r>
          </w:p>
          <w:p w14:paraId="115F35AD" w14:textId="77777777" w:rsidR="001C55E1" w:rsidRPr="00A322F4" w:rsidRDefault="001C55E1" w:rsidP="003F3B5F">
            <w:pPr>
              <w:pStyle w:val="TAL"/>
              <w:rPr>
                <w:b/>
                <w:bCs/>
                <w:i/>
                <w:iCs/>
              </w:rPr>
            </w:pPr>
            <w:r w:rsidRPr="00A322F4">
              <w:t xml:space="preserve">Value </w:t>
            </w:r>
            <w:r w:rsidRPr="00A322F4">
              <w:rPr>
                <w:i/>
              </w:rPr>
              <w:t>trs-AddBW-Set2</w:t>
            </w:r>
            <w:r w:rsidRPr="00A322F4">
              <w:t xml:space="preserve"> indicates 32, 36, 40, 44, 48 RBs.</w:t>
            </w:r>
          </w:p>
        </w:tc>
        <w:tc>
          <w:tcPr>
            <w:tcW w:w="709" w:type="dxa"/>
          </w:tcPr>
          <w:p w14:paraId="0C9AED17" w14:textId="77777777" w:rsidR="001C55E1" w:rsidRPr="00A322F4" w:rsidRDefault="001C55E1" w:rsidP="003F3B5F">
            <w:pPr>
              <w:pStyle w:val="TAL"/>
              <w:jc w:val="center"/>
              <w:rPr>
                <w:rFonts w:cs="Arial"/>
                <w:szCs w:val="18"/>
              </w:rPr>
            </w:pPr>
            <w:r w:rsidRPr="00A322F4">
              <w:t>Band</w:t>
            </w:r>
          </w:p>
        </w:tc>
        <w:tc>
          <w:tcPr>
            <w:tcW w:w="567" w:type="dxa"/>
          </w:tcPr>
          <w:p w14:paraId="2E864A85" w14:textId="77777777" w:rsidR="001C55E1" w:rsidRPr="00A322F4" w:rsidRDefault="001C55E1" w:rsidP="003F3B5F">
            <w:pPr>
              <w:pStyle w:val="TAL"/>
              <w:jc w:val="center"/>
              <w:rPr>
                <w:rFonts w:cs="Arial"/>
                <w:bCs/>
                <w:iCs/>
                <w:szCs w:val="18"/>
              </w:rPr>
            </w:pPr>
            <w:r w:rsidRPr="00A322F4">
              <w:t>No</w:t>
            </w:r>
          </w:p>
        </w:tc>
        <w:tc>
          <w:tcPr>
            <w:tcW w:w="709" w:type="dxa"/>
          </w:tcPr>
          <w:p w14:paraId="70E5AEE0" w14:textId="77777777" w:rsidR="001C55E1" w:rsidRPr="00A322F4" w:rsidRDefault="001C55E1" w:rsidP="003F3B5F">
            <w:pPr>
              <w:pStyle w:val="TAL"/>
              <w:jc w:val="center"/>
              <w:rPr>
                <w:bCs/>
                <w:iCs/>
              </w:rPr>
            </w:pPr>
            <w:r w:rsidRPr="00A322F4">
              <w:rPr>
                <w:bCs/>
                <w:iCs/>
              </w:rPr>
              <w:t>FDD only</w:t>
            </w:r>
          </w:p>
        </w:tc>
        <w:tc>
          <w:tcPr>
            <w:tcW w:w="728" w:type="dxa"/>
          </w:tcPr>
          <w:p w14:paraId="3672AA0E" w14:textId="77777777" w:rsidR="001C55E1" w:rsidRPr="00A322F4" w:rsidRDefault="001C55E1" w:rsidP="003F3B5F">
            <w:pPr>
              <w:pStyle w:val="TAL"/>
              <w:jc w:val="center"/>
              <w:rPr>
                <w:bCs/>
                <w:iCs/>
              </w:rPr>
            </w:pPr>
            <w:r w:rsidRPr="00A322F4">
              <w:rPr>
                <w:bCs/>
                <w:iCs/>
              </w:rPr>
              <w:t>FR1 only</w:t>
            </w:r>
          </w:p>
        </w:tc>
      </w:tr>
      <w:tr w:rsidR="001C55E1" w:rsidRPr="00A322F4" w14:paraId="732276C5"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5B6B06" w14:textId="77777777" w:rsidR="001C55E1" w:rsidRPr="00A322F4" w:rsidRDefault="001C55E1" w:rsidP="003F3B5F">
            <w:pPr>
              <w:pStyle w:val="TAL"/>
              <w:rPr>
                <w:b/>
                <w:i/>
              </w:rPr>
            </w:pPr>
            <w:r w:rsidRPr="00A322F4">
              <w:rPr>
                <w:b/>
                <w:i/>
              </w:rPr>
              <w:t>twoHARQ-ACK-CodebookForUnicastAndMulticast-r17</w:t>
            </w:r>
          </w:p>
          <w:p w14:paraId="5C25BB7D" w14:textId="77777777" w:rsidR="001C55E1" w:rsidRPr="00A322F4" w:rsidRDefault="001C55E1" w:rsidP="003F3B5F">
            <w:pPr>
              <w:pStyle w:val="TAL"/>
              <w:rPr>
                <w:rFonts w:cs="Arial"/>
              </w:rPr>
            </w:pPr>
            <w:r w:rsidRPr="00A322F4">
              <w:rPr>
                <w:rFonts w:cs="Arial"/>
              </w:rPr>
              <w:t>Indicates whether the UE supports two HARQ-ACK codebooks simultaneously constructed for supporting HARQ-ACK codebooks with different priorities for unicast and multicast at a UE.</w:t>
            </w:r>
          </w:p>
          <w:p w14:paraId="2E96A359" w14:textId="77777777" w:rsidR="001C55E1" w:rsidRPr="00A322F4" w:rsidRDefault="001C55E1" w:rsidP="003F3B5F">
            <w:pPr>
              <w:pStyle w:val="TAL"/>
              <w:rPr>
                <w:rFonts w:cs="Arial"/>
              </w:rPr>
            </w:pPr>
          </w:p>
          <w:p w14:paraId="64054740"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8B4BC0" w14:textId="77777777" w:rsidR="001C55E1" w:rsidRPr="00A322F4" w:rsidRDefault="001C55E1" w:rsidP="003F3B5F">
            <w:pPr>
              <w:pStyle w:val="TAL"/>
              <w:rPr>
                <w:b/>
                <w:i/>
              </w:rPr>
            </w:pPr>
          </w:p>
          <w:p w14:paraId="2FE5D500"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priorityIndicatorInDCI-Multicast-r17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F292915"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0919DA6E"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FDD7298" w14:textId="77777777" w:rsidR="001C55E1" w:rsidRPr="00A322F4" w:rsidRDefault="001C55E1" w:rsidP="003F3B5F">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2D8219BF" w14:textId="77777777" w:rsidR="001C55E1" w:rsidRPr="00A322F4" w:rsidRDefault="001C55E1" w:rsidP="003F3B5F">
            <w:pPr>
              <w:pStyle w:val="TAL"/>
              <w:jc w:val="center"/>
              <w:rPr>
                <w:bCs/>
                <w:iCs/>
              </w:rPr>
            </w:pPr>
            <w:r w:rsidRPr="00A322F4">
              <w:t>N/A</w:t>
            </w:r>
          </w:p>
        </w:tc>
      </w:tr>
      <w:tr w:rsidR="001C55E1" w:rsidRPr="00A322F4" w14:paraId="4D2BFE07" w14:textId="77777777" w:rsidTr="003F3B5F">
        <w:trPr>
          <w:cantSplit/>
          <w:tblHeader/>
        </w:trPr>
        <w:tc>
          <w:tcPr>
            <w:tcW w:w="6917" w:type="dxa"/>
          </w:tcPr>
          <w:p w14:paraId="0C33613A" w14:textId="77777777" w:rsidR="001C55E1" w:rsidRPr="00A322F4" w:rsidRDefault="001C55E1" w:rsidP="003F3B5F">
            <w:pPr>
              <w:pStyle w:val="TAL"/>
              <w:rPr>
                <w:b/>
                <w:i/>
              </w:rPr>
            </w:pPr>
            <w:r w:rsidRPr="00A322F4">
              <w:rPr>
                <w:b/>
                <w:i/>
              </w:rPr>
              <w:t>twoPortsPTRS-UL</w:t>
            </w:r>
          </w:p>
          <w:p w14:paraId="2A2592B6" w14:textId="77777777" w:rsidR="001C55E1" w:rsidRPr="00A322F4" w:rsidRDefault="001C55E1" w:rsidP="003F3B5F">
            <w:pPr>
              <w:pStyle w:val="TAL"/>
              <w:rPr>
                <w:bCs/>
                <w:iCs/>
              </w:rPr>
            </w:pPr>
            <w:r w:rsidRPr="00A322F4">
              <w:t>Defines whether UE supports PT-RS with 2 antenna ports for UL transmission.</w:t>
            </w:r>
          </w:p>
        </w:tc>
        <w:tc>
          <w:tcPr>
            <w:tcW w:w="709" w:type="dxa"/>
          </w:tcPr>
          <w:p w14:paraId="7E7A2322" w14:textId="77777777" w:rsidR="001C55E1" w:rsidRPr="00A322F4" w:rsidRDefault="001C55E1" w:rsidP="003F3B5F">
            <w:pPr>
              <w:pStyle w:val="TAL"/>
              <w:jc w:val="center"/>
              <w:rPr>
                <w:rFonts w:cs="Arial"/>
                <w:szCs w:val="18"/>
              </w:rPr>
            </w:pPr>
            <w:r w:rsidRPr="00A322F4">
              <w:t>Band</w:t>
            </w:r>
          </w:p>
        </w:tc>
        <w:tc>
          <w:tcPr>
            <w:tcW w:w="567" w:type="dxa"/>
          </w:tcPr>
          <w:p w14:paraId="2EA2D972" w14:textId="77777777" w:rsidR="001C55E1" w:rsidRPr="00A322F4" w:rsidRDefault="001C55E1" w:rsidP="003F3B5F">
            <w:pPr>
              <w:pStyle w:val="TAL"/>
              <w:jc w:val="center"/>
              <w:rPr>
                <w:rFonts w:cs="Arial"/>
                <w:bCs/>
                <w:iCs/>
                <w:szCs w:val="18"/>
              </w:rPr>
            </w:pPr>
            <w:r w:rsidRPr="00A322F4">
              <w:t>No</w:t>
            </w:r>
          </w:p>
        </w:tc>
        <w:tc>
          <w:tcPr>
            <w:tcW w:w="709" w:type="dxa"/>
          </w:tcPr>
          <w:p w14:paraId="387CBB43" w14:textId="77777777" w:rsidR="001C55E1" w:rsidRPr="00A322F4" w:rsidRDefault="001C55E1" w:rsidP="003F3B5F">
            <w:pPr>
              <w:pStyle w:val="TAL"/>
              <w:jc w:val="center"/>
              <w:rPr>
                <w:rFonts w:eastAsia="MS Mincho" w:cs="Arial"/>
                <w:szCs w:val="18"/>
              </w:rPr>
            </w:pPr>
            <w:r w:rsidRPr="00A322F4">
              <w:rPr>
                <w:bCs/>
                <w:iCs/>
              </w:rPr>
              <w:t>N/A</w:t>
            </w:r>
          </w:p>
        </w:tc>
        <w:tc>
          <w:tcPr>
            <w:tcW w:w="728" w:type="dxa"/>
          </w:tcPr>
          <w:p w14:paraId="2428D2CE" w14:textId="77777777" w:rsidR="001C55E1" w:rsidRPr="00A322F4" w:rsidRDefault="001C55E1" w:rsidP="003F3B5F">
            <w:pPr>
              <w:pStyle w:val="TAL"/>
              <w:jc w:val="center"/>
            </w:pPr>
            <w:r w:rsidRPr="00A322F4">
              <w:rPr>
                <w:bCs/>
                <w:iCs/>
              </w:rPr>
              <w:t>N/A</w:t>
            </w:r>
          </w:p>
        </w:tc>
      </w:tr>
      <w:tr w:rsidR="001C55E1" w:rsidRPr="00A322F4" w14:paraId="2113E75E" w14:textId="77777777" w:rsidTr="003F3B5F">
        <w:trPr>
          <w:cantSplit/>
          <w:tblHeader/>
        </w:trPr>
        <w:tc>
          <w:tcPr>
            <w:tcW w:w="6917" w:type="dxa"/>
          </w:tcPr>
          <w:p w14:paraId="2BBD408A" w14:textId="77777777" w:rsidR="001C55E1" w:rsidRPr="00A322F4" w:rsidRDefault="001C55E1" w:rsidP="003F3B5F">
            <w:pPr>
              <w:pStyle w:val="TAL"/>
              <w:rPr>
                <w:b/>
                <w:i/>
              </w:rPr>
            </w:pPr>
            <w:r w:rsidRPr="00A322F4">
              <w:rPr>
                <w:b/>
                <w:i/>
              </w:rPr>
              <w:t>type1-HARQ-Codebook-r17</w:t>
            </w:r>
          </w:p>
          <w:p w14:paraId="1661BA7D" w14:textId="77777777" w:rsidR="001C55E1" w:rsidRPr="00A322F4" w:rsidRDefault="001C55E1" w:rsidP="003F3B5F">
            <w:pPr>
              <w:pStyle w:val="TAL"/>
              <w:rPr>
                <w:b/>
                <w:i/>
              </w:rPr>
            </w:pPr>
            <w:r w:rsidRPr="00A322F4">
              <w:rPr>
                <w:rFonts w:cs="Arial"/>
                <w:bCs/>
                <w:iCs/>
                <w:szCs w:val="18"/>
              </w:rPr>
              <w:t>Indicates whether the UE supports Type-1 HARQ codebook enhancements when there are feedback-disabled HARQ processes</w:t>
            </w:r>
            <w:r w:rsidRPr="00A322F4">
              <w:rPr>
                <w:i/>
              </w:rPr>
              <w:t>.</w:t>
            </w:r>
            <w:r w:rsidRPr="00A322F4">
              <w:t xml:space="preserve"> UE indicating support of this feature shall also indicate support of </w:t>
            </w:r>
            <w:r w:rsidRPr="00A322F4">
              <w:rPr>
                <w:i/>
              </w:rPr>
              <w:t>harq-FeedbackDisabled-r17.</w:t>
            </w:r>
            <w:r w:rsidRPr="00A322F4">
              <w:t xml:space="preserve"> This field is only applicable for bands in Table 5.2.2-1 in TS 38.101-5 [34] and HAPS operation bands in clause 5.2 of TS 38.104 [35].</w:t>
            </w:r>
          </w:p>
        </w:tc>
        <w:tc>
          <w:tcPr>
            <w:tcW w:w="709" w:type="dxa"/>
          </w:tcPr>
          <w:p w14:paraId="3E3C0468" w14:textId="77777777" w:rsidR="001C55E1" w:rsidRPr="00A322F4" w:rsidRDefault="001C55E1" w:rsidP="003F3B5F">
            <w:pPr>
              <w:pStyle w:val="TAL"/>
              <w:jc w:val="center"/>
            </w:pPr>
            <w:r w:rsidRPr="00A322F4">
              <w:rPr>
                <w:bCs/>
                <w:iCs/>
              </w:rPr>
              <w:t>Band</w:t>
            </w:r>
          </w:p>
        </w:tc>
        <w:tc>
          <w:tcPr>
            <w:tcW w:w="567" w:type="dxa"/>
          </w:tcPr>
          <w:p w14:paraId="1F81F010" w14:textId="77777777" w:rsidR="001C55E1" w:rsidRPr="00A322F4" w:rsidRDefault="001C55E1" w:rsidP="003F3B5F">
            <w:pPr>
              <w:pStyle w:val="TAL"/>
              <w:jc w:val="center"/>
            </w:pPr>
            <w:r w:rsidRPr="00A322F4">
              <w:rPr>
                <w:bCs/>
                <w:iCs/>
              </w:rPr>
              <w:t>No</w:t>
            </w:r>
          </w:p>
        </w:tc>
        <w:tc>
          <w:tcPr>
            <w:tcW w:w="709" w:type="dxa"/>
          </w:tcPr>
          <w:p w14:paraId="56E346F7" w14:textId="77777777" w:rsidR="001C55E1" w:rsidRPr="00A322F4" w:rsidRDefault="001C55E1" w:rsidP="003F3B5F">
            <w:pPr>
              <w:pStyle w:val="TAL"/>
              <w:jc w:val="center"/>
              <w:rPr>
                <w:bCs/>
                <w:iCs/>
              </w:rPr>
            </w:pPr>
            <w:r w:rsidRPr="00A322F4">
              <w:rPr>
                <w:bCs/>
                <w:iCs/>
              </w:rPr>
              <w:t>N/A</w:t>
            </w:r>
          </w:p>
        </w:tc>
        <w:tc>
          <w:tcPr>
            <w:tcW w:w="728" w:type="dxa"/>
          </w:tcPr>
          <w:p w14:paraId="68265190" w14:textId="77777777" w:rsidR="001C55E1" w:rsidRPr="00A322F4" w:rsidRDefault="001C55E1" w:rsidP="003F3B5F">
            <w:pPr>
              <w:pStyle w:val="TAL"/>
              <w:jc w:val="center"/>
              <w:rPr>
                <w:bCs/>
                <w:iCs/>
              </w:rPr>
            </w:pPr>
            <w:r w:rsidRPr="00A322F4">
              <w:rPr>
                <w:bCs/>
                <w:iCs/>
              </w:rPr>
              <w:t>N/A</w:t>
            </w:r>
          </w:p>
        </w:tc>
      </w:tr>
      <w:tr w:rsidR="001C55E1" w:rsidRPr="00A322F4" w14:paraId="39CE9386" w14:textId="77777777" w:rsidTr="003F3B5F">
        <w:trPr>
          <w:cantSplit/>
          <w:tblHeader/>
        </w:trPr>
        <w:tc>
          <w:tcPr>
            <w:tcW w:w="6917" w:type="dxa"/>
          </w:tcPr>
          <w:p w14:paraId="139FC3C3" w14:textId="77777777" w:rsidR="001C55E1" w:rsidRPr="00A322F4" w:rsidRDefault="001C55E1" w:rsidP="003F3B5F">
            <w:pPr>
              <w:pStyle w:val="TAL"/>
              <w:rPr>
                <w:b/>
                <w:i/>
              </w:rPr>
            </w:pPr>
            <w:r w:rsidRPr="00A322F4">
              <w:rPr>
                <w:b/>
                <w:i/>
              </w:rPr>
              <w:lastRenderedPageBreak/>
              <w:t>type1-PUSCH-RepetitionMultiSlots-v1650</w:t>
            </w:r>
          </w:p>
          <w:p w14:paraId="7325D5AC" w14:textId="6EFC3E18" w:rsidR="001C55E1" w:rsidRPr="00A322F4" w:rsidRDefault="001C55E1" w:rsidP="003F3B5F">
            <w:pPr>
              <w:pStyle w:val="TAL"/>
              <w:rPr>
                <w:bCs/>
                <w:iCs/>
              </w:rPr>
            </w:pPr>
            <w:r w:rsidRPr="00A322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322F4">
              <w:rPr>
                <w:bCs/>
                <w:i/>
              </w:rPr>
              <w:t xml:space="preserve"> type1-PUSCH-RepetitionMultiSlots-r16</w:t>
            </w:r>
            <w:r w:rsidRPr="00A322F4">
              <w:rPr>
                <w:bCs/>
                <w:iCs/>
              </w:rPr>
              <w:t xml:space="preserve"> applies. </w:t>
            </w:r>
            <w:ins w:id="40" w:author="vivo" w:date="2025-02-06T18:47:00Z">
              <w:r w:rsidR="00A70477" w:rsidRPr="00A322F4">
                <w:rPr>
                  <w:bCs/>
                  <w:iCs/>
                </w:rPr>
                <w:t>Except for NTN bands</w:t>
              </w:r>
              <w:r w:rsidR="00A70477">
                <w:t xml:space="preserve">, </w:t>
              </w:r>
            </w:ins>
            <w:r w:rsidRPr="00A322F4">
              <w:rPr>
                <w:bCs/>
                <w:iCs/>
              </w:rPr>
              <w:t xml:space="preserve">UE shall set the capability value consistently for all FDD-FR1 bands, all TDD-FR1 bands, all TDD-FR2-1 bands </w:t>
            </w:r>
            <w:r w:rsidRPr="00A322F4">
              <w:rPr>
                <w:rFonts w:eastAsia="MS PGothic" w:cs="Arial"/>
                <w:szCs w:val="18"/>
              </w:rPr>
              <w:t>and all TDD-FR2-2 bands</w:t>
            </w:r>
            <w:r w:rsidRPr="00A322F4">
              <w:rPr>
                <w:bCs/>
                <w:iCs/>
              </w:rPr>
              <w:t xml:space="preserve"> respectively.</w:t>
            </w:r>
            <w:ins w:id="41" w:author="vivo" w:date="2025-02-06T18:46:00Z">
              <w:r w:rsidR="00A70477">
                <w:rPr>
                  <w:bCs/>
                  <w:iCs/>
                </w:rPr>
                <w:t xml:space="preserve"> </w:t>
              </w:r>
              <w:r w:rsidR="00A70477">
                <w:t xml:space="preserve">For NTN, </w:t>
              </w:r>
              <w:r w:rsidR="00A70477" w:rsidRPr="00BE748A">
                <w:rPr>
                  <w:rFonts w:eastAsia="Times New Roman"/>
                  <w:lang w:eastAsia="ja-JP"/>
                </w:rPr>
                <w:t>UE shall set the capability value consistently for all FDD-FR1</w:t>
              </w:r>
              <w:r w:rsidR="00A70477">
                <w:rPr>
                  <w:rFonts w:eastAsia="Times New Roman"/>
                  <w:lang w:eastAsia="ja-JP"/>
                </w:rPr>
                <w:t xml:space="preserve"> NTN</w:t>
              </w:r>
              <w:r w:rsidR="00A70477" w:rsidRPr="00BE748A">
                <w:rPr>
                  <w:rFonts w:eastAsia="Times New Roman"/>
                  <w:lang w:eastAsia="ja-JP"/>
                </w:rPr>
                <w:t xml:space="preserve"> bands</w:t>
              </w:r>
              <w:r w:rsidR="00A70477">
                <w:rPr>
                  <w:rFonts w:eastAsia="Times New Roman"/>
                  <w:lang w:eastAsia="ja-JP"/>
                </w:rPr>
                <w:t>.</w:t>
              </w:r>
            </w:ins>
          </w:p>
          <w:p w14:paraId="0D830C6B" w14:textId="77777777" w:rsidR="001C55E1" w:rsidRPr="00A322F4" w:rsidRDefault="001C55E1" w:rsidP="003F3B5F">
            <w:pPr>
              <w:pStyle w:val="TAL"/>
              <w:rPr>
                <w:bCs/>
                <w:iCs/>
              </w:rPr>
            </w:pPr>
          </w:p>
          <w:p w14:paraId="77800BC1" w14:textId="77777777" w:rsidR="001C55E1" w:rsidRPr="00A322F4" w:rsidRDefault="001C55E1" w:rsidP="003F3B5F">
            <w:pPr>
              <w:pStyle w:val="TAL"/>
              <w:rPr>
                <w:b/>
                <w:i/>
              </w:rPr>
            </w:pPr>
            <w:r w:rsidRPr="00A322F4">
              <w:rPr>
                <w:bCs/>
                <w:iCs/>
              </w:rPr>
              <w:t xml:space="preserve">The UE only includes </w:t>
            </w:r>
            <w:r w:rsidRPr="00A322F4">
              <w:rPr>
                <w:bCs/>
                <w:i/>
              </w:rPr>
              <w:t>type1-PUSCH-RepetitionMultiSlots-v1650</w:t>
            </w:r>
            <w:r w:rsidRPr="00A322F4">
              <w:rPr>
                <w:bCs/>
                <w:iCs/>
              </w:rPr>
              <w:t xml:space="preserve"> if </w:t>
            </w:r>
            <w:r w:rsidRPr="00A322F4">
              <w:rPr>
                <w:bCs/>
                <w:i/>
              </w:rPr>
              <w:t>type1-PUSCH-RepetitionMultiSlots</w:t>
            </w:r>
            <w:r w:rsidRPr="00A322F4">
              <w:rPr>
                <w:bCs/>
                <w:iCs/>
              </w:rPr>
              <w:t xml:space="preserve"> is absent</w:t>
            </w:r>
          </w:p>
        </w:tc>
        <w:tc>
          <w:tcPr>
            <w:tcW w:w="709" w:type="dxa"/>
          </w:tcPr>
          <w:p w14:paraId="064FF5BC" w14:textId="77777777" w:rsidR="001C55E1" w:rsidRPr="00A322F4" w:rsidRDefault="001C55E1" w:rsidP="003F3B5F">
            <w:pPr>
              <w:pStyle w:val="TAL"/>
              <w:jc w:val="center"/>
            </w:pPr>
            <w:r w:rsidRPr="00A322F4">
              <w:t>Band</w:t>
            </w:r>
          </w:p>
        </w:tc>
        <w:tc>
          <w:tcPr>
            <w:tcW w:w="567" w:type="dxa"/>
          </w:tcPr>
          <w:p w14:paraId="4492E245" w14:textId="77777777" w:rsidR="001C55E1" w:rsidRPr="00A322F4" w:rsidRDefault="001C55E1" w:rsidP="003F3B5F">
            <w:pPr>
              <w:pStyle w:val="TAL"/>
              <w:jc w:val="center"/>
            </w:pPr>
            <w:r w:rsidRPr="00A322F4">
              <w:t>No</w:t>
            </w:r>
          </w:p>
        </w:tc>
        <w:tc>
          <w:tcPr>
            <w:tcW w:w="709" w:type="dxa"/>
          </w:tcPr>
          <w:p w14:paraId="51FF5B04" w14:textId="77777777" w:rsidR="001C55E1" w:rsidRPr="00A322F4" w:rsidRDefault="001C55E1" w:rsidP="003F3B5F">
            <w:pPr>
              <w:pStyle w:val="TAL"/>
              <w:jc w:val="center"/>
              <w:rPr>
                <w:bCs/>
                <w:iCs/>
              </w:rPr>
            </w:pPr>
            <w:r w:rsidRPr="00A322F4">
              <w:t>N/A</w:t>
            </w:r>
          </w:p>
        </w:tc>
        <w:tc>
          <w:tcPr>
            <w:tcW w:w="728" w:type="dxa"/>
          </w:tcPr>
          <w:p w14:paraId="4C537C26" w14:textId="77777777" w:rsidR="001C55E1" w:rsidRPr="00A322F4" w:rsidRDefault="001C55E1" w:rsidP="003F3B5F">
            <w:pPr>
              <w:pStyle w:val="TAL"/>
              <w:jc w:val="center"/>
              <w:rPr>
                <w:bCs/>
                <w:iCs/>
              </w:rPr>
            </w:pPr>
            <w:r w:rsidRPr="00A322F4">
              <w:t>N/A</w:t>
            </w:r>
          </w:p>
        </w:tc>
      </w:tr>
      <w:tr w:rsidR="001C55E1" w:rsidRPr="00A322F4" w14:paraId="7B1CB25F" w14:textId="77777777" w:rsidTr="003F3B5F">
        <w:trPr>
          <w:cantSplit/>
          <w:tblHeader/>
        </w:trPr>
        <w:tc>
          <w:tcPr>
            <w:tcW w:w="6917" w:type="dxa"/>
          </w:tcPr>
          <w:p w14:paraId="44FE4DBA" w14:textId="77777777" w:rsidR="001C55E1" w:rsidRPr="00A322F4" w:rsidRDefault="001C55E1" w:rsidP="003F3B5F">
            <w:pPr>
              <w:pStyle w:val="TAL"/>
              <w:rPr>
                <w:b/>
                <w:i/>
              </w:rPr>
            </w:pPr>
            <w:r w:rsidRPr="00A322F4">
              <w:rPr>
                <w:b/>
                <w:i/>
              </w:rPr>
              <w:t>type2-HARQ-Codebook-r17</w:t>
            </w:r>
          </w:p>
          <w:p w14:paraId="6AF8AE70" w14:textId="77777777" w:rsidR="001C55E1" w:rsidRPr="00A322F4" w:rsidRDefault="001C55E1" w:rsidP="003F3B5F">
            <w:pPr>
              <w:pStyle w:val="TAL"/>
              <w:rPr>
                <w:b/>
                <w:i/>
              </w:rPr>
            </w:pPr>
            <w:r w:rsidRPr="00A322F4">
              <w:rPr>
                <w:rFonts w:cs="Arial"/>
                <w:bCs/>
                <w:iCs/>
                <w:szCs w:val="18"/>
              </w:rPr>
              <w:t>Indicates whether the UE supports Type-2 HARQ codebook enhancements when there are feedback-disabled HARQ processes</w:t>
            </w:r>
            <w:r w:rsidRPr="00A322F4">
              <w:rPr>
                <w:i/>
              </w:rPr>
              <w:t>.</w:t>
            </w:r>
            <w:r w:rsidRPr="00A322F4">
              <w:t xml:space="preserve"> </w:t>
            </w:r>
            <w:r w:rsidRPr="00A322F4">
              <w:rPr>
                <w:iCs/>
              </w:rPr>
              <w:t xml:space="preserve">UE indicating support of this feature shall also indicate support of </w:t>
            </w:r>
            <w:r w:rsidRPr="00A322F4">
              <w:rPr>
                <w:i/>
              </w:rPr>
              <w:t>harq-FeedbackDisabled-r17.</w:t>
            </w:r>
            <w:r w:rsidRPr="00A322F4">
              <w:t xml:space="preserve"> This field is only applicable for bands in Table 5.2.2-1 in TS 38.101-5 [34] and HAPS operation bands in clause 5.2 of TS 38.104 [35].</w:t>
            </w:r>
          </w:p>
        </w:tc>
        <w:tc>
          <w:tcPr>
            <w:tcW w:w="709" w:type="dxa"/>
          </w:tcPr>
          <w:p w14:paraId="6148DEAB" w14:textId="77777777" w:rsidR="001C55E1" w:rsidRPr="00A322F4" w:rsidRDefault="001C55E1" w:rsidP="003F3B5F">
            <w:pPr>
              <w:pStyle w:val="TAL"/>
              <w:jc w:val="center"/>
              <w:rPr>
                <w:bCs/>
                <w:iCs/>
              </w:rPr>
            </w:pPr>
            <w:r w:rsidRPr="00A322F4">
              <w:rPr>
                <w:bCs/>
                <w:iCs/>
              </w:rPr>
              <w:t>Band</w:t>
            </w:r>
          </w:p>
        </w:tc>
        <w:tc>
          <w:tcPr>
            <w:tcW w:w="567" w:type="dxa"/>
          </w:tcPr>
          <w:p w14:paraId="43933A2F" w14:textId="77777777" w:rsidR="001C55E1" w:rsidRPr="00A322F4" w:rsidRDefault="001C55E1" w:rsidP="003F3B5F">
            <w:pPr>
              <w:pStyle w:val="TAL"/>
              <w:jc w:val="center"/>
              <w:rPr>
                <w:bCs/>
                <w:iCs/>
              </w:rPr>
            </w:pPr>
            <w:r w:rsidRPr="00A322F4">
              <w:rPr>
                <w:bCs/>
                <w:iCs/>
              </w:rPr>
              <w:t>No</w:t>
            </w:r>
          </w:p>
        </w:tc>
        <w:tc>
          <w:tcPr>
            <w:tcW w:w="709" w:type="dxa"/>
          </w:tcPr>
          <w:p w14:paraId="022C04C7" w14:textId="77777777" w:rsidR="001C55E1" w:rsidRPr="00A322F4" w:rsidRDefault="001C55E1" w:rsidP="003F3B5F">
            <w:pPr>
              <w:pStyle w:val="TAL"/>
              <w:jc w:val="center"/>
              <w:rPr>
                <w:bCs/>
                <w:iCs/>
              </w:rPr>
            </w:pPr>
            <w:r w:rsidRPr="00A322F4">
              <w:rPr>
                <w:bCs/>
                <w:iCs/>
              </w:rPr>
              <w:t>N/A</w:t>
            </w:r>
          </w:p>
        </w:tc>
        <w:tc>
          <w:tcPr>
            <w:tcW w:w="728" w:type="dxa"/>
          </w:tcPr>
          <w:p w14:paraId="6DC008C0" w14:textId="77777777" w:rsidR="001C55E1" w:rsidRPr="00A322F4" w:rsidRDefault="001C55E1" w:rsidP="003F3B5F">
            <w:pPr>
              <w:pStyle w:val="TAL"/>
              <w:jc w:val="center"/>
              <w:rPr>
                <w:bCs/>
                <w:iCs/>
              </w:rPr>
            </w:pPr>
            <w:r w:rsidRPr="00A322F4">
              <w:rPr>
                <w:bCs/>
                <w:iCs/>
              </w:rPr>
              <w:t>N/A</w:t>
            </w:r>
          </w:p>
        </w:tc>
      </w:tr>
      <w:tr w:rsidR="001C55E1" w:rsidRPr="00A322F4" w14:paraId="75606B84" w14:textId="77777777" w:rsidTr="003F3B5F">
        <w:trPr>
          <w:cantSplit/>
          <w:tblHeader/>
        </w:trPr>
        <w:tc>
          <w:tcPr>
            <w:tcW w:w="6917" w:type="dxa"/>
          </w:tcPr>
          <w:p w14:paraId="16F3EAC3" w14:textId="77777777" w:rsidR="001C55E1" w:rsidRPr="00A322F4" w:rsidRDefault="001C55E1" w:rsidP="003F3B5F">
            <w:pPr>
              <w:pStyle w:val="TAL"/>
              <w:rPr>
                <w:b/>
                <w:i/>
              </w:rPr>
            </w:pPr>
            <w:r w:rsidRPr="00A322F4">
              <w:rPr>
                <w:b/>
                <w:i/>
              </w:rPr>
              <w:t>type2-PUSCH-RepetitionMultiSlots-v1650</w:t>
            </w:r>
          </w:p>
          <w:p w14:paraId="2682053F" w14:textId="068E9601" w:rsidR="001C55E1" w:rsidRPr="00A322F4" w:rsidRDefault="001C55E1" w:rsidP="003F3B5F">
            <w:pPr>
              <w:pStyle w:val="TAL"/>
              <w:rPr>
                <w:bCs/>
                <w:iCs/>
              </w:rPr>
            </w:pPr>
            <w:r w:rsidRPr="00A322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322F4">
              <w:rPr>
                <w:bCs/>
                <w:i/>
              </w:rPr>
              <w:t>type2-PUSCH-RepetitionMultiSlots-r16</w:t>
            </w:r>
            <w:r w:rsidRPr="00A322F4">
              <w:rPr>
                <w:bCs/>
                <w:iCs/>
              </w:rPr>
              <w:t xml:space="preserve"> applies. </w:t>
            </w:r>
            <w:ins w:id="42" w:author="vivo" w:date="2025-02-06T18:47:00Z">
              <w:r w:rsidR="00A70477" w:rsidRPr="00A322F4">
                <w:rPr>
                  <w:bCs/>
                  <w:iCs/>
                </w:rPr>
                <w:t>Except for NTN bands</w:t>
              </w:r>
              <w:r w:rsidR="00A70477">
                <w:t xml:space="preserve">, </w:t>
              </w:r>
            </w:ins>
            <w:r w:rsidRPr="00A322F4">
              <w:rPr>
                <w:bCs/>
                <w:iCs/>
              </w:rPr>
              <w:t xml:space="preserve">UE shall set the capability value consistently for all FDD-FR1 bands, all TDD-FR1 bands, all TDD-FR2-1 bands </w:t>
            </w:r>
            <w:r w:rsidRPr="00A322F4">
              <w:rPr>
                <w:rFonts w:eastAsia="MS PGothic" w:cs="Arial"/>
                <w:szCs w:val="18"/>
              </w:rPr>
              <w:t>and all TDD-FR2-2 bands</w:t>
            </w:r>
            <w:r w:rsidRPr="00A322F4">
              <w:rPr>
                <w:bCs/>
                <w:iCs/>
              </w:rPr>
              <w:t xml:space="preserve"> respectively.</w:t>
            </w:r>
            <w:ins w:id="43" w:author="vivo" w:date="2025-02-06T18:46:00Z">
              <w:r w:rsidR="00A70477">
                <w:rPr>
                  <w:bCs/>
                  <w:iCs/>
                </w:rPr>
                <w:t xml:space="preserve"> </w:t>
              </w:r>
              <w:r w:rsidR="00A70477">
                <w:t xml:space="preserve">For NTN, </w:t>
              </w:r>
              <w:r w:rsidR="00A70477" w:rsidRPr="00BE748A">
                <w:rPr>
                  <w:rFonts w:eastAsia="Times New Roman"/>
                  <w:lang w:eastAsia="ja-JP"/>
                </w:rPr>
                <w:t>UE shall set the capability value consistently for all FDD-FR1</w:t>
              </w:r>
              <w:r w:rsidR="00A70477">
                <w:rPr>
                  <w:rFonts w:eastAsia="Times New Roman"/>
                  <w:lang w:eastAsia="ja-JP"/>
                </w:rPr>
                <w:t xml:space="preserve"> NTN</w:t>
              </w:r>
              <w:r w:rsidR="00A70477" w:rsidRPr="00BE748A">
                <w:rPr>
                  <w:rFonts w:eastAsia="Times New Roman"/>
                  <w:lang w:eastAsia="ja-JP"/>
                </w:rPr>
                <w:t xml:space="preserve"> bands</w:t>
              </w:r>
              <w:r w:rsidR="00A70477">
                <w:rPr>
                  <w:rFonts w:eastAsia="Times New Roman"/>
                  <w:lang w:eastAsia="ja-JP"/>
                </w:rPr>
                <w:t>.</w:t>
              </w:r>
            </w:ins>
          </w:p>
          <w:p w14:paraId="65100386" w14:textId="77777777" w:rsidR="001C55E1" w:rsidRPr="00A322F4" w:rsidRDefault="001C55E1" w:rsidP="003F3B5F">
            <w:pPr>
              <w:pStyle w:val="TAL"/>
              <w:rPr>
                <w:bCs/>
                <w:iCs/>
              </w:rPr>
            </w:pPr>
          </w:p>
          <w:p w14:paraId="32640A04" w14:textId="77777777" w:rsidR="001C55E1" w:rsidRPr="00A322F4" w:rsidRDefault="001C55E1" w:rsidP="003F3B5F">
            <w:pPr>
              <w:pStyle w:val="TAL"/>
              <w:rPr>
                <w:b/>
                <w:i/>
              </w:rPr>
            </w:pPr>
            <w:r w:rsidRPr="00A322F4">
              <w:rPr>
                <w:bCs/>
                <w:iCs/>
              </w:rPr>
              <w:t xml:space="preserve">The UE only includes </w:t>
            </w:r>
            <w:r w:rsidRPr="00A322F4">
              <w:rPr>
                <w:bCs/>
                <w:i/>
              </w:rPr>
              <w:t>type2-PUSCH-RepetitionMultiSlots-v1650</w:t>
            </w:r>
            <w:r w:rsidRPr="00A322F4">
              <w:rPr>
                <w:bCs/>
                <w:iCs/>
              </w:rPr>
              <w:t xml:space="preserve"> if </w:t>
            </w:r>
            <w:r w:rsidRPr="00A322F4">
              <w:rPr>
                <w:bCs/>
                <w:i/>
              </w:rPr>
              <w:t>type2-PUSCH-RepetitionMultiSlots</w:t>
            </w:r>
            <w:r w:rsidRPr="00A322F4">
              <w:rPr>
                <w:bCs/>
                <w:iCs/>
              </w:rPr>
              <w:t xml:space="preserve"> is absent</w:t>
            </w:r>
          </w:p>
        </w:tc>
        <w:tc>
          <w:tcPr>
            <w:tcW w:w="709" w:type="dxa"/>
          </w:tcPr>
          <w:p w14:paraId="42E1093B" w14:textId="77777777" w:rsidR="001C55E1" w:rsidRPr="00A322F4" w:rsidRDefault="001C55E1" w:rsidP="003F3B5F">
            <w:pPr>
              <w:pStyle w:val="TAL"/>
              <w:jc w:val="center"/>
            </w:pPr>
            <w:r w:rsidRPr="00A322F4">
              <w:t>Band</w:t>
            </w:r>
          </w:p>
        </w:tc>
        <w:tc>
          <w:tcPr>
            <w:tcW w:w="567" w:type="dxa"/>
          </w:tcPr>
          <w:p w14:paraId="4E2BE4BD" w14:textId="77777777" w:rsidR="001C55E1" w:rsidRPr="00A322F4" w:rsidRDefault="001C55E1" w:rsidP="003F3B5F">
            <w:pPr>
              <w:pStyle w:val="TAL"/>
              <w:jc w:val="center"/>
            </w:pPr>
            <w:r w:rsidRPr="00A322F4">
              <w:t>No</w:t>
            </w:r>
          </w:p>
        </w:tc>
        <w:tc>
          <w:tcPr>
            <w:tcW w:w="709" w:type="dxa"/>
          </w:tcPr>
          <w:p w14:paraId="04F30B5E" w14:textId="77777777" w:rsidR="001C55E1" w:rsidRPr="00A322F4" w:rsidRDefault="001C55E1" w:rsidP="003F3B5F">
            <w:pPr>
              <w:pStyle w:val="TAL"/>
              <w:jc w:val="center"/>
              <w:rPr>
                <w:bCs/>
                <w:iCs/>
              </w:rPr>
            </w:pPr>
            <w:r w:rsidRPr="00A322F4">
              <w:t>N/A</w:t>
            </w:r>
          </w:p>
        </w:tc>
        <w:tc>
          <w:tcPr>
            <w:tcW w:w="728" w:type="dxa"/>
          </w:tcPr>
          <w:p w14:paraId="7B07CD6B" w14:textId="77777777" w:rsidR="001C55E1" w:rsidRPr="00A322F4" w:rsidRDefault="001C55E1" w:rsidP="003F3B5F">
            <w:pPr>
              <w:pStyle w:val="TAL"/>
              <w:jc w:val="center"/>
              <w:rPr>
                <w:bCs/>
                <w:iCs/>
              </w:rPr>
            </w:pPr>
            <w:r w:rsidRPr="00A322F4">
              <w:t>N/A</w:t>
            </w:r>
          </w:p>
        </w:tc>
      </w:tr>
      <w:tr w:rsidR="001C55E1" w:rsidRPr="00A322F4" w14:paraId="73D8A58A" w14:textId="77777777" w:rsidTr="003F3B5F">
        <w:trPr>
          <w:cantSplit/>
          <w:tblHeader/>
        </w:trPr>
        <w:tc>
          <w:tcPr>
            <w:tcW w:w="6917" w:type="dxa"/>
          </w:tcPr>
          <w:p w14:paraId="0F09ABA8" w14:textId="77777777" w:rsidR="001C55E1" w:rsidRPr="00A322F4" w:rsidRDefault="001C55E1" w:rsidP="003F3B5F">
            <w:pPr>
              <w:pStyle w:val="TAL"/>
              <w:rPr>
                <w:b/>
                <w:i/>
              </w:rPr>
            </w:pPr>
            <w:r w:rsidRPr="00A322F4">
              <w:rPr>
                <w:b/>
                <w:i/>
              </w:rPr>
              <w:t>type3-HARQ-Codebook-r17</w:t>
            </w:r>
          </w:p>
          <w:p w14:paraId="010AF386" w14:textId="77777777" w:rsidR="001C55E1" w:rsidRPr="00A322F4" w:rsidRDefault="001C55E1" w:rsidP="003F3B5F">
            <w:pPr>
              <w:pStyle w:val="TAL"/>
              <w:rPr>
                <w:b/>
                <w:i/>
              </w:rPr>
            </w:pPr>
            <w:r w:rsidRPr="00A322F4">
              <w:rPr>
                <w:rFonts w:cs="Arial"/>
                <w:bCs/>
                <w:iCs/>
                <w:szCs w:val="18"/>
              </w:rPr>
              <w:t>Indicates whether the UE supports Type-3 HARQ codebook enhancements when there are feedback-disabled HARQ processes</w:t>
            </w:r>
            <w:r w:rsidRPr="00A322F4">
              <w:rPr>
                <w:i/>
              </w:rPr>
              <w:t>.</w:t>
            </w:r>
            <w:r w:rsidRPr="00A322F4">
              <w:t xml:space="preserve"> </w:t>
            </w:r>
            <w:r w:rsidRPr="00A322F4">
              <w:rPr>
                <w:iCs/>
              </w:rPr>
              <w:t xml:space="preserve">UE indicating support of this feature shall also indicate support of </w:t>
            </w:r>
            <w:r w:rsidRPr="00A322F4">
              <w:rPr>
                <w:i/>
              </w:rPr>
              <w:t>harq-FeedbackDisabled-r17.</w:t>
            </w:r>
            <w:r w:rsidRPr="00A322F4">
              <w:t xml:space="preserve"> This field is only applicable for bands in Table 5.2.2-1 in TS 38.101-5 [34] and HAPS operation bands in clause 5.2 of TS 38.104 [35].</w:t>
            </w:r>
          </w:p>
        </w:tc>
        <w:tc>
          <w:tcPr>
            <w:tcW w:w="709" w:type="dxa"/>
          </w:tcPr>
          <w:p w14:paraId="1C2D0498" w14:textId="77777777" w:rsidR="001C55E1" w:rsidRPr="00A322F4" w:rsidRDefault="001C55E1" w:rsidP="003F3B5F">
            <w:pPr>
              <w:pStyle w:val="TAL"/>
              <w:jc w:val="center"/>
            </w:pPr>
            <w:r w:rsidRPr="00A322F4">
              <w:rPr>
                <w:bCs/>
                <w:iCs/>
              </w:rPr>
              <w:t>Band</w:t>
            </w:r>
          </w:p>
        </w:tc>
        <w:tc>
          <w:tcPr>
            <w:tcW w:w="567" w:type="dxa"/>
          </w:tcPr>
          <w:p w14:paraId="0615F571" w14:textId="77777777" w:rsidR="001C55E1" w:rsidRPr="00A322F4" w:rsidRDefault="001C55E1" w:rsidP="003F3B5F">
            <w:pPr>
              <w:pStyle w:val="TAL"/>
              <w:jc w:val="center"/>
            </w:pPr>
            <w:r w:rsidRPr="00A322F4">
              <w:rPr>
                <w:bCs/>
                <w:iCs/>
              </w:rPr>
              <w:t>No</w:t>
            </w:r>
          </w:p>
        </w:tc>
        <w:tc>
          <w:tcPr>
            <w:tcW w:w="709" w:type="dxa"/>
          </w:tcPr>
          <w:p w14:paraId="1375B433" w14:textId="77777777" w:rsidR="001C55E1" w:rsidRPr="00A322F4" w:rsidRDefault="001C55E1" w:rsidP="003F3B5F">
            <w:pPr>
              <w:pStyle w:val="TAL"/>
              <w:jc w:val="center"/>
            </w:pPr>
            <w:r w:rsidRPr="00A322F4">
              <w:rPr>
                <w:bCs/>
                <w:iCs/>
              </w:rPr>
              <w:t>N/A</w:t>
            </w:r>
          </w:p>
        </w:tc>
        <w:tc>
          <w:tcPr>
            <w:tcW w:w="728" w:type="dxa"/>
          </w:tcPr>
          <w:p w14:paraId="258ED6F1" w14:textId="77777777" w:rsidR="001C55E1" w:rsidRPr="00A322F4" w:rsidRDefault="001C55E1" w:rsidP="003F3B5F">
            <w:pPr>
              <w:pStyle w:val="TAL"/>
              <w:jc w:val="center"/>
            </w:pPr>
            <w:r w:rsidRPr="00A322F4">
              <w:rPr>
                <w:bCs/>
                <w:iCs/>
              </w:rPr>
              <w:t>N/A</w:t>
            </w:r>
          </w:p>
        </w:tc>
      </w:tr>
      <w:tr w:rsidR="001C55E1" w:rsidRPr="00A322F4" w14:paraId="206F9224" w14:textId="77777777" w:rsidTr="003F3B5F">
        <w:trPr>
          <w:cantSplit/>
          <w:tblHeader/>
        </w:trPr>
        <w:tc>
          <w:tcPr>
            <w:tcW w:w="6917" w:type="dxa"/>
          </w:tcPr>
          <w:p w14:paraId="59539A5A" w14:textId="77777777" w:rsidR="001C55E1" w:rsidRPr="00A322F4" w:rsidRDefault="001C55E1" w:rsidP="003F3B5F">
            <w:pPr>
              <w:keepNext/>
              <w:keepLines/>
              <w:spacing w:after="0"/>
              <w:rPr>
                <w:rFonts w:ascii="Arial" w:hAnsi="Arial"/>
                <w:b/>
                <w:i/>
                <w:sz w:val="18"/>
                <w:lang w:eastAsia="zh-CN"/>
              </w:rPr>
            </w:pPr>
            <w:r w:rsidRPr="00A322F4">
              <w:rPr>
                <w:rFonts w:ascii="Arial" w:hAnsi="Arial"/>
                <w:b/>
                <w:i/>
                <w:sz w:val="18"/>
                <w:lang w:eastAsia="zh-CN"/>
              </w:rPr>
              <w:t>txDiversity-r16</w:t>
            </w:r>
          </w:p>
          <w:p w14:paraId="775550A0" w14:textId="77777777" w:rsidR="001C55E1" w:rsidRPr="00A322F4" w:rsidRDefault="001C55E1" w:rsidP="003F3B5F">
            <w:pPr>
              <w:pStyle w:val="TAL"/>
              <w:rPr>
                <w:b/>
                <w:i/>
              </w:rPr>
            </w:pPr>
            <w:r w:rsidRPr="00A322F4">
              <w:rPr>
                <w:rFonts w:cs="Arial"/>
                <w:bCs/>
                <w:szCs w:val="18"/>
              </w:rPr>
              <w:t>Indicates whether</w:t>
            </w:r>
            <w:r w:rsidRPr="00A322F4">
              <w:rPr>
                <w:rFonts w:cs="Arial"/>
                <w:bCs/>
                <w:szCs w:val="18"/>
                <w:lang w:eastAsia="zh-CN"/>
              </w:rPr>
              <w:t xml:space="preserve"> the</w:t>
            </w:r>
            <w:r w:rsidRPr="00A322F4">
              <w:rPr>
                <w:rFonts w:cs="Arial"/>
                <w:bCs/>
                <w:szCs w:val="18"/>
              </w:rPr>
              <w:t xml:space="preserve"> UE supports </w:t>
            </w:r>
            <w:r w:rsidRPr="00A322F4">
              <w:rPr>
                <w:rFonts w:cs="Arial"/>
                <w:bCs/>
                <w:szCs w:val="18"/>
                <w:lang w:eastAsia="zh-CN"/>
              </w:rPr>
              <w:t>transparent Tx</w:t>
            </w:r>
            <w:r w:rsidRPr="00A322F4">
              <w:rPr>
                <w:rFonts w:cs="Arial"/>
                <w:bCs/>
                <w:szCs w:val="18"/>
              </w:rPr>
              <w:t xml:space="preserve"> diversity </w:t>
            </w:r>
            <w:r w:rsidRPr="00A322F4">
              <w:rPr>
                <w:rFonts w:cs="Arial"/>
                <w:bCs/>
                <w:szCs w:val="18"/>
                <w:lang w:eastAsia="zh-CN"/>
              </w:rPr>
              <w:t xml:space="preserve">requirements </w:t>
            </w:r>
            <w:r w:rsidRPr="00A322F4">
              <w:rPr>
                <w:rFonts w:cs="Arial"/>
                <w:bCs/>
                <w:szCs w:val="18"/>
              </w:rPr>
              <w:t xml:space="preserve">as specified in </w:t>
            </w:r>
            <w:r w:rsidRPr="00A322F4">
              <w:rPr>
                <w:rFonts w:cs="Arial"/>
                <w:bCs/>
                <w:szCs w:val="18"/>
                <w:lang w:eastAsia="zh-CN"/>
              </w:rPr>
              <w:t xml:space="preserve">the suffix G clauses of </w:t>
            </w:r>
            <w:r w:rsidRPr="00A322F4">
              <w:rPr>
                <w:rFonts w:cs="Arial"/>
                <w:bCs/>
                <w:szCs w:val="18"/>
              </w:rPr>
              <w:t>TS 38.101-1 [2]</w:t>
            </w:r>
            <w:r w:rsidRPr="00A322F4">
              <w:rPr>
                <w:rFonts w:cs="Arial"/>
                <w:bCs/>
                <w:szCs w:val="18"/>
                <w:lang w:eastAsia="zh-CN"/>
              </w:rPr>
              <w:t xml:space="preserve"> (see also clauses 4.2 and 4.3 of TS 38.101-1 [2])</w:t>
            </w:r>
            <w:r w:rsidRPr="00A322F4">
              <w:rPr>
                <w:rFonts w:cs="Arial"/>
                <w:bCs/>
                <w:szCs w:val="18"/>
              </w:rPr>
              <w:t>.</w:t>
            </w:r>
          </w:p>
        </w:tc>
        <w:tc>
          <w:tcPr>
            <w:tcW w:w="709" w:type="dxa"/>
          </w:tcPr>
          <w:p w14:paraId="1F02F37A" w14:textId="77777777" w:rsidR="001C55E1" w:rsidRPr="00A322F4" w:rsidRDefault="001C55E1" w:rsidP="003F3B5F">
            <w:pPr>
              <w:pStyle w:val="TAL"/>
              <w:jc w:val="center"/>
            </w:pPr>
            <w:r w:rsidRPr="00A322F4">
              <w:rPr>
                <w:lang w:eastAsia="zh-CN"/>
              </w:rPr>
              <w:t>Band</w:t>
            </w:r>
          </w:p>
        </w:tc>
        <w:tc>
          <w:tcPr>
            <w:tcW w:w="567" w:type="dxa"/>
          </w:tcPr>
          <w:p w14:paraId="4F4351C8" w14:textId="77777777" w:rsidR="001C55E1" w:rsidRPr="00A322F4" w:rsidRDefault="001C55E1" w:rsidP="003F3B5F">
            <w:pPr>
              <w:pStyle w:val="TAL"/>
              <w:jc w:val="center"/>
            </w:pPr>
            <w:r w:rsidRPr="00A322F4">
              <w:t>No</w:t>
            </w:r>
          </w:p>
        </w:tc>
        <w:tc>
          <w:tcPr>
            <w:tcW w:w="709" w:type="dxa"/>
          </w:tcPr>
          <w:p w14:paraId="64A543EA" w14:textId="77777777" w:rsidR="001C55E1" w:rsidRPr="00A322F4" w:rsidRDefault="001C55E1" w:rsidP="003F3B5F">
            <w:pPr>
              <w:pStyle w:val="TAL"/>
              <w:jc w:val="center"/>
            </w:pPr>
            <w:r w:rsidRPr="00A322F4">
              <w:t>N/A</w:t>
            </w:r>
          </w:p>
        </w:tc>
        <w:tc>
          <w:tcPr>
            <w:tcW w:w="728" w:type="dxa"/>
          </w:tcPr>
          <w:p w14:paraId="332B552E" w14:textId="77777777" w:rsidR="001C55E1" w:rsidRPr="00A322F4" w:rsidRDefault="001C55E1" w:rsidP="003F3B5F">
            <w:pPr>
              <w:pStyle w:val="TAL"/>
              <w:jc w:val="center"/>
            </w:pPr>
            <w:r w:rsidRPr="00A322F4">
              <w:rPr>
                <w:lang w:eastAsia="zh-CN"/>
              </w:rPr>
              <w:t>FR1 only</w:t>
            </w:r>
          </w:p>
        </w:tc>
      </w:tr>
      <w:tr w:rsidR="001C55E1" w:rsidRPr="00A322F4" w14:paraId="25E52A79" w14:textId="77777777" w:rsidTr="003F3B5F">
        <w:trPr>
          <w:cantSplit/>
          <w:tblHeader/>
        </w:trPr>
        <w:tc>
          <w:tcPr>
            <w:tcW w:w="6917" w:type="dxa"/>
          </w:tcPr>
          <w:p w14:paraId="73462D0B" w14:textId="77777777" w:rsidR="001C55E1" w:rsidRPr="00A322F4" w:rsidRDefault="001C55E1" w:rsidP="003F3B5F">
            <w:pPr>
              <w:pStyle w:val="TAL"/>
              <w:rPr>
                <w:b/>
                <w:i/>
              </w:rPr>
            </w:pPr>
            <w:r w:rsidRPr="00A322F4">
              <w:rPr>
                <w:b/>
                <w:i/>
              </w:rPr>
              <w:t>ue-OneShotUL-TimingAdj-r17</w:t>
            </w:r>
          </w:p>
          <w:p w14:paraId="663AE126" w14:textId="77777777" w:rsidR="001C55E1" w:rsidRPr="00A322F4" w:rsidRDefault="001C55E1" w:rsidP="003F3B5F">
            <w:pPr>
              <w:pStyle w:val="TAL"/>
              <w:rPr>
                <w:bCs/>
                <w:iCs/>
              </w:rPr>
            </w:pPr>
            <w:r w:rsidRPr="00A322F4">
              <w:rPr>
                <w:bCs/>
                <w:iCs/>
              </w:rPr>
              <w:t>Indicates whether the UE supports one shot large UL timing adjustment.</w:t>
            </w:r>
          </w:p>
          <w:p w14:paraId="7BDC6D35" w14:textId="77777777" w:rsidR="001C55E1" w:rsidRPr="00A322F4" w:rsidRDefault="001C55E1" w:rsidP="003F3B5F">
            <w:pPr>
              <w:pStyle w:val="TAL"/>
              <w:rPr>
                <w:rFonts w:cs="Arial"/>
                <w:bCs/>
                <w:iCs/>
                <w:szCs w:val="18"/>
              </w:rPr>
            </w:pPr>
          </w:p>
          <w:p w14:paraId="52567480" w14:textId="77777777" w:rsidR="001C55E1" w:rsidRPr="00A322F4" w:rsidRDefault="001C55E1" w:rsidP="003F3B5F">
            <w:pPr>
              <w:keepNext/>
              <w:keepLines/>
              <w:spacing w:after="0"/>
              <w:rPr>
                <w:rFonts w:ascii="Arial" w:hAnsi="Arial"/>
                <w:b/>
                <w:i/>
                <w:sz w:val="18"/>
                <w:lang w:eastAsia="zh-CN"/>
              </w:rPr>
            </w:pPr>
            <w:r w:rsidRPr="00A322F4">
              <w:rPr>
                <w:rFonts w:ascii="Arial" w:hAnsi="Arial" w:cs="Arial"/>
                <w:bCs/>
                <w:iCs/>
                <w:sz w:val="18"/>
                <w:szCs w:val="18"/>
              </w:rPr>
              <w:t xml:space="preserve">UE indicating support of this feature shall indicate support of </w:t>
            </w:r>
            <w:r w:rsidRPr="00A322F4">
              <w:rPr>
                <w:rFonts w:ascii="Arial" w:hAnsi="Arial" w:cs="Arial"/>
                <w:bCs/>
                <w:i/>
                <w:sz w:val="18"/>
                <w:szCs w:val="18"/>
              </w:rPr>
              <w:t xml:space="preserve">ue-PowerClass-v1700 </w:t>
            </w:r>
            <w:r w:rsidRPr="00A322F4">
              <w:rPr>
                <w:rFonts w:ascii="Arial" w:hAnsi="Arial" w:cs="Arial"/>
                <w:bCs/>
                <w:iCs/>
                <w:sz w:val="18"/>
                <w:szCs w:val="18"/>
              </w:rPr>
              <w:t>set to</w:t>
            </w:r>
            <w:r w:rsidRPr="00A322F4">
              <w:rPr>
                <w:rFonts w:ascii="Arial" w:hAnsi="Arial" w:cs="Arial"/>
                <w:bCs/>
                <w:i/>
                <w:sz w:val="18"/>
                <w:szCs w:val="18"/>
              </w:rPr>
              <w:t xml:space="preserve"> 'pc6'.</w:t>
            </w:r>
          </w:p>
        </w:tc>
        <w:tc>
          <w:tcPr>
            <w:tcW w:w="709" w:type="dxa"/>
          </w:tcPr>
          <w:p w14:paraId="59C04238" w14:textId="77777777" w:rsidR="001C55E1" w:rsidRPr="00A322F4" w:rsidRDefault="001C55E1" w:rsidP="003F3B5F">
            <w:pPr>
              <w:pStyle w:val="TAL"/>
              <w:jc w:val="center"/>
              <w:rPr>
                <w:lang w:eastAsia="zh-CN"/>
              </w:rPr>
            </w:pPr>
            <w:r w:rsidRPr="00A322F4">
              <w:rPr>
                <w:bCs/>
                <w:iCs/>
              </w:rPr>
              <w:t>Band</w:t>
            </w:r>
          </w:p>
        </w:tc>
        <w:tc>
          <w:tcPr>
            <w:tcW w:w="567" w:type="dxa"/>
          </w:tcPr>
          <w:p w14:paraId="3FB93184" w14:textId="77777777" w:rsidR="001C55E1" w:rsidRPr="00A322F4" w:rsidRDefault="001C55E1" w:rsidP="003F3B5F">
            <w:pPr>
              <w:pStyle w:val="TAL"/>
              <w:jc w:val="center"/>
            </w:pPr>
            <w:r w:rsidRPr="00A322F4">
              <w:rPr>
                <w:bCs/>
                <w:iCs/>
              </w:rPr>
              <w:t>No</w:t>
            </w:r>
          </w:p>
        </w:tc>
        <w:tc>
          <w:tcPr>
            <w:tcW w:w="709" w:type="dxa"/>
          </w:tcPr>
          <w:p w14:paraId="3EAD6042" w14:textId="77777777" w:rsidR="001C55E1" w:rsidRPr="00A322F4" w:rsidRDefault="001C55E1" w:rsidP="003F3B5F">
            <w:pPr>
              <w:pStyle w:val="TAL"/>
              <w:jc w:val="center"/>
            </w:pPr>
            <w:r w:rsidRPr="00A322F4">
              <w:rPr>
                <w:bCs/>
                <w:iCs/>
              </w:rPr>
              <w:t>N/A</w:t>
            </w:r>
          </w:p>
        </w:tc>
        <w:tc>
          <w:tcPr>
            <w:tcW w:w="728" w:type="dxa"/>
          </w:tcPr>
          <w:p w14:paraId="1C528C82" w14:textId="77777777" w:rsidR="001C55E1" w:rsidRPr="00A322F4" w:rsidRDefault="001C55E1" w:rsidP="003F3B5F">
            <w:pPr>
              <w:pStyle w:val="TAL"/>
              <w:jc w:val="center"/>
              <w:rPr>
                <w:lang w:eastAsia="zh-CN"/>
              </w:rPr>
            </w:pPr>
            <w:r w:rsidRPr="00A322F4">
              <w:rPr>
                <w:bCs/>
                <w:iCs/>
              </w:rPr>
              <w:t>FR2 only</w:t>
            </w:r>
          </w:p>
        </w:tc>
      </w:tr>
      <w:tr w:rsidR="001C55E1" w:rsidRPr="00A322F4" w14:paraId="23FE0192" w14:textId="77777777" w:rsidTr="003F3B5F">
        <w:trPr>
          <w:cantSplit/>
          <w:tblHeader/>
        </w:trPr>
        <w:tc>
          <w:tcPr>
            <w:tcW w:w="6917" w:type="dxa"/>
          </w:tcPr>
          <w:p w14:paraId="639B363A" w14:textId="77777777" w:rsidR="001C55E1" w:rsidRPr="00A322F4" w:rsidRDefault="001C55E1" w:rsidP="003F3B5F">
            <w:pPr>
              <w:pStyle w:val="TAL"/>
              <w:rPr>
                <w:b/>
                <w:i/>
              </w:rPr>
            </w:pPr>
            <w:r w:rsidRPr="00A322F4">
              <w:rPr>
                <w:b/>
                <w:i/>
              </w:rPr>
              <w:t>ue-PowerClass, ue-PowerClass-v1610, ue-PowerClass-v1700</w:t>
            </w:r>
          </w:p>
          <w:p w14:paraId="547C39D8" w14:textId="77777777" w:rsidR="001C55E1" w:rsidRPr="00A322F4" w:rsidRDefault="001C55E1" w:rsidP="003F3B5F">
            <w:pPr>
              <w:pStyle w:val="TAL"/>
            </w:pPr>
            <w:r w:rsidRPr="00A322F4">
              <w:rPr>
                <w:rFonts w:cs="Arial"/>
                <w:szCs w:val="18"/>
              </w:rPr>
              <w:t>For FR1, if the UE supports the different UE power class than the default UE power class as defined in clause 6.2 of TS 38.101-1 [2]</w:t>
            </w:r>
            <w:r w:rsidRPr="00A322F4">
              <w:t xml:space="preserve">, or </w:t>
            </w:r>
            <w:r w:rsidRPr="00A322F4">
              <w:rPr>
                <w:rFonts w:cs="Arial"/>
                <w:szCs w:val="18"/>
              </w:rPr>
              <w:t>in clause 6.2 of</w:t>
            </w:r>
            <w:r w:rsidRPr="00A322F4">
              <w:t xml:space="preserve"> TS 38.101-5 [34]</w:t>
            </w:r>
            <w:r w:rsidRPr="00A322F4">
              <w:rPr>
                <w:rFonts w:cs="Arial"/>
                <w:szCs w:val="18"/>
              </w:rPr>
              <w:t>, the UE shall report the supported UE power class in this field. For FR2, UE shall report the supported UE power class as defined in clause 6 and 7 of TS 38.101-2 [3] in this field.</w:t>
            </w:r>
            <w:r w:rsidRPr="00A322F4">
              <w:rPr>
                <w:rFonts w:cs="Arial"/>
                <w:bCs/>
                <w:iCs/>
                <w:lang w:eastAsia="fr-FR"/>
              </w:rPr>
              <w:t xml:space="preserve"> UE indicating support for </w:t>
            </w:r>
            <w:r w:rsidRPr="00A322F4">
              <w:rPr>
                <w:rFonts w:cs="Arial"/>
                <w:bCs/>
                <w:i/>
                <w:lang w:eastAsia="fr-FR"/>
              </w:rPr>
              <w:t>pc6</w:t>
            </w:r>
            <w:r w:rsidRPr="00A322F4">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CC3E717"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42852C1B" w14:textId="77777777" w:rsidR="001C55E1" w:rsidRPr="00A322F4" w:rsidRDefault="001C55E1" w:rsidP="003F3B5F">
            <w:pPr>
              <w:pStyle w:val="TAL"/>
              <w:jc w:val="center"/>
              <w:rPr>
                <w:rFonts w:cs="Arial"/>
                <w:szCs w:val="18"/>
              </w:rPr>
            </w:pPr>
            <w:r w:rsidRPr="00A322F4">
              <w:rPr>
                <w:rFonts w:cs="Arial"/>
                <w:szCs w:val="18"/>
              </w:rPr>
              <w:t>Yes</w:t>
            </w:r>
          </w:p>
        </w:tc>
        <w:tc>
          <w:tcPr>
            <w:tcW w:w="709" w:type="dxa"/>
          </w:tcPr>
          <w:p w14:paraId="09F9DDFB" w14:textId="77777777" w:rsidR="001C55E1" w:rsidRPr="00A322F4" w:rsidRDefault="001C55E1" w:rsidP="003F3B5F">
            <w:pPr>
              <w:pStyle w:val="TAL"/>
              <w:jc w:val="center"/>
              <w:rPr>
                <w:rFonts w:cs="Arial"/>
                <w:szCs w:val="18"/>
              </w:rPr>
            </w:pPr>
            <w:r w:rsidRPr="00A322F4">
              <w:rPr>
                <w:bCs/>
                <w:iCs/>
              </w:rPr>
              <w:t>N/A</w:t>
            </w:r>
          </w:p>
        </w:tc>
        <w:tc>
          <w:tcPr>
            <w:tcW w:w="728" w:type="dxa"/>
          </w:tcPr>
          <w:p w14:paraId="51C59550" w14:textId="77777777" w:rsidR="001C55E1" w:rsidRPr="00A322F4" w:rsidRDefault="001C55E1" w:rsidP="003F3B5F">
            <w:pPr>
              <w:pStyle w:val="TAL"/>
              <w:jc w:val="center"/>
            </w:pPr>
            <w:r w:rsidRPr="00A322F4">
              <w:rPr>
                <w:bCs/>
                <w:iCs/>
              </w:rPr>
              <w:t>N/A</w:t>
            </w:r>
          </w:p>
        </w:tc>
      </w:tr>
      <w:tr w:rsidR="001C55E1" w:rsidRPr="00A322F4" w14:paraId="336F6123" w14:textId="77777777" w:rsidTr="003F3B5F">
        <w:trPr>
          <w:cantSplit/>
          <w:tblHeader/>
        </w:trPr>
        <w:tc>
          <w:tcPr>
            <w:tcW w:w="6917" w:type="dxa"/>
          </w:tcPr>
          <w:p w14:paraId="628EF9E8" w14:textId="77777777" w:rsidR="001C55E1" w:rsidRPr="00A322F4" w:rsidRDefault="001C55E1" w:rsidP="003F3B5F">
            <w:pPr>
              <w:pStyle w:val="TAL"/>
              <w:rPr>
                <w:b/>
                <w:i/>
              </w:rPr>
            </w:pPr>
            <w:r w:rsidRPr="00A322F4">
              <w:rPr>
                <w:b/>
                <w:i/>
              </w:rPr>
              <w:lastRenderedPageBreak/>
              <w:t>ue-specific-K-Offset-r17</w:t>
            </w:r>
          </w:p>
          <w:p w14:paraId="22161825" w14:textId="77777777" w:rsidR="001C55E1" w:rsidRPr="00A322F4" w:rsidRDefault="001C55E1" w:rsidP="003F3B5F">
            <w:pPr>
              <w:pStyle w:val="TAL"/>
              <w:rPr>
                <w:rFonts w:cs="Arial"/>
                <w:bCs/>
                <w:iCs/>
                <w:szCs w:val="18"/>
              </w:rPr>
            </w:pPr>
            <w:r w:rsidRPr="00A322F4">
              <w:rPr>
                <w:rFonts w:cs="Arial"/>
                <w:bCs/>
                <w:iCs/>
                <w:szCs w:val="18"/>
              </w:rPr>
              <w:t>Indicates whether the UE supports the reception of UE-specific K</w:t>
            </w:r>
            <w:r w:rsidRPr="00A322F4">
              <w:rPr>
                <w:rFonts w:eastAsiaTheme="minorEastAsia" w:cs="Arial"/>
                <w:bCs/>
                <w:iCs/>
                <w:szCs w:val="18"/>
              </w:rPr>
              <w:t>-</w:t>
            </w:r>
            <w:r w:rsidRPr="00A322F4">
              <w:rPr>
                <w:rFonts w:cs="Arial"/>
                <w:bCs/>
                <w:iCs/>
                <w:szCs w:val="18"/>
              </w:rPr>
              <w:t>offset comprised of the following functional components:</w:t>
            </w:r>
          </w:p>
          <w:p w14:paraId="44A8F545"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reception of Differential K</w:t>
            </w:r>
            <w:r w:rsidRPr="00A322F4">
              <w:rPr>
                <w:rFonts w:ascii="Arial" w:eastAsiaTheme="minorEastAsia" w:hAnsi="Arial" w:cs="Arial"/>
                <w:sz w:val="18"/>
                <w:szCs w:val="18"/>
              </w:rPr>
              <w:t>-</w:t>
            </w:r>
            <w:r w:rsidRPr="00A322F4">
              <w:rPr>
                <w:rFonts w:ascii="Arial" w:hAnsi="Arial" w:cs="Arial"/>
                <w:sz w:val="18"/>
                <w:szCs w:val="18"/>
              </w:rPr>
              <w:t>offset via MAC-CE</w:t>
            </w:r>
          </w:p>
          <w:p w14:paraId="20D629E4"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322F4">
              <w:rPr>
                <w:rFonts w:ascii="Arial" w:eastAsiaTheme="minorEastAsia" w:hAnsi="Arial" w:cs="Arial"/>
                <w:sz w:val="18"/>
                <w:szCs w:val="18"/>
              </w:rPr>
              <w:t>-</w:t>
            </w:r>
            <w:r w:rsidRPr="00A322F4">
              <w:rPr>
                <w:rFonts w:ascii="Arial" w:hAnsi="Arial" w:cs="Arial"/>
                <w:sz w:val="18"/>
                <w:szCs w:val="18"/>
              </w:rPr>
              <w:t>offset</w:t>
            </w:r>
          </w:p>
          <w:p w14:paraId="5311D0CA" w14:textId="77777777" w:rsidR="001C55E1" w:rsidRPr="00A322F4" w:rsidRDefault="001C55E1" w:rsidP="003F3B5F">
            <w:pPr>
              <w:pStyle w:val="TAL"/>
              <w:rPr>
                <w:b/>
                <w:i/>
              </w:rPr>
            </w:pPr>
            <w:r w:rsidRPr="00A322F4">
              <w:rPr>
                <w:bCs/>
                <w:iCs/>
              </w:rPr>
              <w:t xml:space="preserve">UE indicating support of this feature shall also indicate support of </w:t>
            </w:r>
            <w:r w:rsidRPr="00A322F4">
              <w:rPr>
                <w:i/>
              </w:rPr>
              <w:t xml:space="preserve">uplinkPreCompensation-r17 </w:t>
            </w:r>
            <w:r w:rsidRPr="00A322F4">
              <w:rPr>
                <w:iCs/>
              </w:rPr>
              <w:t>and</w:t>
            </w:r>
            <w:r w:rsidRPr="00A322F4">
              <w:rPr>
                <w:i/>
              </w:rPr>
              <w:t xml:space="preserve"> uplink-TA-Reporting-r17 </w:t>
            </w:r>
            <w:r w:rsidRPr="00A322F4">
              <w:rPr>
                <w:iCs/>
              </w:rPr>
              <w:t>for this band</w:t>
            </w:r>
            <w:r w:rsidRPr="00A322F4">
              <w:rPr>
                <w:i/>
              </w:rPr>
              <w:t>.</w:t>
            </w:r>
            <w:r w:rsidRPr="00A322F4">
              <w:t xml:space="preserve"> This field is only applicable for bands in Table 5.2.2-1 in TS 38.101-5 [34] and HAPS operation bands in clause 5.2 of TS 38.104 [35].</w:t>
            </w:r>
          </w:p>
        </w:tc>
        <w:tc>
          <w:tcPr>
            <w:tcW w:w="709" w:type="dxa"/>
          </w:tcPr>
          <w:p w14:paraId="6D83C1BA" w14:textId="77777777" w:rsidR="001C55E1" w:rsidRPr="00A322F4" w:rsidRDefault="001C55E1" w:rsidP="003F3B5F">
            <w:pPr>
              <w:pStyle w:val="TAL"/>
              <w:jc w:val="center"/>
              <w:rPr>
                <w:rFonts w:cs="Arial"/>
                <w:szCs w:val="18"/>
              </w:rPr>
            </w:pPr>
            <w:r w:rsidRPr="00A322F4">
              <w:rPr>
                <w:bCs/>
                <w:iCs/>
              </w:rPr>
              <w:t>Band</w:t>
            </w:r>
          </w:p>
        </w:tc>
        <w:tc>
          <w:tcPr>
            <w:tcW w:w="567" w:type="dxa"/>
          </w:tcPr>
          <w:p w14:paraId="72ABEF6F" w14:textId="77777777" w:rsidR="001C55E1" w:rsidRPr="00A322F4" w:rsidRDefault="001C55E1" w:rsidP="003F3B5F">
            <w:pPr>
              <w:pStyle w:val="TAL"/>
              <w:jc w:val="center"/>
              <w:rPr>
                <w:rFonts w:cs="Arial"/>
                <w:szCs w:val="18"/>
              </w:rPr>
            </w:pPr>
            <w:r w:rsidRPr="00A322F4">
              <w:rPr>
                <w:bCs/>
                <w:iCs/>
              </w:rPr>
              <w:t>No</w:t>
            </w:r>
          </w:p>
        </w:tc>
        <w:tc>
          <w:tcPr>
            <w:tcW w:w="709" w:type="dxa"/>
          </w:tcPr>
          <w:p w14:paraId="490D60B2" w14:textId="77777777" w:rsidR="001C55E1" w:rsidRPr="00A322F4" w:rsidRDefault="001C55E1" w:rsidP="003F3B5F">
            <w:pPr>
              <w:pStyle w:val="TAL"/>
              <w:jc w:val="center"/>
              <w:rPr>
                <w:bCs/>
                <w:iCs/>
              </w:rPr>
            </w:pPr>
            <w:r w:rsidRPr="00A322F4">
              <w:rPr>
                <w:bCs/>
                <w:iCs/>
              </w:rPr>
              <w:t>N/A</w:t>
            </w:r>
          </w:p>
        </w:tc>
        <w:tc>
          <w:tcPr>
            <w:tcW w:w="728" w:type="dxa"/>
          </w:tcPr>
          <w:p w14:paraId="214371BF" w14:textId="77777777" w:rsidR="001C55E1" w:rsidRPr="00A322F4" w:rsidRDefault="001C55E1" w:rsidP="003F3B5F">
            <w:pPr>
              <w:pStyle w:val="TAL"/>
              <w:jc w:val="center"/>
              <w:rPr>
                <w:bCs/>
                <w:iCs/>
              </w:rPr>
            </w:pPr>
            <w:r w:rsidRPr="00A322F4">
              <w:rPr>
                <w:bCs/>
                <w:iCs/>
              </w:rPr>
              <w:t>N/A</w:t>
            </w:r>
          </w:p>
        </w:tc>
      </w:tr>
      <w:tr w:rsidR="001C55E1" w:rsidRPr="00A322F4" w14:paraId="4032C4B1" w14:textId="77777777" w:rsidTr="003F3B5F">
        <w:trPr>
          <w:cantSplit/>
          <w:tblHeader/>
        </w:trPr>
        <w:tc>
          <w:tcPr>
            <w:tcW w:w="6917" w:type="dxa"/>
          </w:tcPr>
          <w:p w14:paraId="52EE50C2" w14:textId="77777777" w:rsidR="001C55E1" w:rsidRPr="00A322F4" w:rsidRDefault="001C55E1" w:rsidP="003F3B5F">
            <w:pPr>
              <w:keepNext/>
              <w:keepLines/>
              <w:spacing w:after="0"/>
              <w:rPr>
                <w:rFonts w:ascii="Arial" w:hAnsi="Arial"/>
                <w:b/>
                <w:i/>
                <w:sz w:val="18"/>
              </w:rPr>
            </w:pPr>
            <w:r w:rsidRPr="00A322F4">
              <w:rPr>
                <w:rFonts w:ascii="Arial" w:hAnsi="Arial"/>
                <w:b/>
                <w:i/>
                <w:sz w:val="18"/>
              </w:rPr>
              <w:t>ul-GapFR2-r17</w:t>
            </w:r>
          </w:p>
          <w:p w14:paraId="1B9D028A" w14:textId="77777777" w:rsidR="001C55E1" w:rsidRPr="00A322F4" w:rsidRDefault="001C55E1" w:rsidP="003F3B5F">
            <w:pPr>
              <w:pStyle w:val="TAL"/>
              <w:rPr>
                <w:b/>
                <w:i/>
              </w:rPr>
            </w:pPr>
            <w:r w:rsidRPr="00A322F4">
              <w:rPr>
                <w:rFonts w:eastAsia="MS PGothic"/>
              </w:rPr>
              <w:t>Indicates whether the UE supports FR2 UL gap to perform BPS sensing for Tx power management</w:t>
            </w:r>
            <w:r w:rsidRPr="00A322F4">
              <w:t xml:space="preserve"> </w:t>
            </w:r>
            <w:r w:rsidRPr="00A322F4">
              <w:rPr>
                <w:rFonts w:eastAsia="MS PGothic"/>
              </w:rPr>
              <w:t xml:space="preserve">by the use of uplink gap patterns as specified in TS 38.133 [5] </w:t>
            </w:r>
            <w:r w:rsidRPr="00A322F4">
              <w:rPr>
                <w:bCs/>
                <w:iCs/>
              </w:rPr>
              <w:t>if UE supports a band in FR2</w:t>
            </w:r>
            <w:r w:rsidRPr="00A322F4">
              <w:rPr>
                <w:rFonts w:eastAsia="MS PGothic"/>
              </w:rPr>
              <w:t>.</w:t>
            </w:r>
          </w:p>
        </w:tc>
        <w:tc>
          <w:tcPr>
            <w:tcW w:w="709" w:type="dxa"/>
          </w:tcPr>
          <w:p w14:paraId="7177165C" w14:textId="77777777" w:rsidR="001C55E1" w:rsidRPr="00A322F4" w:rsidRDefault="001C55E1" w:rsidP="003F3B5F">
            <w:pPr>
              <w:pStyle w:val="TAL"/>
              <w:jc w:val="center"/>
              <w:rPr>
                <w:rFonts w:cs="Arial"/>
                <w:szCs w:val="18"/>
              </w:rPr>
            </w:pPr>
            <w:r w:rsidRPr="00A322F4">
              <w:rPr>
                <w:lang w:eastAsia="zh-CN"/>
              </w:rPr>
              <w:t>Band</w:t>
            </w:r>
          </w:p>
        </w:tc>
        <w:tc>
          <w:tcPr>
            <w:tcW w:w="567" w:type="dxa"/>
          </w:tcPr>
          <w:p w14:paraId="00A1CA67" w14:textId="77777777" w:rsidR="001C55E1" w:rsidRPr="00A322F4" w:rsidRDefault="001C55E1" w:rsidP="003F3B5F">
            <w:pPr>
              <w:pStyle w:val="TAL"/>
              <w:jc w:val="center"/>
              <w:rPr>
                <w:rFonts w:cs="Arial"/>
                <w:szCs w:val="18"/>
              </w:rPr>
            </w:pPr>
            <w:r w:rsidRPr="00A322F4">
              <w:t>No</w:t>
            </w:r>
          </w:p>
        </w:tc>
        <w:tc>
          <w:tcPr>
            <w:tcW w:w="709" w:type="dxa"/>
          </w:tcPr>
          <w:p w14:paraId="59DE7203" w14:textId="77777777" w:rsidR="001C55E1" w:rsidRPr="00A322F4" w:rsidRDefault="001C55E1" w:rsidP="003F3B5F">
            <w:pPr>
              <w:pStyle w:val="TAL"/>
              <w:jc w:val="center"/>
              <w:rPr>
                <w:bCs/>
                <w:iCs/>
              </w:rPr>
            </w:pPr>
            <w:r w:rsidRPr="00A322F4">
              <w:rPr>
                <w:bCs/>
                <w:iCs/>
              </w:rPr>
              <w:t>No</w:t>
            </w:r>
          </w:p>
        </w:tc>
        <w:tc>
          <w:tcPr>
            <w:tcW w:w="728" w:type="dxa"/>
          </w:tcPr>
          <w:p w14:paraId="45C8B774" w14:textId="77777777" w:rsidR="001C55E1" w:rsidRPr="00A322F4" w:rsidRDefault="001C55E1" w:rsidP="003F3B5F">
            <w:pPr>
              <w:pStyle w:val="TAL"/>
              <w:jc w:val="center"/>
              <w:rPr>
                <w:bCs/>
                <w:iCs/>
              </w:rPr>
            </w:pPr>
            <w:r w:rsidRPr="00A322F4">
              <w:t>FR2 only</w:t>
            </w:r>
          </w:p>
        </w:tc>
      </w:tr>
      <w:tr w:rsidR="001C55E1" w:rsidRPr="00A322F4" w14:paraId="0B9FBCA8" w14:textId="77777777" w:rsidTr="003F3B5F">
        <w:trPr>
          <w:cantSplit/>
          <w:tblHeader/>
        </w:trPr>
        <w:tc>
          <w:tcPr>
            <w:tcW w:w="6917" w:type="dxa"/>
          </w:tcPr>
          <w:p w14:paraId="76B09530"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unifiedJointTCI-BeamAlignDLRS-r17</w:t>
            </w:r>
          </w:p>
          <w:p w14:paraId="6F5838F0" w14:textId="77777777" w:rsidR="001C55E1" w:rsidRPr="00A322F4" w:rsidRDefault="001C55E1" w:rsidP="003F3B5F">
            <w:pPr>
              <w:pStyle w:val="TAL"/>
              <w:rPr>
                <w:rFonts w:cs="Arial"/>
                <w:szCs w:val="18"/>
                <w:lang w:eastAsia="en-GB"/>
              </w:rPr>
            </w:pPr>
            <w:r w:rsidRPr="00A322F4">
              <w:rPr>
                <w:rFonts w:cs="Arial"/>
                <w:szCs w:val="18"/>
                <w:lang w:eastAsia="en-GB"/>
              </w:rPr>
              <w:t>Indicates the support of beam misalignment between the DL source RS in the TCI state to provide spatial relation indication and the PL-RS.</w:t>
            </w:r>
          </w:p>
          <w:p w14:paraId="268D3B9C" w14:textId="77777777" w:rsidR="001C55E1" w:rsidRPr="00A322F4" w:rsidRDefault="001C55E1" w:rsidP="003F3B5F">
            <w:pPr>
              <w:pStyle w:val="TAL"/>
              <w:rPr>
                <w:rFonts w:cs="Arial"/>
                <w:szCs w:val="18"/>
                <w:lang w:eastAsia="en-GB"/>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1334A338" w14:textId="77777777" w:rsidR="001C55E1" w:rsidRPr="00A322F4" w:rsidRDefault="001C55E1" w:rsidP="003F3B5F">
            <w:pPr>
              <w:pStyle w:val="TAL"/>
              <w:jc w:val="center"/>
              <w:rPr>
                <w:rFonts w:cs="Arial"/>
                <w:szCs w:val="18"/>
              </w:rPr>
            </w:pPr>
            <w:r w:rsidRPr="00A322F4">
              <w:t>Band</w:t>
            </w:r>
          </w:p>
        </w:tc>
        <w:tc>
          <w:tcPr>
            <w:tcW w:w="567" w:type="dxa"/>
          </w:tcPr>
          <w:p w14:paraId="65666320" w14:textId="77777777" w:rsidR="001C55E1" w:rsidRPr="00A322F4" w:rsidRDefault="001C55E1" w:rsidP="003F3B5F">
            <w:pPr>
              <w:pStyle w:val="TAL"/>
              <w:jc w:val="center"/>
              <w:rPr>
                <w:rFonts w:cs="Arial"/>
                <w:szCs w:val="18"/>
              </w:rPr>
            </w:pPr>
            <w:r w:rsidRPr="00A322F4">
              <w:t>No</w:t>
            </w:r>
          </w:p>
        </w:tc>
        <w:tc>
          <w:tcPr>
            <w:tcW w:w="709" w:type="dxa"/>
          </w:tcPr>
          <w:p w14:paraId="23F59CEA" w14:textId="77777777" w:rsidR="001C55E1" w:rsidRPr="00A322F4" w:rsidRDefault="001C55E1" w:rsidP="003F3B5F">
            <w:pPr>
              <w:pStyle w:val="TAL"/>
              <w:jc w:val="center"/>
              <w:rPr>
                <w:bCs/>
                <w:iCs/>
              </w:rPr>
            </w:pPr>
            <w:r w:rsidRPr="00A322F4">
              <w:rPr>
                <w:bCs/>
                <w:iCs/>
              </w:rPr>
              <w:t>N/A</w:t>
            </w:r>
          </w:p>
        </w:tc>
        <w:tc>
          <w:tcPr>
            <w:tcW w:w="728" w:type="dxa"/>
          </w:tcPr>
          <w:p w14:paraId="20919221" w14:textId="77777777" w:rsidR="001C55E1" w:rsidRPr="00A322F4" w:rsidRDefault="001C55E1" w:rsidP="003F3B5F">
            <w:pPr>
              <w:pStyle w:val="TAL"/>
              <w:jc w:val="center"/>
              <w:rPr>
                <w:bCs/>
                <w:iCs/>
              </w:rPr>
            </w:pPr>
            <w:r w:rsidRPr="00A322F4">
              <w:rPr>
                <w:bCs/>
                <w:iCs/>
              </w:rPr>
              <w:t>FR2 only</w:t>
            </w:r>
          </w:p>
        </w:tc>
      </w:tr>
      <w:tr w:rsidR="001C55E1" w:rsidRPr="00A322F4" w14:paraId="22C182AF" w14:textId="77777777" w:rsidTr="003F3B5F">
        <w:trPr>
          <w:cantSplit/>
          <w:tblHeader/>
        </w:trPr>
        <w:tc>
          <w:tcPr>
            <w:tcW w:w="6917" w:type="dxa"/>
          </w:tcPr>
          <w:p w14:paraId="0A15232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unifiedJointTCI-commonMultiCC-r17</w:t>
            </w:r>
          </w:p>
          <w:p w14:paraId="67F1F910" w14:textId="77777777" w:rsidR="001C55E1" w:rsidRPr="00A322F4" w:rsidRDefault="001C55E1" w:rsidP="003F3B5F">
            <w:pPr>
              <w:pStyle w:val="TAL"/>
              <w:rPr>
                <w:rFonts w:cs="Arial"/>
                <w:szCs w:val="18"/>
              </w:rPr>
            </w:pPr>
            <w:r w:rsidRPr="00A322F4">
              <w:rPr>
                <w:rFonts w:cs="Arial"/>
                <w:szCs w:val="18"/>
                <w:lang w:eastAsia="en-GB"/>
              </w:rPr>
              <w:t>Indicates the support of</w:t>
            </w:r>
            <w:r w:rsidRPr="00A322F4">
              <w:rPr>
                <w:rFonts w:cs="Arial"/>
                <w:sz w:val="16"/>
                <w:lang w:eastAsia="en-GB"/>
              </w:rPr>
              <w:t xml:space="preserve"> c</w:t>
            </w:r>
            <w:r w:rsidRPr="00A322F4">
              <w:rPr>
                <w:rFonts w:cs="Arial"/>
                <w:szCs w:val="18"/>
              </w:rPr>
              <w:t>ommon multi-CC TCI state ID update and activation.</w:t>
            </w:r>
          </w:p>
          <w:p w14:paraId="48ECC49C"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3E3F80CB" w14:textId="77777777" w:rsidR="001C55E1" w:rsidRPr="00A322F4" w:rsidRDefault="001C55E1" w:rsidP="003F3B5F">
            <w:pPr>
              <w:pStyle w:val="TAL"/>
              <w:jc w:val="center"/>
              <w:rPr>
                <w:rFonts w:cs="Arial"/>
                <w:szCs w:val="18"/>
              </w:rPr>
            </w:pPr>
            <w:r w:rsidRPr="00A322F4">
              <w:t>Band</w:t>
            </w:r>
          </w:p>
        </w:tc>
        <w:tc>
          <w:tcPr>
            <w:tcW w:w="567" w:type="dxa"/>
          </w:tcPr>
          <w:p w14:paraId="253CC9B5" w14:textId="77777777" w:rsidR="001C55E1" w:rsidRPr="00A322F4" w:rsidRDefault="001C55E1" w:rsidP="003F3B5F">
            <w:pPr>
              <w:pStyle w:val="TAL"/>
              <w:jc w:val="center"/>
              <w:rPr>
                <w:rFonts w:cs="Arial"/>
                <w:szCs w:val="18"/>
              </w:rPr>
            </w:pPr>
            <w:r w:rsidRPr="00A322F4">
              <w:t>No</w:t>
            </w:r>
          </w:p>
        </w:tc>
        <w:tc>
          <w:tcPr>
            <w:tcW w:w="709" w:type="dxa"/>
          </w:tcPr>
          <w:p w14:paraId="2812F60E" w14:textId="77777777" w:rsidR="001C55E1" w:rsidRPr="00A322F4" w:rsidRDefault="001C55E1" w:rsidP="003F3B5F">
            <w:pPr>
              <w:pStyle w:val="TAL"/>
              <w:jc w:val="center"/>
              <w:rPr>
                <w:bCs/>
                <w:iCs/>
              </w:rPr>
            </w:pPr>
            <w:r w:rsidRPr="00A322F4">
              <w:rPr>
                <w:bCs/>
                <w:iCs/>
              </w:rPr>
              <w:t>N/A</w:t>
            </w:r>
          </w:p>
        </w:tc>
        <w:tc>
          <w:tcPr>
            <w:tcW w:w="728" w:type="dxa"/>
          </w:tcPr>
          <w:p w14:paraId="7A762DA1" w14:textId="77777777" w:rsidR="001C55E1" w:rsidRPr="00A322F4" w:rsidRDefault="001C55E1" w:rsidP="003F3B5F">
            <w:pPr>
              <w:pStyle w:val="TAL"/>
              <w:jc w:val="center"/>
              <w:rPr>
                <w:bCs/>
                <w:iCs/>
              </w:rPr>
            </w:pPr>
            <w:r w:rsidRPr="00A322F4">
              <w:rPr>
                <w:bCs/>
                <w:iCs/>
              </w:rPr>
              <w:t>N/A</w:t>
            </w:r>
          </w:p>
        </w:tc>
      </w:tr>
      <w:tr w:rsidR="001C55E1" w:rsidRPr="00A322F4" w14:paraId="4F1093E3" w14:textId="77777777" w:rsidTr="003F3B5F">
        <w:trPr>
          <w:cantSplit/>
          <w:tblHeader/>
        </w:trPr>
        <w:tc>
          <w:tcPr>
            <w:tcW w:w="6917" w:type="dxa"/>
          </w:tcPr>
          <w:p w14:paraId="74BF3D87" w14:textId="77777777" w:rsidR="001C55E1" w:rsidRPr="00A322F4" w:rsidRDefault="001C55E1" w:rsidP="003F3B5F">
            <w:pPr>
              <w:pStyle w:val="TAL"/>
              <w:rPr>
                <w:rFonts w:cs="Arial"/>
                <w:b/>
                <w:i/>
                <w:szCs w:val="18"/>
              </w:rPr>
            </w:pPr>
            <w:r w:rsidRPr="00A322F4">
              <w:rPr>
                <w:rFonts w:cs="Arial"/>
                <w:b/>
                <w:i/>
                <w:szCs w:val="18"/>
              </w:rPr>
              <w:t>unifiedJointTCI-InterCell-r17</w:t>
            </w:r>
          </w:p>
          <w:p w14:paraId="67A84898" w14:textId="77777777" w:rsidR="001C55E1" w:rsidRPr="00A322F4" w:rsidRDefault="001C55E1" w:rsidP="003F3B5F">
            <w:pPr>
              <w:pStyle w:val="TAL"/>
              <w:rPr>
                <w:rFonts w:eastAsia="MS Mincho" w:cs="Arial"/>
                <w:bCs/>
                <w:iCs/>
                <w:szCs w:val="18"/>
              </w:rPr>
            </w:pPr>
            <w:r w:rsidRPr="00A322F4">
              <w:rPr>
                <w:rFonts w:eastAsia="MS Mincho" w:cs="Arial"/>
                <w:bCs/>
                <w:iCs/>
                <w:szCs w:val="18"/>
              </w:rPr>
              <w:t>Indicates the support of Unified TCI with joint DL/UL TCI update for inter-cell beam management including following parameters:</w:t>
            </w:r>
          </w:p>
          <w:p w14:paraId="3DF5E66E" w14:textId="77777777" w:rsidR="001C55E1" w:rsidRPr="00A322F4" w:rsidRDefault="001C55E1" w:rsidP="003F3B5F">
            <w:pPr>
              <w:pStyle w:val="B1"/>
              <w:spacing w:after="0"/>
              <w:rPr>
                <w:rFonts w:eastAsia="MS Mincho" w:cs="Arial"/>
                <w:szCs w:val="18"/>
              </w:rPr>
            </w:pPr>
            <w:r w:rsidRPr="00A322F4">
              <w:rPr>
                <w:rFonts w:ascii="Arial" w:eastAsia="MS Mincho" w:hAnsi="Arial" w:cs="Arial"/>
                <w:sz w:val="18"/>
                <w:szCs w:val="18"/>
              </w:rPr>
              <w:t>-</w:t>
            </w:r>
            <w:r w:rsidRPr="00A322F4">
              <w:rPr>
                <w:rFonts w:ascii="Arial" w:eastAsia="MS Mincho" w:hAnsi="Arial" w:cs="Arial"/>
                <w:sz w:val="18"/>
                <w:szCs w:val="18"/>
              </w:rPr>
              <w:tab/>
            </w:r>
            <w:r w:rsidRPr="00A322F4">
              <w:rPr>
                <w:rFonts w:ascii="Arial" w:eastAsia="MS Mincho" w:hAnsi="Arial" w:cs="Arial"/>
                <w:i/>
                <w:iCs/>
                <w:sz w:val="18"/>
                <w:szCs w:val="18"/>
              </w:rPr>
              <w:t>additionalMAC-CE-PerCC-r17</w:t>
            </w:r>
            <w:r w:rsidRPr="00A322F4">
              <w:rPr>
                <w:rFonts w:ascii="Arial" w:eastAsia="MS Mincho" w:hAnsi="Arial" w:cs="Arial"/>
                <w:sz w:val="18"/>
                <w:szCs w:val="18"/>
              </w:rPr>
              <w:t xml:space="preserve"> indicates the number of K additional MAC-CEs to indicate joint TCI states per CC in a band.</w:t>
            </w:r>
          </w:p>
          <w:p w14:paraId="1D95E36E" w14:textId="77777777" w:rsidR="001C55E1" w:rsidRPr="00A322F4" w:rsidRDefault="001C55E1" w:rsidP="003F3B5F">
            <w:pPr>
              <w:pStyle w:val="B1"/>
              <w:spacing w:after="0"/>
              <w:rPr>
                <w:rFonts w:eastAsia="MS Mincho" w:cs="Arial"/>
                <w:szCs w:val="18"/>
              </w:rPr>
            </w:pPr>
            <w:r w:rsidRPr="00A322F4">
              <w:rPr>
                <w:rFonts w:ascii="Arial" w:eastAsia="MS Mincho" w:hAnsi="Arial" w:cs="Arial"/>
                <w:sz w:val="18"/>
                <w:szCs w:val="18"/>
              </w:rPr>
              <w:t>-</w:t>
            </w:r>
            <w:r w:rsidRPr="00A322F4">
              <w:rPr>
                <w:rFonts w:ascii="Arial" w:eastAsia="MS Mincho" w:hAnsi="Arial" w:cs="Arial"/>
                <w:sz w:val="18"/>
                <w:szCs w:val="18"/>
              </w:rPr>
              <w:tab/>
            </w:r>
            <w:r w:rsidRPr="00A322F4">
              <w:rPr>
                <w:rFonts w:ascii="Arial" w:eastAsia="MS Mincho" w:hAnsi="Arial" w:cs="Arial"/>
                <w:i/>
                <w:iCs/>
                <w:sz w:val="18"/>
                <w:szCs w:val="18"/>
              </w:rPr>
              <w:t>additionalMAC-CE-AcrossCC-r17</w:t>
            </w:r>
            <w:r w:rsidRPr="00A322F4">
              <w:rPr>
                <w:rFonts w:ascii="Arial" w:eastAsia="MS Mincho" w:hAnsi="Arial" w:cs="Arial"/>
                <w:sz w:val="18"/>
                <w:szCs w:val="18"/>
              </w:rPr>
              <w:t xml:space="preserve"> indicates the number of K additional MAC-CE activated joint TCI states across all CC(s) in a band.</w:t>
            </w:r>
          </w:p>
          <w:p w14:paraId="1A42A1CB" w14:textId="77777777" w:rsidR="001C55E1" w:rsidRPr="00A322F4" w:rsidRDefault="001C55E1" w:rsidP="003F3B5F">
            <w:pPr>
              <w:pStyle w:val="TAL"/>
              <w:rPr>
                <w:rFonts w:eastAsia="MS Mincho" w:cs="Arial"/>
                <w:szCs w:val="18"/>
              </w:rPr>
            </w:pPr>
          </w:p>
          <w:p w14:paraId="0945B062" w14:textId="77777777" w:rsidR="001C55E1" w:rsidRPr="00A322F4" w:rsidRDefault="001C55E1" w:rsidP="003F3B5F">
            <w:pPr>
              <w:pStyle w:val="TAL"/>
              <w:rPr>
                <w:rFonts w:eastAsia="MS Mincho" w:cs="Arial"/>
                <w:szCs w:val="18"/>
              </w:rPr>
            </w:pPr>
            <w:r w:rsidRPr="00A322F4">
              <w:rPr>
                <w:rFonts w:eastAsia="MS Mincho" w:cs="Arial"/>
                <w:szCs w:val="18"/>
              </w:rPr>
              <w:t xml:space="preserve">A UE indicating support of this shall also indicate support of </w:t>
            </w:r>
            <w:r w:rsidRPr="00A322F4">
              <w:rPr>
                <w:rFonts w:eastAsia="MS Mincho" w:cs="Arial"/>
                <w:i/>
                <w:iCs/>
                <w:szCs w:val="18"/>
              </w:rPr>
              <w:t>unifiedJointTCI-r17</w:t>
            </w:r>
            <w:r w:rsidRPr="00A322F4">
              <w:rPr>
                <w:rFonts w:eastAsia="MS Mincho" w:cs="Arial"/>
                <w:szCs w:val="18"/>
              </w:rPr>
              <w:t xml:space="preserve"> and </w:t>
            </w:r>
            <w:r w:rsidRPr="00A322F4">
              <w:rPr>
                <w:rFonts w:eastAsia="MS Mincho" w:cs="Arial"/>
                <w:i/>
                <w:iCs/>
                <w:szCs w:val="18"/>
              </w:rPr>
              <w:t>unifiedJointTCI-mTRP-InterCell-BM-r17</w:t>
            </w:r>
            <w:r w:rsidRPr="00A322F4">
              <w:rPr>
                <w:rFonts w:eastAsia="MS Mincho" w:cs="Arial"/>
                <w:szCs w:val="18"/>
              </w:rPr>
              <w:t>.</w:t>
            </w:r>
          </w:p>
          <w:p w14:paraId="518C4597" w14:textId="77777777" w:rsidR="001C55E1" w:rsidRPr="00A322F4" w:rsidRDefault="001C55E1" w:rsidP="003F3B5F">
            <w:pPr>
              <w:pStyle w:val="TAL"/>
              <w:rPr>
                <w:rFonts w:eastAsia="MS Mincho" w:cs="Arial"/>
                <w:szCs w:val="18"/>
              </w:rPr>
            </w:pPr>
          </w:p>
          <w:p w14:paraId="0D568F38" w14:textId="77777777" w:rsidR="001C55E1" w:rsidRPr="00A322F4" w:rsidRDefault="001C55E1" w:rsidP="003F3B5F">
            <w:pPr>
              <w:pStyle w:val="TAN"/>
              <w:rPr>
                <w:rFonts w:eastAsia="MS Mincho"/>
              </w:rPr>
            </w:pPr>
            <w:r w:rsidRPr="00A322F4">
              <w:rPr>
                <w:rFonts w:eastAsia="MS Mincho"/>
              </w:rPr>
              <w:t>NOTE:</w:t>
            </w:r>
            <w:r w:rsidRPr="00A322F4">
              <w:rPr>
                <w:rFonts w:eastAsia="MS Mincho" w:cs="Arial"/>
                <w:szCs w:val="18"/>
              </w:rPr>
              <w:tab/>
            </w:r>
            <w:r w:rsidRPr="00A322F4">
              <w:rPr>
                <w:rFonts w:eastAsia="MS Mincho"/>
              </w:rPr>
              <w:t xml:space="preserve">A UE that supports </w:t>
            </w:r>
            <w:r w:rsidRPr="00A322F4">
              <w:rPr>
                <w:rFonts w:eastAsia="MS Mincho"/>
                <w:i/>
                <w:iCs/>
              </w:rPr>
              <w:t>unifiedJointTCI-InterCell-r17</w:t>
            </w:r>
            <w:r w:rsidRPr="00A322F4">
              <w:rPr>
                <w:rFonts w:eastAsia="MS Mincho"/>
              </w:rPr>
              <w:t xml:space="preserve"> supports K additional MAC-CE activated joint TCI states across all CC(s) in a band in addition to the maximum number of MAC-CE activated joint TCI states across all CC(s) in a band signalled in </w:t>
            </w:r>
            <w:r w:rsidRPr="00A322F4">
              <w:rPr>
                <w:rFonts w:eastAsia="MS Mincho"/>
                <w:i/>
                <w:iCs/>
              </w:rPr>
              <w:t>unifiedJointTCI-r17</w:t>
            </w:r>
            <w:r w:rsidRPr="00A322F4">
              <w:rPr>
                <w:rFonts w:eastAsia="MS Mincho"/>
              </w:rPr>
              <w:t xml:space="preserve">. The signalled value in </w:t>
            </w:r>
            <w:r w:rsidRPr="00A322F4">
              <w:rPr>
                <w:rFonts w:eastAsia="MS Mincho" w:cs="Arial"/>
                <w:i/>
                <w:iCs/>
                <w:szCs w:val="18"/>
              </w:rPr>
              <w:t>additionalMAC-CE-AcrossCC-r17</w:t>
            </w:r>
            <w:r w:rsidRPr="00A322F4">
              <w:rPr>
                <w:rFonts w:eastAsia="MS Mincho"/>
              </w:rPr>
              <w:t xml:space="preserve"> plus the signalled value in </w:t>
            </w:r>
            <w:r w:rsidRPr="00A322F4">
              <w:rPr>
                <w:rFonts w:eastAsia="MS Mincho"/>
                <w:i/>
                <w:iCs/>
              </w:rPr>
              <w:t>maxActivatedTCIAcrossCC-r17</w:t>
            </w:r>
            <w:r w:rsidRPr="00A322F4">
              <w:rPr>
                <w:rFonts w:eastAsia="MS Mincho"/>
              </w:rPr>
              <w:t xml:space="preserve"> determine the maximum number of MAC-CE activated joint TCI states across all CC(s) in a band that are applied to intra and inter-cell beam management jointly.</w:t>
            </w:r>
          </w:p>
          <w:p w14:paraId="4CC11742" w14:textId="77777777" w:rsidR="001C55E1" w:rsidRPr="00A322F4" w:rsidRDefault="001C55E1" w:rsidP="003F3B5F">
            <w:pPr>
              <w:pStyle w:val="TAL"/>
              <w:rPr>
                <w:b/>
                <w:i/>
              </w:rPr>
            </w:pPr>
          </w:p>
        </w:tc>
        <w:tc>
          <w:tcPr>
            <w:tcW w:w="709" w:type="dxa"/>
          </w:tcPr>
          <w:p w14:paraId="26A6167F" w14:textId="77777777" w:rsidR="001C55E1" w:rsidRPr="00A322F4" w:rsidRDefault="001C55E1" w:rsidP="003F3B5F">
            <w:pPr>
              <w:pStyle w:val="TAL"/>
              <w:jc w:val="center"/>
              <w:rPr>
                <w:rFonts w:cs="Arial"/>
                <w:szCs w:val="18"/>
              </w:rPr>
            </w:pPr>
            <w:r w:rsidRPr="00A322F4">
              <w:t>Band</w:t>
            </w:r>
          </w:p>
        </w:tc>
        <w:tc>
          <w:tcPr>
            <w:tcW w:w="567" w:type="dxa"/>
          </w:tcPr>
          <w:p w14:paraId="4CB9BF9B" w14:textId="77777777" w:rsidR="001C55E1" w:rsidRPr="00A322F4" w:rsidRDefault="001C55E1" w:rsidP="003F3B5F">
            <w:pPr>
              <w:pStyle w:val="TAL"/>
              <w:jc w:val="center"/>
              <w:rPr>
                <w:rFonts w:cs="Arial"/>
                <w:szCs w:val="18"/>
              </w:rPr>
            </w:pPr>
            <w:r w:rsidRPr="00A322F4">
              <w:t>No</w:t>
            </w:r>
          </w:p>
        </w:tc>
        <w:tc>
          <w:tcPr>
            <w:tcW w:w="709" w:type="dxa"/>
          </w:tcPr>
          <w:p w14:paraId="0CF8835D" w14:textId="77777777" w:rsidR="001C55E1" w:rsidRPr="00A322F4" w:rsidRDefault="001C55E1" w:rsidP="003F3B5F">
            <w:pPr>
              <w:pStyle w:val="TAL"/>
              <w:jc w:val="center"/>
              <w:rPr>
                <w:bCs/>
                <w:iCs/>
              </w:rPr>
            </w:pPr>
            <w:r w:rsidRPr="00A322F4">
              <w:rPr>
                <w:bCs/>
                <w:iCs/>
              </w:rPr>
              <w:t>N/A</w:t>
            </w:r>
          </w:p>
        </w:tc>
        <w:tc>
          <w:tcPr>
            <w:tcW w:w="728" w:type="dxa"/>
          </w:tcPr>
          <w:p w14:paraId="34D44966" w14:textId="77777777" w:rsidR="001C55E1" w:rsidRPr="00A322F4" w:rsidRDefault="001C55E1" w:rsidP="003F3B5F">
            <w:pPr>
              <w:pStyle w:val="TAL"/>
              <w:jc w:val="center"/>
              <w:rPr>
                <w:bCs/>
                <w:iCs/>
              </w:rPr>
            </w:pPr>
            <w:r w:rsidRPr="00A322F4">
              <w:rPr>
                <w:bCs/>
                <w:iCs/>
              </w:rPr>
              <w:t>N/A</w:t>
            </w:r>
          </w:p>
        </w:tc>
      </w:tr>
      <w:tr w:rsidR="001C55E1" w:rsidRPr="00A322F4" w14:paraId="6C87BECA" w14:textId="77777777" w:rsidTr="003F3B5F">
        <w:trPr>
          <w:cantSplit/>
          <w:tblHeader/>
        </w:trPr>
        <w:tc>
          <w:tcPr>
            <w:tcW w:w="6917" w:type="dxa"/>
          </w:tcPr>
          <w:p w14:paraId="4A06506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unifiedJointTCI-Legacy-CORESET0-r17</w:t>
            </w:r>
            <w:r w:rsidRPr="00A322F4">
              <w:rPr>
                <w:rFonts w:cs="Arial"/>
                <w:b/>
                <w:bCs/>
                <w:i/>
                <w:iCs/>
                <w:szCs w:val="18"/>
                <w:lang w:eastAsia="en-GB"/>
              </w:rPr>
              <w:tab/>
            </w:r>
          </w:p>
          <w:p w14:paraId="6F46FFDD" w14:textId="77777777" w:rsidR="001C55E1" w:rsidRPr="00A322F4" w:rsidRDefault="001C55E1" w:rsidP="003F3B5F">
            <w:pPr>
              <w:pStyle w:val="TAL"/>
              <w:rPr>
                <w:rFonts w:cs="Arial"/>
                <w:b/>
                <w:bCs/>
                <w:i/>
                <w:iCs/>
                <w:szCs w:val="18"/>
                <w:lang w:eastAsia="en-GB"/>
              </w:rPr>
            </w:pPr>
            <w:r w:rsidRPr="00A322F4">
              <w:rPr>
                <w:rFonts w:cs="Arial"/>
                <w:szCs w:val="18"/>
                <w:lang w:eastAsia="en-GB"/>
              </w:rPr>
              <w:t>Indicates the support of indication/configuration of R17 TCI states for CORESET #0 and the respective PDSCH reception reusing the Rel-15/16 signalling/configuration design(s)</w:t>
            </w:r>
            <w:r w:rsidRPr="00A322F4">
              <w:rPr>
                <w:rFonts w:cs="Arial"/>
                <w:b/>
                <w:bCs/>
                <w:i/>
                <w:iCs/>
                <w:szCs w:val="18"/>
                <w:lang w:eastAsia="en-GB"/>
              </w:rPr>
              <w:t>.</w:t>
            </w:r>
          </w:p>
          <w:p w14:paraId="11D2C4F0"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5DD9E435" w14:textId="77777777" w:rsidR="001C55E1" w:rsidRPr="00A322F4" w:rsidRDefault="001C55E1" w:rsidP="003F3B5F">
            <w:pPr>
              <w:pStyle w:val="TAL"/>
              <w:jc w:val="center"/>
              <w:rPr>
                <w:rFonts w:cs="Arial"/>
                <w:szCs w:val="18"/>
              </w:rPr>
            </w:pPr>
            <w:r w:rsidRPr="00A322F4">
              <w:t>Band</w:t>
            </w:r>
          </w:p>
        </w:tc>
        <w:tc>
          <w:tcPr>
            <w:tcW w:w="567" w:type="dxa"/>
          </w:tcPr>
          <w:p w14:paraId="0B14A7DD" w14:textId="77777777" w:rsidR="001C55E1" w:rsidRPr="00A322F4" w:rsidRDefault="001C55E1" w:rsidP="003F3B5F">
            <w:pPr>
              <w:pStyle w:val="TAL"/>
              <w:jc w:val="center"/>
              <w:rPr>
                <w:rFonts w:cs="Arial"/>
                <w:szCs w:val="18"/>
              </w:rPr>
            </w:pPr>
            <w:r w:rsidRPr="00A322F4">
              <w:t>No</w:t>
            </w:r>
          </w:p>
        </w:tc>
        <w:tc>
          <w:tcPr>
            <w:tcW w:w="709" w:type="dxa"/>
          </w:tcPr>
          <w:p w14:paraId="32787E43" w14:textId="77777777" w:rsidR="001C55E1" w:rsidRPr="00A322F4" w:rsidRDefault="001C55E1" w:rsidP="003F3B5F">
            <w:pPr>
              <w:pStyle w:val="TAL"/>
              <w:jc w:val="center"/>
              <w:rPr>
                <w:bCs/>
                <w:iCs/>
              </w:rPr>
            </w:pPr>
            <w:r w:rsidRPr="00A322F4">
              <w:rPr>
                <w:bCs/>
                <w:iCs/>
              </w:rPr>
              <w:t>N/A</w:t>
            </w:r>
          </w:p>
        </w:tc>
        <w:tc>
          <w:tcPr>
            <w:tcW w:w="728" w:type="dxa"/>
          </w:tcPr>
          <w:p w14:paraId="539093ED" w14:textId="77777777" w:rsidR="001C55E1" w:rsidRPr="00A322F4" w:rsidRDefault="001C55E1" w:rsidP="003F3B5F">
            <w:pPr>
              <w:pStyle w:val="TAL"/>
              <w:jc w:val="center"/>
              <w:rPr>
                <w:bCs/>
                <w:iCs/>
              </w:rPr>
            </w:pPr>
            <w:r w:rsidRPr="00A322F4">
              <w:rPr>
                <w:bCs/>
                <w:iCs/>
              </w:rPr>
              <w:t>N/A</w:t>
            </w:r>
          </w:p>
        </w:tc>
      </w:tr>
      <w:tr w:rsidR="001C55E1" w:rsidRPr="00A322F4" w14:paraId="774683F0" w14:textId="77777777" w:rsidTr="003F3B5F">
        <w:trPr>
          <w:cantSplit/>
          <w:tblHeader/>
        </w:trPr>
        <w:tc>
          <w:tcPr>
            <w:tcW w:w="6917" w:type="dxa"/>
          </w:tcPr>
          <w:p w14:paraId="2EAF4777"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unifiedJointTCI-Legacy-r17</w:t>
            </w:r>
          </w:p>
          <w:p w14:paraId="15557248" w14:textId="77777777" w:rsidR="001C55E1" w:rsidRPr="00A322F4" w:rsidRDefault="001C55E1" w:rsidP="003F3B5F">
            <w:pPr>
              <w:pStyle w:val="TAL"/>
              <w:rPr>
                <w:rFonts w:cs="Arial"/>
                <w:szCs w:val="18"/>
              </w:rPr>
            </w:pPr>
            <w:r w:rsidRPr="00A322F4">
              <w:rPr>
                <w:rFonts w:cs="Arial"/>
                <w:szCs w:val="18"/>
                <w:lang w:eastAsia="en-GB"/>
              </w:rPr>
              <w:t>Indicates the s</w:t>
            </w:r>
            <w:r w:rsidRPr="00A322F4">
              <w:rPr>
                <w:rFonts w:cs="Arial"/>
                <w:szCs w:val="18"/>
              </w:rPr>
              <w:t>upport of indication/configuration of R17 TCI states for aperiodic CSI-RS, PDCCH, PDSCH (except for TRS and for CORESET #0 and the respective PDSCH reception) reusing the Rel-15/16 signalling/configuration design(s).</w:t>
            </w:r>
          </w:p>
          <w:p w14:paraId="0A0DE3AA"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51E3AA60" w14:textId="77777777" w:rsidR="001C55E1" w:rsidRPr="00A322F4" w:rsidRDefault="001C55E1" w:rsidP="003F3B5F">
            <w:pPr>
              <w:pStyle w:val="TAL"/>
              <w:jc w:val="center"/>
              <w:rPr>
                <w:rFonts w:cs="Arial"/>
                <w:szCs w:val="18"/>
              </w:rPr>
            </w:pPr>
            <w:r w:rsidRPr="00A322F4">
              <w:t>Band</w:t>
            </w:r>
          </w:p>
        </w:tc>
        <w:tc>
          <w:tcPr>
            <w:tcW w:w="567" w:type="dxa"/>
          </w:tcPr>
          <w:p w14:paraId="260C18DE" w14:textId="77777777" w:rsidR="001C55E1" w:rsidRPr="00A322F4" w:rsidRDefault="001C55E1" w:rsidP="003F3B5F">
            <w:pPr>
              <w:pStyle w:val="TAL"/>
              <w:jc w:val="center"/>
              <w:rPr>
                <w:rFonts w:cs="Arial"/>
                <w:szCs w:val="18"/>
              </w:rPr>
            </w:pPr>
            <w:r w:rsidRPr="00A322F4">
              <w:t>No</w:t>
            </w:r>
          </w:p>
        </w:tc>
        <w:tc>
          <w:tcPr>
            <w:tcW w:w="709" w:type="dxa"/>
          </w:tcPr>
          <w:p w14:paraId="3922B705" w14:textId="77777777" w:rsidR="001C55E1" w:rsidRPr="00A322F4" w:rsidRDefault="001C55E1" w:rsidP="003F3B5F">
            <w:pPr>
              <w:pStyle w:val="TAL"/>
              <w:jc w:val="center"/>
              <w:rPr>
                <w:bCs/>
                <w:iCs/>
              </w:rPr>
            </w:pPr>
            <w:r w:rsidRPr="00A322F4">
              <w:rPr>
                <w:bCs/>
                <w:iCs/>
              </w:rPr>
              <w:t>N/A</w:t>
            </w:r>
          </w:p>
        </w:tc>
        <w:tc>
          <w:tcPr>
            <w:tcW w:w="728" w:type="dxa"/>
          </w:tcPr>
          <w:p w14:paraId="03D40167" w14:textId="77777777" w:rsidR="001C55E1" w:rsidRPr="00A322F4" w:rsidRDefault="001C55E1" w:rsidP="003F3B5F">
            <w:pPr>
              <w:pStyle w:val="TAL"/>
              <w:jc w:val="center"/>
              <w:rPr>
                <w:bCs/>
                <w:iCs/>
              </w:rPr>
            </w:pPr>
            <w:r w:rsidRPr="00A322F4">
              <w:rPr>
                <w:bCs/>
                <w:iCs/>
              </w:rPr>
              <w:t>N/A</w:t>
            </w:r>
          </w:p>
        </w:tc>
      </w:tr>
      <w:tr w:rsidR="001C55E1" w:rsidRPr="00A322F4" w14:paraId="427FE4AD" w14:textId="77777777" w:rsidTr="003F3B5F">
        <w:trPr>
          <w:cantSplit/>
          <w:tblHeader/>
        </w:trPr>
        <w:tc>
          <w:tcPr>
            <w:tcW w:w="6917" w:type="dxa"/>
          </w:tcPr>
          <w:p w14:paraId="67407EE1"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unifiedJointTCI-Legacy-SRS-r17</w:t>
            </w:r>
          </w:p>
          <w:p w14:paraId="30505EC6" w14:textId="77777777" w:rsidR="001C55E1" w:rsidRPr="00A322F4" w:rsidRDefault="001C55E1" w:rsidP="003F3B5F">
            <w:pPr>
              <w:pStyle w:val="TAL"/>
              <w:rPr>
                <w:rFonts w:cs="Arial"/>
                <w:szCs w:val="18"/>
                <w:lang w:eastAsia="en-GB"/>
              </w:rPr>
            </w:pPr>
            <w:r w:rsidRPr="00A322F4">
              <w:rPr>
                <w:rFonts w:cs="Arial"/>
                <w:szCs w:val="18"/>
                <w:lang w:eastAsia="en-GB"/>
              </w:rPr>
              <w:t>Indicates the support of indication/configuration of R17 TCI states for SRS (except for periodic/semi-persistent SRS for BM) reusing the Rel-15/16 signalling/configuration design(s).</w:t>
            </w:r>
          </w:p>
          <w:p w14:paraId="16508E06" w14:textId="77777777" w:rsidR="001C55E1" w:rsidRPr="00A322F4" w:rsidRDefault="001C55E1" w:rsidP="003F3B5F">
            <w:pPr>
              <w:pStyle w:val="TAL"/>
              <w:rPr>
                <w:b/>
                <w:i/>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2B654995" w14:textId="77777777" w:rsidR="001C55E1" w:rsidRPr="00A322F4" w:rsidRDefault="001C55E1" w:rsidP="003F3B5F">
            <w:pPr>
              <w:pStyle w:val="TAL"/>
              <w:jc w:val="center"/>
              <w:rPr>
                <w:rFonts w:cs="Arial"/>
                <w:szCs w:val="18"/>
              </w:rPr>
            </w:pPr>
            <w:r w:rsidRPr="00A322F4">
              <w:t>Band</w:t>
            </w:r>
          </w:p>
        </w:tc>
        <w:tc>
          <w:tcPr>
            <w:tcW w:w="567" w:type="dxa"/>
          </w:tcPr>
          <w:p w14:paraId="67C4A4F4" w14:textId="77777777" w:rsidR="001C55E1" w:rsidRPr="00A322F4" w:rsidRDefault="001C55E1" w:rsidP="003F3B5F">
            <w:pPr>
              <w:pStyle w:val="TAL"/>
              <w:jc w:val="center"/>
              <w:rPr>
                <w:rFonts w:cs="Arial"/>
                <w:szCs w:val="18"/>
              </w:rPr>
            </w:pPr>
            <w:r w:rsidRPr="00A322F4">
              <w:t>No</w:t>
            </w:r>
          </w:p>
        </w:tc>
        <w:tc>
          <w:tcPr>
            <w:tcW w:w="709" w:type="dxa"/>
          </w:tcPr>
          <w:p w14:paraId="7DF91DF2" w14:textId="77777777" w:rsidR="001C55E1" w:rsidRPr="00A322F4" w:rsidRDefault="001C55E1" w:rsidP="003F3B5F">
            <w:pPr>
              <w:pStyle w:val="TAL"/>
              <w:jc w:val="center"/>
              <w:rPr>
                <w:bCs/>
                <w:iCs/>
              </w:rPr>
            </w:pPr>
            <w:r w:rsidRPr="00A322F4">
              <w:rPr>
                <w:bCs/>
                <w:iCs/>
              </w:rPr>
              <w:t>N/A</w:t>
            </w:r>
          </w:p>
        </w:tc>
        <w:tc>
          <w:tcPr>
            <w:tcW w:w="728" w:type="dxa"/>
          </w:tcPr>
          <w:p w14:paraId="58FED00A" w14:textId="77777777" w:rsidR="001C55E1" w:rsidRPr="00A322F4" w:rsidRDefault="001C55E1" w:rsidP="003F3B5F">
            <w:pPr>
              <w:pStyle w:val="TAL"/>
              <w:jc w:val="center"/>
              <w:rPr>
                <w:bCs/>
                <w:iCs/>
              </w:rPr>
            </w:pPr>
            <w:r w:rsidRPr="00A322F4">
              <w:rPr>
                <w:bCs/>
                <w:iCs/>
              </w:rPr>
              <w:t>N/A</w:t>
            </w:r>
          </w:p>
        </w:tc>
      </w:tr>
      <w:tr w:rsidR="001C55E1" w:rsidRPr="00A322F4" w14:paraId="3CCBAEBD" w14:textId="77777777" w:rsidTr="003F3B5F">
        <w:trPr>
          <w:cantSplit/>
          <w:tblHeader/>
        </w:trPr>
        <w:tc>
          <w:tcPr>
            <w:tcW w:w="6917" w:type="dxa"/>
          </w:tcPr>
          <w:p w14:paraId="3F74A0E8"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lastRenderedPageBreak/>
              <w:t>unifiedJointTCI-ListSharingCA-r17</w:t>
            </w:r>
          </w:p>
          <w:p w14:paraId="784DB8DF" w14:textId="77777777" w:rsidR="001C55E1" w:rsidRPr="00A322F4" w:rsidRDefault="001C55E1" w:rsidP="003F3B5F">
            <w:pPr>
              <w:pStyle w:val="TAL"/>
              <w:rPr>
                <w:rFonts w:cs="Arial"/>
                <w:szCs w:val="18"/>
              </w:rPr>
            </w:pPr>
            <w:r w:rsidRPr="00A322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8BA45FC" w14:textId="77777777" w:rsidR="001C55E1" w:rsidRPr="00A322F4" w:rsidRDefault="001C55E1" w:rsidP="003F3B5F">
            <w:pPr>
              <w:pStyle w:val="TAL"/>
              <w:rPr>
                <w:rFonts w:cs="Arial"/>
                <w:szCs w:val="18"/>
              </w:rPr>
            </w:pPr>
          </w:p>
          <w:p w14:paraId="7D1BC1DD"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 xml:space="preserve">. A UE that supports CA and </w:t>
            </w:r>
            <w:r w:rsidRPr="00A322F4">
              <w:rPr>
                <w:rFonts w:cs="Arial"/>
                <w:i/>
                <w:szCs w:val="18"/>
              </w:rPr>
              <w:t xml:space="preserve">unifiedJointTCI-r17 </w:t>
            </w:r>
            <w:r w:rsidRPr="00A322F4">
              <w:rPr>
                <w:rFonts w:cs="Arial"/>
                <w:szCs w:val="18"/>
              </w:rPr>
              <w:t>shall indicate support of this feature.</w:t>
            </w:r>
          </w:p>
        </w:tc>
        <w:tc>
          <w:tcPr>
            <w:tcW w:w="709" w:type="dxa"/>
          </w:tcPr>
          <w:p w14:paraId="2CE93C03" w14:textId="77777777" w:rsidR="001C55E1" w:rsidRPr="00A322F4" w:rsidRDefault="001C55E1" w:rsidP="003F3B5F">
            <w:pPr>
              <w:pStyle w:val="TAL"/>
              <w:jc w:val="center"/>
              <w:rPr>
                <w:rFonts w:cs="Arial"/>
                <w:szCs w:val="18"/>
              </w:rPr>
            </w:pPr>
            <w:r w:rsidRPr="00A322F4">
              <w:t>Band</w:t>
            </w:r>
          </w:p>
        </w:tc>
        <w:tc>
          <w:tcPr>
            <w:tcW w:w="567" w:type="dxa"/>
          </w:tcPr>
          <w:p w14:paraId="0AB01B55" w14:textId="77777777" w:rsidR="001C55E1" w:rsidRPr="00A322F4" w:rsidRDefault="001C55E1" w:rsidP="003F3B5F">
            <w:pPr>
              <w:pStyle w:val="TAL"/>
              <w:jc w:val="center"/>
              <w:rPr>
                <w:rFonts w:cs="Arial"/>
                <w:szCs w:val="18"/>
              </w:rPr>
            </w:pPr>
            <w:r w:rsidRPr="00A322F4">
              <w:t>No</w:t>
            </w:r>
          </w:p>
        </w:tc>
        <w:tc>
          <w:tcPr>
            <w:tcW w:w="709" w:type="dxa"/>
          </w:tcPr>
          <w:p w14:paraId="21152FFF" w14:textId="77777777" w:rsidR="001C55E1" w:rsidRPr="00A322F4" w:rsidRDefault="001C55E1" w:rsidP="003F3B5F">
            <w:pPr>
              <w:pStyle w:val="TAL"/>
              <w:jc w:val="center"/>
              <w:rPr>
                <w:bCs/>
                <w:iCs/>
              </w:rPr>
            </w:pPr>
            <w:r w:rsidRPr="00A322F4">
              <w:rPr>
                <w:bCs/>
                <w:iCs/>
              </w:rPr>
              <w:t>N/A</w:t>
            </w:r>
          </w:p>
        </w:tc>
        <w:tc>
          <w:tcPr>
            <w:tcW w:w="728" w:type="dxa"/>
          </w:tcPr>
          <w:p w14:paraId="44DF123E" w14:textId="77777777" w:rsidR="001C55E1" w:rsidRPr="00A322F4" w:rsidRDefault="001C55E1" w:rsidP="003F3B5F">
            <w:pPr>
              <w:pStyle w:val="TAL"/>
              <w:jc w:val="center"/>
              <w:rPr>
                <w:bCs/>
                <w:iCs/>
              </w:rPr>
            </w:pPr>
            <w:r w:rsidRPr="00A322F4">
              <w:rPr>
                <w:bCs/>
                <w:iCs/>
              </w:rPr>
              <w:t>N/A</w:t>
            </w:r>
          </w:p>
        </w:tc>
      </w:tr>
      <w:tr w:rsidR="001C55E1" w:rsidRPr="00A322F4" w14:paraId="3E9A4D2A" w14:textId="77777777" w:rsidTr="003F3B5F">
        <w:trPr>
          <w:cantSplit/>
          <w:tblHeader/>
        </w:trPr>
        <w:tc>
          <w:tcPr>
            <w:tcW w:w="6917" w:type="dxa"/>
          </w:tcPr>
          <w:p w14:paraId="6CFB56C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unifiedJointTCI-mTRP-InterCell-BM-r17</w:t>
            </w:r>
          </w:p>
          <w:p w14:paraId="013E2E5A" w14:textId="77777777" w:rsidR="001C55E1" w:rsidRPr="00A322F4" w:rsidRDefault="001C55E1" w:rsidP="003F3B5F">
            <w:pPr>
              <w:pStyle w:val="TAL"/>
              <w:rPr>
                <w:rFonts w:cs="Arial"/>
                <w:szCs w:val="18"/>
              </w:rPr>
            </w:pPr>
            <w:r w:rsidRPr="00A322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322F4">
              <w:rPr>
                <w:rFonts w:cs="Arial"/>
                <w:i/>
                <w:szCs w:val="18"/>
              </w:rPr>
              <w:t>maxNumberNonGroupBeamReporting</w:t>
            </w:r>
            <w:r w:rsidRPr="00A322F4">
              <w:rPr>
                <w:rFonts w:cs="Arial"/>
                <w:szCs w:val="18"/>
              </w:rPr>
              <w:t>.</w:t>
            </w:r>
          </w:p>
          <w:p w14:paraId="4984DC94" w14:textId="77777777" w:rsidR="001C55E1" w:rsidRPr="00A322F4" w:rsidRDefault="001C55E1" w:rsidP="003F3B5F">
            <w:pPr>
              <w:pStyle w:val="TAL"/>
              <w:rPr>
                <w:rFonts w:cs="Arial"/>
                <w:szCs w:val="18"/>
              </w:rPr>
            </w:pPr>
          </w:p>
          <w:p w14:paraId="090F0837"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20BADAE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maxNumAdditionalPCI-L1-RSRP-r17</w:t>
            </w:r>
            <w:r w:rsidRPr="00A322F4">
              <w:rPr>
                <w:rFonts w:ascii="Arial" w:hAnsi="Arial" w:cs="Arial"/>
                <w:sz w:val="18"/>
                <w:szCs w:val="18"/>
              </w:rPr>
              <w:t xml:space="preserve"> indicates the maximum number of RRC-configured] PCI(s) different from serving cell PCI for L1-RSRP measurement.</w:t>
            </w:r>
          </w:p>
          <w:p w14:paraId="3B6BCCB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maxNumSSB-ResourceL1-RSRP-AcrossCC-r17</w:t>
            </w:r>
            <w:r w:rsidRPr="00A322F4">
              <w:rPr>
                <w:rFonts w:ascii="Arial" w:hAnsi="Arial" w:cs="Arial"/>
                <w:sz w:val="18"/>
                <w:szCs w:val="18"/>
              </w:rPr>
              <w:t xml:space="preserve"> indicates the maximum number of SSB resources configured to measure L1-RSRP within a slot with PCI(s) same as or different from serving cell PCI [across all CC].</w:t>
            </w:r>
          </w:p>
          <w:p w14:paraId="319986A9" w14:textId="77777777" w:rsidR="001C55E1" w:rsidRPr="00A322F4" w:rsidRDefault="001C55E1" w:rsidP="003F3B5F">
            <w:pPr>
              <w:pStyle w:val="TAN"/>
              <w:rPr>
                <w:szCs w:val="18"/>
              </w:rPr>
            </w:pPr>
          </w:p>
          <w:p w14:paraId="69CFD6BC" w14:textId="77777777" w:rsidR="001C55E1" w:rsidRPr="00A322F4" w:rsidRDefault="001C55E1" w:rsidP="003F3B5F">
            <w:pPr>
              <w:pStyle w:val="TAN"/>
              <w:rPr>
                <w:b/>
                <w:i/>
                <w:szCs w:val="18"/>
              </w:rPr>
            </w:pPr>
            <w:r w:rsidRPr="00A322F4">
              <w:rPr>
                <w:szCs w:val="18"/>
              </w:rPr>
              <w:t>NOTE:</w:t>
            </w:r>
            <w:r w:rsidRPr="00A322F4">
              <w:rPr>
                <w:rFonts w:cs="Arial"/>
                <w:szCs w:val="18"/>
              </w:rPr>
              <w:tab/>
            </w:r>
            <w:r w:rsidRPr="00A322F4">
              <w:rPr>
                <w:rFonts w:eastAsia="等线"/>
                <w:i/>
                <w:szCs w:val="18"/>
              </w:rPr>
              <w:t>maxNumSSBResource-L1-RSRP-AcrossCC-r17</w:t>
            </w:r>
            <w:r w:rsidRPr="00A322F4">
              <w:rPr>
                <w:rFonts w:eastAsia="等线"/>
                <w:szCs w:val="18"/>
              </w:rPr>
              <w:t xml:space="preserve"> is also counted in </w:t>
            </w:r>
            <w:r w:rsidRPr="00A322F4">
              <w:rPr>
                <w:i/>
                <w:szCs w:val="18"/>
              </w:rPr>
              <w:t>maxTotalResourcesForOneFreqRange-r16/ maxTotalResourcesForAcrossFreqRanges-r16</w:t>
            </w:r>
            <w:r w:rsidRPr="00A322F4">
              <w:rPr>
                <w:szCs w:val="18"/>
              </w:rPr>
              <w:t>.</w:t>
            </w:r>
          </w:p>
        </w:tc>
        <w:tc>
          <w:tcPr>
            <w:tcW w:w="709" w:type="dxa"/>
          </w:tcPr>
          <w:p w14:paraId="656DE63A" w14:textId="77777777" w:rsidR="001C55E1" w:rsidRPr="00A322F4" w:rsidRDefault="001C55E1" w:rsidP="003F3B5F">
            <w:pPr>
              <w:pStyle w:val="TAL"/>
              <w:jc w:val="center"/>
              <w:rPr>
                <w:rFonts w:cs="Arial"/>
                <w:szCs w:val="18"/>
              </w:rPr>
            </w:pPr>
            <w:r w:rsidRPr="00A322F4">
              <w:t>Band</w:t>
            </w:r>
          </w:p>
        </w:tc>
        <w:tc>
          <w:tcPr>
            <w:tcW w:w="567" w:type="dxa"/>
          </w:tcPr>
          <w:p w14:paraId="4426298B" w14:textId="77777777" w:rsidR="001C55E1" w:rsidRPr="00A322F4" w:rsidRDefault="001C55E1" w:rsidP="003F3B5F">
            <w:pPr>
              <w:pStyle w:val="TAL"/>
              <w:jc w:val="center"/>
              <w:rPr>
                <w:rFonts w:cs="Arial"/>
                <w:szCs w:val="18"/>
              </w:rPr>
            </w:pPr>
            <w:r w:rsidRPr="00A322F4">
              <w:t>No</w:t>
            </w:r>
          </w:p>
        </w:tc>
        <w:tc>
          <w:tcPr>
            <w:tcW w:w="709" w:type="dxa"/>
          </w:tcPr>
          <w:p w14:paraId="0714979C" w14:textId="77777777" w:rsidR="001C55E1" w:rsidRPr="00A322F4" w:rsidRDefault="001C55E1" w:rsidP="003F3B5F">
            <w:pPr>
              <w:pStyle w:val="TAL"/>
              <w:jc w:val="center"/>
              <w:rPr>
                <w:bCs/>
                <w:iCs/>
              </w:rPr>
            </w:pPr>
            <w:r w:rsidRPr="00A322F4">
              <w:rPr>
                <w:bCs/>
                <w:iCs/>
              </w:rPr>
              <w:t>N/A</w:t>
            </w:r>
          </w:p>
        </w:tc>
        <w:tc>
          <w:tcPr>
            <w:tcW w:w="728" w:type="dxa"/>
          </w:tcPr>
          <w:p w14:paraId="3C08F48B" w14:textId="77777777" w:rsidR="001C55E1" w:rsidRPr="00A322F4" w:rsidRDefault="001C55E1" w:rsidP="003F3B5F">
            <w:pPr>
              <w:pStyle w:val="TAL"/>
              <w:jc w:val="center"/>
              <w:rPr>
                <w:bCs/>
                <w:iCs/>
              </w:rPr>
            </w:pPr>
            <w:r w:rsidRPr="00A322F4">
              <w:rPr>
                <w:bCs/>
                <w:iCs/>
              </w:rPr>
              <w:t>N/A</w:t>
            </w:r>
          </w:p>
        </w:tc>
      </w:tr>
      <w:tr w:rsidR="001C55E1" w:rsidRPr="00A322F4" w14:paraId="42C95371" w14:textId="77777777" w:rsidTr="003F3B5F">
        <w:trPr>
          <w:cantSplit/>
          <w:tblHeader/>
        </w:trPr>
        <w:tc>
          <w:tcPr>
            <w:tcW w:w="6917" w:type="dxa"/>
          </w:tcPr>
          <w:p w14:paraId="408F27D6" w14:textId="77777777" w:rsidR="001C55E1" w:rsidRPr="00A322F4" w:rsidRDefault="001C55E1" w:rsidP="003F3B5F">
            <w:pPr>
              <w:pStyle w:val="TAL"/>
              <w:rPr>
                <w:rFonts w:cs="Arial"/>
                <w:b/>
                <w:bCs/>
                <w:i/>
                <w:iCs/>
                <w:szCs w:val="18"/>
              </w:rPr>
            </w:pPr>
            <w:r w:rsidRPr="00A322F4">
              <w:rPr>
                <w:rFonts w:cs="Arial"/>
                <w:b/>
                <w:bCs/>
                <w:i/>
                <w:iCs/>
                <w:szCs w:val="18"/>
              </w:rPr>
              <w:t>unifiedJointTCI-multiMAC-CE-r17, unifiedJointTCI-multiMAC-CE-v17b0</w:t>
            </w:r>
          </w:p>
          <w:p w14:paraId="4EF825F1" w14:textId="77777777" w:rsidR="001C55E1" w:rsidRPr="00A322F4" w:rsidRDefault="001C55E1" w:rsidP="003F3B5F">
            <w:pPr>
              <w:pStyle w:val="TAL"/>
              <w:rPr>
                <w:rFonts w:cs="Arial"/>
                <w:szCs w:val="18"/>
              </w:rPr>
            </w:pPr>
            <w:r w:rsidRPr="00A322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0D4694B" w14:textId="77777777" w:rsidR="001C55E1" w:rsidRPr="00A322F4" w:rsidRDefault="001C55E1" w:rsidP="003F3B5F">
            <w:pPr>
              <w:pStyle w:val="TAL"/>
              <w:rPr>
                <w:rFonts w:cs="Arial"/>
                <w:szCs w:val="18"/>
              </w:rPr>
            </w:pPr>
            <w:r w:rsidRPr="00A322F4">
              <w:rPr>
                <w:rFonts w:cs="Arial"/>
                <w:szCs w:val="18"/>
              </w:rPr>
              <w:t>This capability signalling includes the following parameters:</w:t>
            </w:r>
          </w:p>
          <w:p w14:paraId="0FD81474"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minBeamApplicationTime-r17</w:t>
            </w:r>
            <w:r w:rsidRPr="00A322F4">
              <w:rPr>
                <w:rFonts w:ascii="Arial" w:hAnsi="Arial" w:cs="Arial"/>
                <w:sz w:val="18"/>
                <w:szCs w:val="18"/>
              </w:rPr>
              <w:t xml:space="preserve"> indicates the minimum beam application time in Y symbols per SCS.</w:t>
            </w:r>
          </w:p>
          <w:p w14:paraId="6F954E1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maxNumMAC-CE-PerCC-r17</w:t>
            </w:r>
            <w:r w:rsidRPr="00A322F4">
              <w:rPr>
                <w:rFonts w:ascii="Arial" w:hAnsi="Arial" w:cs="Arial"/>
                <w:sz w:val="18"/>
                <w:szCs w:val="18"/>
              </w:rPr>
              <w:t xml:space="preserve"> indicates the maximum number of MAC-CE activated joint TCI states per CC in a band.</w:t>
            </w:r>
          </w:p>
          <w:p w14:paraId="4DE127FC" w14:textId="77777777" w:rsidR="001C55E1" w:rsidRPr="00A322F4" w:rsidRDefault="001C55E1" w:rsidP="003F3B5F">
            <w:pPr>
              <w:pStyle w:val="TAL"/>
              <w:rPr>
                <w:rFonts w:cs="Arial"/>
                <w:szCs w:val="18"/>
              </w:rPr>
            </w:pPr>
          </w:p>
          <w:p w14:paraId="51C7DCC4"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p w14:paraId="7B6D2C75" w14:textId="77777777" w:rsidR="001C55E1" w:rsidRPr="00A322F4" w:rsidRDefault="001C55E1" w:rsidP="003F3B5F">
            <w:pPr>
              <w:pStyle w:val="TAL"/>
              <w:rPr>
                <w:rFonts w:cs="Arial"/>
                <w:szCs w:val="18"/>
              </w:rPr>
            </w:pPr>
          </w:p>
          <w:p w14:paraId="264F7BDE" w14:textId="77777777" w:rsidR="001C55E1" w:rsidRPr="00A322F4" w:rsidRDefault="001C55E1" w:rsidP="003F3B5F">
            <w:pPr>
              <w:pStyle w:val="TAL"/>
              <w:rPr>
                <w:rFonts w:cs="Arial"/>
                <w:szCs w:val="18"/>
              </w:rPr>
            </w:pPr>
            <w:r w:rsidRPr="00A322F4">
              <w:rPr>
                <w:rFonts w:cs="Arial"/>
                <w:i/>
                <w:iCs/>
                <w:szCs w:val="18"/>
              </w:rPr>
              <w:t>unifiedJointTCI-multiMAC-CE-r17</w:t>
            </w:r>
            <w:r w:rsidRPr="00A322F4">
              <w:rPr>
                <w:rFonts w:cs="Arial"/>
                <w:szCs w:val="18"/>
              </w:rPr>
              <w:t xml:space="preserve"> is included only when </w:t>
            </w:r>
            <w:r w:rsidRPr="00A322F4">
              <w:t>the UE supports a single SCS for the band in all the supported band combinations</w:t>
            </w:r>
            <w:r w:rsidRPr="00A322F4">
              <w:rPr>
                <w:rFonts w:cs="Arial"/>
                <w:szCs w:val="18"/>
              </w:rPr>
              <w:t xml:space="preserve">. </w:t>
            </w:r>
            <w:r w:rsidRPr="00A322F4">
              <w:rPr>
                <w:rFonts w:cs="Arial"/>
                <w:i/>
                <w:iCs/>
                <w:szCs w:val="18"/>
              </w:rPr>
              <w:t xml:space="preserve">unifiedJointTCI-multiMAC-CE-v17b0 </w:t>
            </w:r>
            <w:r w:rsidRPr="00A322F4">
              <w:t xml:space="preserve">is only included when </w:t>
            </w:r>
            <w:r w:rsidRPr="00A322F4">
              <w:rPr>
                <w:i/>
              </w:rPr>
              <w:t>unifiedJointTCI-multiMAC-CE-r17</w:t>
            </w:r>
            <w:r w:rsidRPr="00A322F4">
              <w:t xml:space="preserve"> is absent.</w:t>
            </w:r>
          </w:p>
          <w:p w14:paraId="524FB4C3" w14:textId="77777777" w:rsidR="001C55E1" w:rsidRPr="00A322F4" w:rsidRDefault="001C55E1" w:rsidP="003F3B5F">
            <w:pPr>
              <w:pStyle w:val="TAL"/>
              <w:rPr>
                <w:rFonts w:cs="Arial"/>
                <w:szCs w:val="18"/>
              </w:rPr>
            </w:pPr>
          </w:p>
          <w:p w14:paraId="56D670C2" w14:textId="77777777" w:rsidR="001C55E1" w:rsidRPr="00A322F4" w:rsidRDefault="001C55E1" w:rsidP="003F3B5F">
            <w:pPr>
              <w:pStyle w:val="TAN"/>
            </w:pPr>
            <w:r w:rsidRPr="00A322F4">
              <w:t>NOTE 1:</w:t>
            </w:r>
            <w:r w:rsidRPr="00A322F4">
              <w:rPr>
                <w:rFonts w:eastAsia="MS Mincho" w:cs="Arial"/>
                <w:szCs w:val="18"/>
              </w:rPr>
              <w:tab/>
            </w:r>
            <w:r w:rsidRPr="00A322F4">
              <w:t xml:space="preserve">The maximum number of MAC-CE activated joint TCI states across all CC(s) in a band for more than one MAC-CE activated joint TCI state is signaled in </w:t>
            </w:r>
            <w:r w:rsidRPr="00A322F4">
              <w:rPr>
                <w:rFonts w:cs="Arial"/>
                <w:i/>
                <w:iCs/>
                <w:szCs w:val="18"/>
              </w:rPr>
              <w:t>unifiedJointTCI-r17.</w:t>
            </w:r>
          </w:p>
          <w:p w14:paraId="7BB0AD19" w14:textId="77777777" w:rsidR="001C55E1" w:rsidRPr="00A322F4" w:rsidRDefault="001C55E1" w:rsidP="003F3B5F">
            <w:pPr>
              <w:pStyle w:val="TAN"/>
              <w:rPr>
                <w:b/>
                <w:i/>
              </w:rPr>
            </w:pPr>
            <w:r w:rsidRPr="00A322F4">
              <w:t>NOTE 2:</w:t>
            </w:r>
            <w:r w:rsidRPr="00A322F4">
              <w:rPr>
                <w:rFonts w:eastAsia="MS Mincho" w:cs="Arial"/>
                <w:szCs w:val="18"/>
              </w:rPr>
              <w:tab/>
            </w:r>
            <w:r w:rsidRPr="00A322F4">
              <w:t>Activated joint TCI state(s) include all PDCCH/PDSCH receptions and PUSCH/PUCCH.</w:t>
            </w:r>
          </w:p>
        </w:tc>
        <w:tc>
          <w:tcPr>
            <w:tcW w:w="709" w:type="dxa"/>
          </w:tcPr>
          <w:p w14:paraId="43ED8421" w14:textId="77777777" w:rsidR="001C55E1" w:rsidRPr="00A322F4" w:rsidRDefault="001C55E1" w:rsidP="003F3B5F">
            <w:pPr>
              <w:pStyle w:val="TAL"/>
              <w:jc w:val="center"/>
              <w:rPr>
                <w:rFonts w:cs="Arial"/>
                <w:szCs w:val="18"/>
              </w:rPr>
            </w:pPr>
            <w:r w:rsidRPr="00A322F4">
              <w:t>Band</w:t>
            </w:r>
          </w:p>
        </w:tc>
        <w:tc>
          <w:tcPr>
            <w:tcW w:w="567" w:type="dxa"/>
          </w:tcPr>
          <w:p w14:paraId="09F2BD22" w14:textId="77777777" w:rsidR="001C55E1" w:rsidRPr="00A322F4" w:rsidRDefault="001C55E1" w:rsidP="003F3B5F">
            <w:pPr>
              <w:pStyle w:val="TAL"/>
              <w:jc w:val="center"/>
              <w:rPr>
                <w:rFonts w:cs="Arial"/>
                <w:szCs w:val="18"/>
              </w:rPr>
            </w:pPr>
            <w:r w:rsidRPr="00A322F4">
              <w:t>No</w:t>
            </w:r>
          </w:p>
        </w:tc>
        <w:tc>
          <w:tcPr>
            <w:tcW w:w="709" w:type="dxa"/>
          </w:tcPr>
          <w:p w14:paraId="404E7E58" w14:textId="77777777" w:rsidR="001C55E1" w:rsidRPr="00A322F4" w:rsidRDefault="001C55E1" w:rsidP="003F3B5F">
            <w:pPr>
              <w:pStyle w:val="TAL"/>
              <w:jc w:val="center"/>
              <w:rPr>
                <w:bCs/>
                <w:iCs/>
              </w:rPr>
            </w:pPr>
            <w:r w:rsidRPr="00A322F4">
              <w:rPr>
                <w:bCs/>
                <w:iCs/>
              </w:rPr>
              <w:t>N/A</w:t>
            </w:r>
          </w:p>
        </w:tc>
        <w:tc>
          <w:tcPr>
            <w:tcW w:w="728" w:type="dxa"/>
          </w:tcPr>
          <w:p w14:paraId="1E51CA44" w14:textId="77777777" w:rsidR="001C55E1" w:rsidRPr="00A322F4" w:rsidRDefault="001C55E1" w:rsidP="003F3B5F">
            <w:pPr>
              <w:pStyle w:val="TAL"/>
              <w:jc w:val="center"/>
              <w:rPr>
                <w:bCs/>
                <w:iCs/>
              </w:rPr>
            </w:pPr>
            <w:r w:rsidRPr="00A322F4">
              <w:rPr>
                <w:bCs/>
                <w:iCs/>
              </w:rPr>
              <w:t>N/A</w:t>
            </w:r>
          </w:p>
        </w:tc>
      </w:tr>
      <w:tr w:rsidR="001C55E1" w:rsidRPr="00A322F4" w14:paraId="12155964" w14:textId="77777777" w:rsidTr="003F3B5F">
        <w:trPr>
          <w:cantSplit/>
          <w:tblHeader/>
        </w:trPr>
        <w:tc>
          <w:tcPr>
            <w:tcW w:w="6917" w:type="dxa"/>
          </w:tcPr>
          <w:p w14:paraId="4092ED7E"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unifiedJointTCI-PC-association-r17</w:t>
            </w:r>
          </w:p>
          <w:p w14:paraId="5FADD3A3" w14:textId="77777777" w:rsidR="001C55E1" w:rsidRPr="00A322F4" w:rsidRDefault="001C55E1" w:rsidP="003F3B5F">
            <w:pPr>
              <w:pStyle w:val="TAL"/>
              <w:rPr>
                <w:rFonts w:cs="Arial"/>
                <w:szCs w:val="18"/>
              </w:rPr>
            </w:pPr>
            <w:r w:rsidRPr="00A322F4">
              <w:rPr>
                <w:rFonts w:cs="Arial"/>
                <w:szCs w:val="18"/>
                <w:lang w:eastAsia="en-GB"/>
              </w:rPr>
              <w:t xml:space="preserve">Indicates the support of </w:t>
            </w:r>
            <w:r w:rsidRPr="00A322F4">
              <w:rPr>
                <w:rFonts w:cs="Arial"/>
                <w:szCs w:val="18"/>
              </w:rPr>
              <w:t>association between TCI state and UL PC settings except for PL RS</w:t>
            </w:r>
            <w:r w:rsidRPr="00A322F4">
              <w:rPr>
                <w:rFonts w:cs="Arial"/>
                <w:i/>
                <w:iCs/>
                <w:szCs w:val="18"/>
                <w:lang w:eastAsia="en-GB"/>
              </w:rPr>
              <w:t xml:space="preserve"> </w:t>
            </w:r>
            <w:r w:rsidRPr="00A322F4">
              <w:rPr>
                <w:rFonts w:cs="Arial"/>
                <w:szCs w:val="18"/>
                <w:lang w:eastAsia="en-GB"/>
              </w:rPr>
              <w:t>f</w:t>
            </w:r>
            <w:r w:rsidRPr="00A322F4">
              <w:rPr>
                <w:rFonts w:cs="Arial"/>
                <w:szCs w:val="18"/>
              </w:rPr>
              <w:t>or PUCCH, PUSCH, and SRS.</w:t>
            </w:r>
          </w:p>
          <w:p w14:paraId="2A9CFE64"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63D80490" w14:textId="77777777" w:rsidR="001C55E1" w:rsidRPr="00A322F4" w:rsidRDefault="001C55E1" w:rsidP="003F3B5F">
            <w:pPr>
              <w:pStyle w:val="TAL"/>
              <w:jc w:val="center"/>
              <w:rPr>
                <w:rFonts w:cs="Arial"/>
                <w:szCs w:val="18"/>
              </w:rPr>
            </w:pPr>
            <w:r w:rsidRPr="00A322F4">
              <w:t>Band</w:t>
            </w:r>
          </w:p>
        </w:tc>
        <w:tc>
          <w:tcPr>
            <w:tcW w:w="567" w:type="dxa"/>
          </w:tcPr>
          <w:p w14:paraId="7133F807" w14:textId="77777777" w:rsidR="001C55E1" w:rsidRPr="00A322F4" w:rsidRDefault="001C55E1" w:rsidP="003F3B5F">
            <w:pPr>
              <w:pStyle w:val="TAL"/>
              <w:jc w:val="center"/>
              <w:rPr>
                <w:rFonts w:cs="Arial"/>
                <w:szCs w:val="18"/>
              </w:rPr>
            </w:pPr>
            <w:r w:rsidRPr="00A322F4">
              <w:t>No</w:t>
            </w:r>
          </w:p>
        </w:tc>
        <w:tc>
          <w:tcPr>
            <w:tcW w:w="709" w:type="dxa"/>
          </w:tcPr>
          <w:p w14:paraId="71BF1E13" w14:textId="77777777" w:rsidR="001C55E1" w:rsidRPr="00A322F4" w:rsidRDefault="001C55E1" w:rsidP="003F3B5F">
            <w:pPr>
              <w:pStyle w:val="TAL"/>
              <w:jc w:val="center"/>
              <w:rPr>
                <w:bCs/>
                <w:iCs/>
              </w:rPr>
            </w:pPr>
            <w:r w:rsidRPr="00A322F4">
              <w:rPr>
                <w:bCs/>
                <w:iCs/>
              </w:rPr>
              <w:t>N/A</w:t>
            </w:r>
          </w:p>
        </w:tc>
        <w:tc>
          <w:tcPr>
            <w:tcW w:w="728" w:type="dxa"/>
          </w:tcPr>
          <w:p w14:paraId="4BF1B0B8" w14:textId="77777777" w:rsidR="001C55E1" w:rsidRPr="00A322F4" w:rsidRDefault="001C55E1" w:rsidP="003F3B5F">
            <w:pPr>
              <w:pStyle w:val="TAL"/>
              <w:jc w:val="center"/>
              <w:rPr>
                <w:bCs/>
                <w:iCs/>
              </w:rPr>
            </w:pPr>
            <w:r w:rsidRPr="00A322F4">
              <w:rPr>
                <w:bCs/>
                <w:iCs/>
              </w:rPr>
              <w:t>N/A</w:t>
            </w:r>
          </w:p>
        </w:tc>
      </w:tr>
      <w:tr w:rsidR="001C55E1" w:rsidRPr="00A322F4" w14:paraId="0D8D3762" w14:textId="77777777" w:rsidTr="003F3B5F">
        <w:trPr>
          <w:cantSplit/>
          <w:tblHeader/>
        </w:trPr>
        <w:tc>
          <w:tcPr>
            <w:tcW w:w="6917" w:type="dxa"/>
          </w:tcPr>
          <w:p w14:paraId="5812FCE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unifiedJointTCI-perBWP-CA-r17</w:t>
            </w:r>
          </w:p>
          <w:p w14:paraId="6B7E5216" w14:textId="77777777" w:rsidR="001C55E1" w:rsidRPr="00A322F4" w:rsidRDefault="001C55E1" w:rsidP="003F3B5F">
            <w:pPr>
              <w:pStyle w:val="TAL"/>
              <w:rPr>
                <w:rFonts w:cs="Arial"/>
                <w:szCs w:val="18"/>
              </w:rPr>
            </w:pPr>
            <w:r w:rsidRPr="00A322F4">
              <w:rPr>
                <w:rFonts w:cs="Arial"/>
                <w:szCs w:val="18"/>
              </w:rPr>
              <w:t>Indicates the support of TCI state list configuration per BWP when CA is configured.</w:t>
            </w:r>
          </w:p>
          <w:p w14:paraId="681FFA18"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2DCA5E56" w14:textId="77777777" w:rsidR="001C55E1" w:rsidRPr="00A322F4" w:rsidRDefault="001C55E1" w:rsidP="003F3B5F">
            <w:pPr>
              <w:pStyle w:val="TAL"/>
              <w:jc w:val="center"/>
              <w:rPr>
                <w:rFonts w:cs="Arial"/>
                <w:szCs w:val="18"/>
              </w:rPr>
            </w:pPr>
            <w:r w:rsidRPr="00A322F4">
              <w:t>Band</w:t>
            </w:r>
          </w:p>
        </w:tc>
        <w:tc>
          <w:tcPr>
            <w:tcW w:w="567" w:type="dxa"/>
          </w:tcPr>
          <w:p w14:paraId="4791C722" w14:textId="77777777" w:rsidR="001C55E1" w:rsidRPr="00A322F4" w:rsidRDefault="001C55E1" w:rsidP="003F3B5F">
            <w:pPr>
              <w:pStyle w:val="TAL"/>
              <w:jc w:val="center"/>
              <w:rPr>
                <w:rFonts w:cs="Arial"/>
                <w:szCs w:val="18"/>
              </w:rPr>
            </w:pPr>
            <w:r w:rsidRPr="00A322F4">
              <w:t>No</w:t>
            </w:r>
          </w:p>
        </w:tc>
        <w:tc>
          <w:tcPr>
            <w:tcW w:w="709" w:type="dxa"/>
          </w:tcPr>
          <w:p w14:paraId="3E913E8A" w14:textId="77777777" w:rsidR="001C55E1" w:rsidRPr="00A322F4" w:rsidRDefault="001C55E1" w:rsidP="003F3B5F">
            <w:pPr>
              <w:pStyle w:val="TAL"/>
              <w:jc w:val="center"/>
              <w:rPr>
                <w:bCs/>
                <w:iCs/>
              </w:rPr>
            </w:pPr>
            <w:r w:rsidRPr="00A322F4">
              <w:rPr>
                <w:bCs/>
                <w:iCs/>
              </w:rPr>
              <w:t>N/A</w:t>
            </w:r>
          </w:p>
        </w:tc>
        <w:tc>
          <w:tcPr>
            <w:tcW w:w="728" w:type="dxa"/>
          </w:tcPr>
          <w:p w14:paraId="65191025" w14:textId="77777777" w:rsidR="001C55E1" w:rsidRPr="00A322F4" w:rsidRDefault="001C55E1" w:rsidP="003F3B5F">
            <w:pPr>
              <w:pStyle w:val="TAL"/>
              <w:jc w:val="center"/>
              <w:rPr>
                <w:bCs/>
                <w:iCs/>
              </w:rPr>
            </w:pPr>
            <w:r w:rsidRPr="00A322F4">
              <w:rPr>
                <w:bCs/>
                <w:iCs/>
              </w:rPr>
              <w:t>N/A</w:t>
            </w:r>
          </w:p>
        </w:tc>
      </w:tr>
      <w:tr w:rsidR="001C55E1" w:rsidRPr="00A322F4" w14:paraId="624EA60D" w14:textId="77777777" w:rsidTr="003F3B5F">
        <w:trPr>
          <w:cantSplit/>
          <w:tblHeader/>
        </w:trPr>
        <w:tc>
          <w:tcPr>
            <w:tcW w:w="6917" w:type="dxa"/>
          </w:tcPr>
          <w:p w14:paraId="7D925934" w14:textId="77777777" w:rsidR="001C55E1" w:rsidRPr="00A322F4" w:rsidRDefault="001C55E1" w:rsidP="003F3B5F">
            <w:pPr>
              <w:pStyle w:val="TAL"/>
              <w:rPr>
                <w:b/>
                <w:i/>
                <w:szCs w:val="18"/>
              </w:rPr>
            </w:pPr>
            <w:r w:rsidRPr="00A322F4">
              <w:rPr>
                <w:b/>
                <w:i/>
                <w:szCs w:val="18"/>
              </w:rPr>
              <w:lastRenderedPageBreak/>
              <w:t>unifiedJointTCI-r17</w:t>
            </w:r>
          </w:p>
          <w:p w14:paraId="72751F57" w14:textId="77777777" w:rsidR="001C55E1" w:rsidRPr="00A322F4" w:rsidRDefault="001C55E1" w:rsidP="003F3B5F">
            <w:pPr>
              <w:pStyle w:val="TAL"/>
              <w:rPr>
                <w:bCs/>
                <w:iCs/>
                <w:szCs w:val="18"/>
              </w:rPr>
            </w:pPr>
            <w:r w:rsidRPr="00A322F4">
              <w:rPr>
                <w:bCs/>
                <w:iCs/>
                <w:szCs w:val="18"/>
              </w:rPr>
              <w:t>Indicates the support of unified TCI state operation with joint DL/UL TCI update for intra-cell beam management including the support of:</w:t>
            </w:r>
          </w:p>
          <w:p w14:paraId="12404BC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joint TCI state per CC in a band</w:t>
            </w:r>
          </w:p>
          <w:p w14:paraId="47A734C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TCI state indication for update and activation of MAC CE based TCI state indication for one active TCI state</w:t>
            </w:r>
          </w:p>
          <w:p w14:paraId="749FC3CD" w14:textId="77777777" w:rsidR="001C55E1" w:rsidRPr="00A322F4" w:rsidRDefault="001C55E1" w:rsidP="003F3B5F">
            <w:pPr>
              <w:pStyle w:val="TAL"/>
              <w:rPr>
                <w:bCs/>
                <w:iCs/>
                <w:szCs w:val="18"/>
              </w:rPr>
            </w:pPr>
          </w:p>
          <w:p w14:paraId="30277AB2" w14:textId="77777777" w:rsidR="001C55E1" w:rsidRPr="00A322F4" w:rsidRDefault="001C55E1" w:rsidP="003F3B5F">
            <w:pPr>
              <w:pStyle w:val="TAL"/>
              <w:rPr>
                <w:szCs w:val="18"/>
              </w:rPr>
            </w:pPr>
            <w:r w:rsidRPr="00A322F4">
              <w:rPr>
                <w:szCs w:val="18"/>
              </w:rPr>
              <w:t>The capability signalling comprises the following parameters:</w:t>
            </w:r>
          </w:p>
          <w:p w14:paraId="759AD5C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maxConfiguredJointTCI-r17</w:t>
            </w:r>
            <w:r w:rsidRPr="00A322F4">
              <w:rPr>
                <w:rFonts w:ascii="Arial" w:hAnsi="Arial" w:cs="Arial"/>
                <w:sz w:val="18"/>
                <w:szCs w:val="18"/>
              </w:rPr>
              <w:t xml:space="preserve"> indicates the maximum number of configured joint TCI states per BWP per CC in a band</w:t>
            </w:r>
          </w:p>
          <w:p w14:paraId="5009233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maxActivatedTCIAcrossCC-r1</w:t>
            </w:r>
            <w:r w:rsidRPr="00A322F4">
              <w:rPr>
                <w:rFonts w:ascii="Arial" w:hAnsi="Arial" w:cs="Arial"/>
                <w:sz w:val="18"/>
                <w:szCs w:val="18"/>
              </w:rPr>
              <w:t>7 indicates the maximum number of MAC-CE activated joint TCI states across all CC(s) in a band</w:t>
            </w:r>
          </w:p>
          <w:p w14:paraId="0997E340" w14:textId="77777777" w:rsidR="001C55E1" w:rsidRPr="00A322F4" w:rsidRDefault="001C55E1" w:rsidP="003F3B5F">
            <w:pPr>
              <w:pStyle w:val="B1"/>
              <w:spacing w:after="0"/>
              <w:rPr>
                <w:rFonts w:ascii="Arial" w:hAnsi="Arial" w:cs="Arial"/>
                <w:sz w:val="18"/>
                <w:szCs w:val="18"/>
              </w:rPr>
            </w:pPr>
          </w:p>
          <w:p w14:paraId="22F5B690" w14:textId="77777777" w:rsidR="001C55E1" w:rsidRPr="00A322F4" w:rsidRDefault="001C55E1" w:rsidP="003F3B5F">
            <w:pPr>
              <w:pStyle w:val="TAL"/>
            </w:pPr>
            <w:r w:rsidRPr="00A322F4">
              <w:t xml:space="preserve">If a UE supports </w:t>
            </w:r>
            <w:r w:rsidRPr="00A322F4">
              <w:rPr>
                <w:i/>
                <w:iCs/>
              </w:rPr>
              <w:t>unifiedJointTCI-InterCell-r17</w:t>
            </w:r>
            <w:r w:rsidRPr="00A322F4">
              <w:t xml:space="preserve">, the signalled component values (except </w:t>
            </w:r>
            <w:r w:rsidRPr="00A322F4">
              <w:rPr>
                <w:i/>
                <w:iCs/>
              </w:rPr>
              <w:t>additionalMAC-CE-AcrossCC-r17</w:t>
            </w:r>
            <w:r w:rsidRPr="00A322F4">
              <w:t>) also apply to inter-cell beam management,</w:t>
            </w:r>
          </w:p>
          <w:p w14:paraId="47698183" w14:textId="77777777" w:rsidR="001C55E1" w:rsidRPr="00A322F4" w:rsidRDefault="001C55E1" w:rsidP="003F3B5F">
            <w:pPr>
              <w:pStyle w:val="TAL"/>
            </w:pPr>
          </w:p>
          <w:p w14:paraId="359A5834" w14:textId="77777777" w:rsidR="001C55E1" w:rsidRPr="00A322F4" w:rsidRDefault="001C55E1" w:rsidP="003F3B5F">
            <w:pPr>
              <w:pStyle w:val="TAN"/>
              <w:rPr>
                <w:b/>
                <w:i/>
              </w:rPr>
            </w:pPr>
            <w:r w:rsidRPr="00A322F4">
              <w:t>NOTE:</w:t>
            </w:r>
            <w:r w:rsidRPr="00A322F4">
              <w:rPr>
                <w:rFonts w:cs="Arial"/>
                <w:szCs w:val="18"/>
              </w:rPr>
              <w:tab/>
            </w:r>
            <w:r w:rsidRPr="00A322F4">
              <w:t>Activated joint TCI state(s) include all PDCCH/PDSCH receptions and PUSCH/PUCCH transmissions</w:t>
            </w:r>
          </w:p>
        </w:tc>
        <w:tc>
          <w:tcPr>
            <w:tcW w:w="709" w:type="dxa"/>
          </w:tcPr>
          <w:p w14:paraId="7D36A604" w14:textId="77777777" w:rsidR="001C55E1" w:rsidRPr="00A322F4" w:rsidRDefault="001C55E1" w:rsidP="003F3B5F">
            <w:pPr>
              <w:pStyle w:val="TAL"/>
              <w:jc w:val="center"/>
              <w:rPr>
                <w:rFonts w:cs="Arial"/>
                <w:szCs w:val="18"/>
              </w:rPr>
            </w:pPr>
            <w:r w:rsidRPr="00A322F4">
              <w:t>Band</w:t>
            </w:r>
          </w:p>
        </w:tc>
        <w:tc>
          <w:tcPr>
            <w:tcW w:w="567" w:type="dxa"/>
          </w:tcPr>
          <w:p w14:paraId="348BF392" w14:textId="77777777" w:rsidR="001C55E1" w:rsidRPr="00A322F4" w:rsidRDefault="001C55E1" w:rsidP="003F3B5F">
            <w:pPr>
              <w:pStyle w:val="TAL"/>
              <w:jc w:val="center"/>
              <w:rPr>
                <w:rFonts w:cs="Arial"/>
                <w:szCs w:val="18"/>
              </w:rPr>
            </w:pPr>
            <w:r w:rsidRPr="00A322F4">
              <w:t>No</w:t>
            </w:r>
          </w:p>
        </w:tc>
        <w:tc>
          <w:tcPr>
            <w:tcW w:w="709" w:type="dxa"/>
          </w:tcPr>
          <w:p w14:paraId="780BF549" w14:textId="77777777" w:rsidR="001C55E1" w:rsidRPr="00A322F4" w:rsidRDefault="001C55E1" w:rsidP="003F3B5F">
            <w:pPr>
              <w:pStyle w:val="TAL"/>
              <w:jc w:val="center"/>
              <w:rPr>
                <w:bCs/>
                <w:iCs/>
              </w:rPr>
            </w:pPr>
            <w:r w:rsidRPr="00A322F4">
              <w:rPr>
                <w:bCs/>
                <w:iCs/>
              </w:rPr>
              <w:t>N/A</w:t>
            </w:r>
          </w:p>
        </w:tc>
        <w:tc>
          <w:tcPr>
            <w:tcW w:w="728" w:type="dxa"/>
          </w:tcPr>
          <w:p w14:paraId="7DCDFC22" w14:textId="77777777" w:rsidR="001C55E1" w:rsidRPr="00A322F4" w:rsidRDefault="001C55E1" w:rsidP="003F3B5F">
            <w:pPr>
              <w:pStyle w:val="TAL"/>
              <w:jc w:val="center"/>
              <w:rPr>
                <w:bCs/>
                <w:iCs/>
              </w:rPr>
            </w:pPr>
            <w:r w:rsidRPr="00A322F4">
              <w:rPr>
                <w:bCs/>
                <w:iCs/>
              </w:rPr>
              <w:t>N/A</w:t>
            </w:r>
          </w:p>
        </w:tc>
      </w:tr>
      <w:tr w:rsidR="001C55E1" w:rsidRPr="00A322F4" w14:paraId="46D4386C" w14:textId="77777777" w:rsidTr="003F3B5F">
        <w:trPr>
          <w:cantSplit/>
          <w:tblHeader/>
        </w:trPr>
        <w:tc>
          <w:tcPr>
            <w:tcW w:w="6917" w:type="dxa"/>
          </w:tcPr>
          <w:p w14:paraId="7E452ABE" w14:textId="77777777" w:rsidR="001C55E1" w:rsidRPr="00A322F4" w:rsidRDefault="001C55E1" w:rsidP="003F3B5F">
            <w:pPr>
              <w:pStyle w:val="TAL"/>
              <w:rPr>
                <w:rFonts w:eastAsia="MS Mincho" w:cs="Arial"/>
                <w:b/>
                <w:bCs/>
                <w:i/>
                <w:iCs/>
                <w:szCs w:val="18"/>
              </w:rPr>
            </w:pPr>
            <w:r w:rsidRPr="00A322F4">
              <w:rPr>
                <w:rFonts w:eastAsia="MS Mincho" w:cs="Arial"/>
                <w:b/>
                <w:bCs/>
                <w:i/>
                <w:iCs/>
                <w:szCs w:val="18"/>
              </w:rPr>
              <w:t>unifiedJointTCI-SCellBFR-r17</w:t>
            </w:r>
          </w:p>
          <w:p w14:paraId="3E85BC0D" w14:textId="77777777" w:rsidR="001C55E1" w:rsidRPr="00A322F4" w:rsidRDefault="001C55E1" w:rsidP="003F3B5F">
            <w:pPr>
              <w:pStyle w:val="TAL"/>
              <w:rPr>
                <w:rFonts w:eastAsia="MS Mincho" w:cs="Arial"/>
                <w:szCs w:val="18"/>
              </w:rPr>
            </w:pPr>
            <w:r w:rsidRPr="00A322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322F4">
              <w:rPr>
                <w:rFonts w:eastAsia="MS Mincho" w:cs="Arial"/>
                <w:i/>
                <w:iCs/>
                <w:szCs w:val="18"/>
              </w:rPr>
              <w:t>maxNumberSCellBFR-r16</w:t>
            </w:r>
            <w:r w:rsidRPr="00A322F4">
              <w:rPr>
                <w:rFonts w:eastAsia="MS Mincho" w:cs="Arial"/>
                <w:szCs w:val="18"/>
              </w:rPr>
              <w:t>. The UE supporting this feature assumes that maxNumberSCellBFR-r16 includes SpCell.</w:t>
            </w:r>
          </w:p>
          <w:p w14:paraId="2B8C1079" w14:textId="77777777" w:rsidR="001C55E1" w:rsidRPr="00A322F4" w:rsidRDefault="001C55E1" w:rsidP="003F3B5F">
            <w:pPr>
              <w:pStyle w:val="TAL"/>
              <w:rPr>
                <w:b/>
                <w:i/>
                <w:szCs w:val="18"/>
              </w:rPr>
            </w:pPr>
          </w:p>
        </w:tc>
        <w:tc>
          <w:tcPr>
            <w:tcW w:w="709" w:type="dxa"/>
          </w:tcPr>
          <w:p w14:paraId="3760ABF4" w14:textId="77777777" w:rsidR="001C55E1" w:rsidRPr="00A322F4" w:rsidRDefault="001C55E1" w:rsidP="003F3B5F">
            <w:pPr>
              <w:pStyle w:val="TAL"/>
              <w:jc w:val="center"/>
              <w:rPr>
                <w:rFonts w:cs="Arial"/>
                <w:szCs w:val="18"/>
              </w:rPr>
            </w:pPr>
            <w:r w:rsidRPr="00A322F4">
              <w:t>Band</w:t>
            </w:r>
          </w:p>
        </w:tc>
        <w:tc>
          <w:tcPr>
            <w:tcW w:w="567" w:type="dxa"/>
          </w:tcPr>
          <w:p w14:paraId="12B179BF" w14:textId="77777777" w:rsidR="001C55E1" w:rsidRPr="00A322F4" w:rsidRDefault="001C55E1" w:rsidP="003F3B5F">
            <w:pPr>
              <w:pStyle w:val="TAL"/>
              <w:jc w:val="center"/>
              <w:rPr>
                <w:rFonts w:cs="Arial"/>
                <w:szCs w:val="18"/>
              </w:rPr>
            </w:pPr>
            <w:r w:rsidRPr="00A322F4">
              <w:t>No</w:t>
            </w:r>
          </w:p>
        </w:tc>
        <w:tc>
          <w:tcPr>
            <w:tcW w:w="709" w:type="dxa"/>
          </w:tcPr>
          <w:p w14:paraId="3D986084" w14:textId="77777777" w:rsidR="001C55E1" w:rsidRPr="00A322F4" w:rsidRDefault="001C55E1" w:rsidP="003F3B5F">
            <w:pPr>
              <w:pStyle w:val="TAL"/>
              <w:jc w:val="center"/>
              <w:rPr>
                <w:bCs/>
                <w:iCs/>
              </w:rPr>
            </w:pPr>
            <w:r w:rsidRPr="00A322F4">
              <w:rPr>
                <w:bCs/>
                <w:iCs/>
              </w:rPr>
              <w:t>N/A</w:t>
            </w:r>
          </w:p>
        </w:tc>
        <w:tc>
          <w:tcPr>
            <w:tcW w:w="728" w:type="dxa"/>
          </w:tcPr>
          <w:p w14:paraId="19BB7069" w14:textId="77777777" w:rsidR="001C55E1" w:rsidRPr="00A322F4" w:rsidRDefault="001C55E1" w:rsidP="003F3B5F">
            <w:pPr>
              <w:pStyle w:val="TAL"/>
              <w:jc w:val="center"/>
              <w:rPr>
                <w:bCs/>
                <w:iCs/>
              </w:rPr>
            </w:pPr>
            <w:r w:rsidRPr="00A322F4">
              <w:rPr>
                <w:bCs/>
                <w:iCs/>
              </w:rPr>
              <w:t>N/A</w:t>
            </w:r>
          </w:p>
        </w:tc>
      </w:tr>
      <w:tr w:rsidR="001C55E1" w:rsidRPr="00A322F4" w14:paraId="0DBE8ED4" w14:textId="77777777" w:rsidTr="003F3B5F">
        <w:trPr>
          <w:cantSplit/>
          <w:tblHeader/>
        </w:trPr>
        <w:tc>
          <w:tcPr>
            <w:tcW w:w="6917" w:type="dxa"/>
          </w:tcPr>
          <w:p w14:paraId="56855DA0"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unifiedSeparateTCI-commonMultiCC-r17</w:t>
            </w:r>
          </w:p>
          <w:p w14:paraId="5565AD86" w14:textId="77777777" w:rsidR="001C55E1" w:rsidRPr="00A322F4" w:rsidRDefault="001C55E1" w:rsidP="003F3B5F">
            <w:pPr>
              <w:pStyle w:val="TAL"/>
              <w:rPr>
                <w:rFonts w:cs="Arial"/>
                <w:szCs w:val="22"/>
                <w:lang w:eastAsia="en-GB"/>
              </w:rPr>
            </w:pPr>
            <w:r w:rsidRPr="00A322F4">
              <w:rPr>
                <w:rFonts w:cs="Arial"/>
                <w:szCs w:val="22"/>
                <w:lang w:eastAsia="en-GB"/>
              </w:rPr>
              <w:t>Indicates the Common multi-CC DL/UL-TCI state ID update and activation.</w:t>
            </w:r>
          </w:p>
          <w:p w14:paraId="38BEC4D2" w14:textId="77777777" w:rsidR="001C55E1" w:rsidRPr="00A322F4" w:rsidRDefault="001C55E1" w:rsidP="003F3B5F">
            <w:pPr>
              <w:pStyle w:val="TAL"/>
              <w:rPr>
                <w:rFonts w:cs="Arial"/>
                <w:b/>
                <w:bCs/>
                <w:i/>
                <w:iCs/>
                <w:szCs w:val="22"/>
                <w:lang w:eastAsia="en-GB"/>
              </w:rPr>
            </w:pPr>
          </w:p>
          <w:p w14:paraId="09918FA6"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unifiedSeparateTCI-r17</w:t>
            </w:r>
            <w:r w:rsidRPr="00A322F4">
              <w:rPr>
                <w:rFonts w:cs="Arial"/>
                <w:szCs w:val="18"/>
              </w:rPr>
              <w:t>.</w:t>
            </w:r>
          </w:p>
        </w:tc>
        <w:tc>
          <w:tcPr>
            <w:tcW w:w="709" w:type="dxa"/>
          </w:tcPr>
          <w:p w14:paraId="3040813D" w14:textId="77777777" w:rsidR="001C55E1" w:rsidRPr="00A322F4" w:rsidRDefault="001C55E1" w:rsidP="003F3B5F">
            <w:pPr>
              <w:pStyle w:val="TAL"/>
              <w:jc w:val="center"/>
              <w:rPr>
                <w:rFonts w:cs="Arial"/>
                <w:szCs w:val="18"/>
              </w:rPr>
            </w:pPr>
            <w:r w:rsidRPr="00A322F4">
              <w:t>Band</w:t>
            </w:r>
          </w:p>
        </w:tc>
        <w:tc>
          <w:tcPr>
            <w:tcW w:w="567" w:type="dxa"/>
          </w:tcPr>
          <w:p w14:paraId="35AAC1E6" w14:textId="77777777" w:rsidR="001C55E1" w:rsidRPr="00A322F4" w:rsidRDefault="001C55E1" w:rsidP="003F3B5F">
            <w:pPr>
              <w:pStyle w:val="TAL"/>
              <w:jc w:val="center"/>
              <w:rPr>
                <w:rFonts w:cs="Arial"/>
                <w:szCs w:val="18"/>
              </w:rPr>
            </w:pPr>
            <w:r w:rsidRPr="00A322F4">
              <w:t>No</w:t>
            </w:r>
          </w:p>
        </w:tc>
        <w:tc>
          <w:tcPr>
            <w:tcW w:w="709" w:type="dxa"/>
          </w:tcPr>
          <w:p w14:paraId="72DD6BFE" w14:textId="77777777" w:rsidR="001C55E1" w:rsidRPr="00A322F4" w:rsidRDefault="001C55E1" w:rsidP="003F3B5F">
            <w:pPr>
              <w:pStyle w:val="TAL"/>
              <w:jc w:val="center"/>
              <w:rPr>
                <w:bCs/>
                <w:iCs/>
              </w:rPr>
            </w:pPr>
            <w:r w:rsidRPr="00A322F4">
              <w:rPr>
                <w:bCs/>
                <w:iCs/>
              </w:rPr>
              <w:t>N/A</w:t>
            </w:r>
          </w:p>
        </w:tc>
        <w:tc>
          <w:tcPr>
            <w:tcW w:w="728" w:type="dxa"/>
          </w:tcPr>
          <w:p w14:paraId="3384EE81" w14:textId="77777777" w:rsidR="001C55E1" w:rsidRPr="00A322F4" w:rsidRDefault="001C55E1" w:rsidP="003F3B5F">
            <w:pPr>
              <w:pStyle w:val="TAL"/>
              <w:jc w:val="center"/>
              <w:rPr>
                <w:bCs/>
                <w:iCs/>
              </w:rPr>
            </w:pPr>
            <w:r w:rsidRPr="00A322F4">
              <w:rPr>
                <w:bCs/>
                <w:iCs/>
              </w:rPr>
              <w:t>N/A</w:t>
            </w:r>
          </w:p>
        </w:tc>
      </w:tr>
      <w:tr w:rsidR="001C55E1" w:rsidRPr="00A322F4" w14:paraId="023F8733" w14:textId="77777777" w:rsidTr="003F3B5F">
        <w:trPr>
          <w:cantSplit/>
          <w:tblHeader/>
        </w:trPr>
        <w:tc>
          <w:tcPr>
            <w:tcW w:w="6917" w:type="dxa"/>
          </w:tcPr>
          <w:p w14:paraId="627A04D3" w14:textId="77777777" w:rsidR="001C55E1" w:rsidRPr="00A322F4" w:rsidRDefault="001C55E1" w:rsidP="003F3B5F">
            <w:pPr>
              <w:pStyle w:val="TAL"/>
              <w:rPr>
                <w:b/>
                <w:i/>
              </w:rPr>
            </w:pPr>
            <w:r w:rsidRPr="00A322F4">
              <w:rPr>
                <w:b/>
                <w:i/>
              </w:rPr>
              <w:t>unifiedSeparateTCI-InterCell-r17</w:t>
            </w:r>
          </w:p>
          <w:p w14:paraId="7E17FA20" w14:textId="77777777" w:rsidR="001C55E1" w:rsidRPr="00A322F4" w:rsidRDefault="001C55E1" w:rsidP="003F3B5F">
            <w:pPr>
              <w:pStyle w:val="TAL"/>
              <w:rPr>
                <w:rFonts w:cs="Arial"/>
                <w:szCs w:val="22"/>
                <w:lang w:eastAsia="en-GB"/>
              </w:rPr>
            </w:pPr>
            <w:r w:rsidRPr="00A322F4">
              <w:rPr>
                <w:rFonts w:cs="Arial"/>
                <w:szCs w:val="22"/>
                <w:lang w:eastAsia="en-GB"/>
              </w:rPr>
              <w:t>Indicates the support of unified TCI with separate DL/UL TCI update for inter-cell beam management with more than one MAC-CE activated separate TCI state per CC.</w:t>
            </w:r>
          </w:p>
          <w:p w14:paraId="78E397E8" w14:textId="77777777" w:rsidR="001C55E1" w:rsidRPr="00A322F4" w:rsidRDefault="001C55E1" w:rsidP="003F3B5F">
            <w:pPr>
              <w:pStyle w:val="TAL"/>
              <w:rPr>
                <w:rFonts w:cs="Arial"/>
                <w:b/>
                <w:bCs/>
                <w:i/>
                <w:iCs/>
                <w:szCs w:val="22"/>
                <w:lang w:eastAsia="en-GB"/>
              </w:rPr>
            </w:pPr>
          </w:p>
          <w:p w14:paraId="4E4789E7" w14:textId="77777777" w:rsidR="001C55E1" w:rsidRPr="00A322F4" w:rsidRDefault="001C55E1" w:rsidP="003F3B5F">
            <w:pPr>
              <w:pStyle w:val="TAL"/>
              <w:rPr>
                <w:rFonts w:cs="Arial"/>
                <w:b/>
                <w:bCs/>
                <w:i/>
                <w:iCs/>
                <w:szCs w:val="22"/>
                <w:lang w:eastAsia="en-GB"/>
              </w:rPr>
            </w:pPr>
            <w:r w:rsidRPr="00A322F4">
              <w:rPr>
                <w:rFonts w:cs="Arial"/>
                <w:szCs w:val="18"/>
              </w:rPr>
              <w:t>This feature also includes following parameters:</w:t>
            </w:r>
          </w:p>
          <w:p w14:paraId="29824F0B"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k-DL-PerCC-r17</w:t>
            </w:r>
            <w:r w:rsidRPr="00A322F4">
              <w:rPr>
                <w:rFonts w:ascii="Arial" w:hAnsi="Arial" w:cs="Arial"/>
                <w:sz w:val="18"/>
                <w:szCs w:val="18"/>
                <w:lang w:eastAsia="en-GB"/>
              </w:rPr>
              <w:t xml:space="preserve"> indicates the number of additional MAC-CE activated DL TCI states per CC in a band</w:t>
            </w:r>
          </w:p>
          <w:p w14:paraId="071F1099"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k-UL-PerCC-r17</w:t>
            </w:r>
            <w:r w:rsidRPr="00A322F4">
              <w:rPr>
                <w:rFonts w:ascii="Arial" w:hAnsi="Arial" w:cs="Arial"/>
                <w:sz w:val="18"/>
                <w:szCs w:val="18"/>
                <w:lang w:eastAsia="en-GB"/>
              </w:rPr>
              <w:t xml:space="preserve"> indicates the number of additional MAC-CE activated UL TCI states per CC in a band</w:t>
            </w:r>
          </w:p>
          <w:p w14:paraId="4DCC6884"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k-DL-AcrossCC-r17</w:t>
            </w:r>
            <w:r w:rsidRPr="00A322F4">
              <w:rPr>
                <w:rFonts w:ascii="Arial" w:hAnsi="Arial" w:cs="Arial"/>
                <w:sz w:val="18"/>
                <w:szCs w:val="18"/>
                <w:lang w:eastAsia="en-GB"/>
              </w:rPr>
              <w:t xml:space="preserve"> indicates the number of additional MAC-CE activated DL TCI states across all CC(s) in a band</w:t>
            </w:r>
          </w:p>
          <w:p w14:paraId="35D26CDD"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k-UL-AcrossCC-r17</w:t>
            </w:r>
            <w:r w:rsidRPr="00A322F4">
              <w:rPr>
                <w:rFonts w:ascii="Arial" w:hAnsi="Arial" w:cs="Arial"/>
                <w:sz w:val="18"/>
                <w:szCs w:val="18"/>
                <w:lang w:eastAsia="en-GB"/>
              </w:rPr>
              <w:t xml:space="preserve"> indicates the number of additional MAC-CE activated UL TCI states across all CC(s) in a band</w:t>
            </w:r>
          </w:p>
          <w:p w14:paraId="64A73D1D" w14:textId="77777777" w:rsidR="001C55E1" w:rsidRPr="00A322F4" w:rsidRDefault="001C55E1" w:rsidP="003F3B5F">
            <w:pPr>
              <w:pStyle w:val="TAL"/>
              <w:rPr>
                <w:rFonts w:cs="Arial"/>
                <w:b/>
                <w:bCs/>
                <w:i/>
                <w:iCs/>
                <w:szCs w:val="22"/>
                <w:lang w:eastAsia="en-GB"/>
              </w:rPr>
            </w:pPr>
          </w:p>
          <w:p w14:paraId="7EE071C6"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unifiedSeparateTCI-r17</w:t>
            </w:r>
            <w:r w:rsidRPr="00A322F4">
              <w:rPr>
                <w:rFonts w:cs="Arial"/>
                <w:szCs w:val="18"/>
              </w:rPr>
              <w:t>.</w:t>
            </w:r>
          </w:p>
          <w:p w14:paraId="0379BCE2" w14:textId="77777777" w:rsidR="001C55E1" w:rsidRPr="00A322F4" w:rsidRDefault="001C55E1" w:rsidP="003F3B5F">
            <w:pPr>
              <w:pStyle w:val="TAL"/>
              <w:rPr>
                <w:rFonts w:cs="Arial"/>
                <w:b/>
                <w:bCs/>
                <w:i/>
                <w:iCs/>
                <w:szCs w:val="18"/>
              </w:rPr>
            </w:pPr>
          </w:p>
          <w:p w14:paraId="704FD8A1" w14:textId="77777777" w:rsidR="001C55E1" w:rsidRPr="00A322F4" w:rsidRDefault="001C55E1" w:rsidP="003F3B5F">
            <w:pPr>
              <w:pStyle w:val="TAN"/>
              <w:rPr>
                <w:b/>
                <w:i/>
              </w:rPr>
            </w:pPr>
            <w:r w:rsidRPr="00A322F4">
              <w:rPr>
                <w:lang w:eastAsia="en-GB"/>
              </w:rPr>
              <w:t>NOTE:</w:t>
            </w:r>
            <w:r w:rsidRPr="00A322F4">
              <w:rPr>
                <w:rFonts w:cs="Arial"/>
                <w:szCs w:val="18"/>
                <w:lang w:eastAsia="en-GB"/>
              </w:rPr>
              <w:tab/>
            </w:r>
            <w:r w:rsidRPr="00A322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322F4">
              <w:rPr>
                <w:i/>
                <w:iCs/>
                <w:lang w:eastAsia="en-GB"/>
              </w:rPr>
              <w:t>unifiedSep</w:t>
            </w:r>
            <w:r w:rsidRPr="00A322F4">
              <w:rPr>
                <w:rFonts w:eastAsiaTheme="minorEastAsia"/>
                <w:i/>
                <w:iCs/>
              </w:rPr>
              <w:t>a</w:t>
            </w:r>
            <w:r w:rsidRPr="00A322F4">
              <w:rPr>
                <w:i/>
                <w:iCs/>
                <w:lang w:eastAsia="en-GB"/>
              </w:rPr>
              <w:t>rateTCI-r17</w:t>
            </w:r>
            <w:r w:rsidRPr="00A322F4">
              <w:rPr>
                <w:lang w:eastAsia="en-GB"/>
              </w:rPr>
              <w:t xml:space="preserve">. The signalled value in </w:t>
            </w:r>
            <w:r w:rsidRPr="00A322F4">
              <w:rPr>
                <w:rFonts w:cs="Arial"/>
                <w:i/>
                <w:iCs/>
                <w:szCs w:val="22"/>
                <w:lang w:eastAsia="en-GB"/>
              </w:rPr>
              <w:t xml:space="preserve">k-DL-AcrossCC-r17 </w:t>
            </w:r>
            <w:r w:rsidRPr="00A322F4">
              <w:rPr>
                <w:lang w:eastAsia="en-GB"/>
              </w:rPr>
              <w:t>(</w:t>
            </w:r>
            <w:r w:rsidRPr="00A322F4">
              <w:rPr>
                <w:rFonts w:cs="Arial"/>
                <w:i/>
                <w:iCs/>
                <w:szCs w:val="22"/>
                <w:lang w:eastAsia="en-GB"/>
              </w:rPr>
              <w:t>k-UL-AcrossCC-r17</w:t>
            </w:r>
            <w:r w:rsidRPr="00A322F4">
              <w:rPr>
                <w:lang w:eastAsia="en-GB"/>
              </w:rPr>
              <w:t xml:space="preserve">) plus the signalled value in </w:t>
            </w:r>
            <w:r w:rsidRPr="00A322F4">
              <w:rPr>
                <w:rFonts w:eastAsia="MS Mincho" w:cs="Arial"/>
                <w:i/>
                <w:szCs w:val="18"/>
              </w:rPr>
              <w:t xml:space="preserve">maxActivatedDL-TCIAcrossCC-r17 </w:t>
            </w:r>
            <w:r w:rsidRPr="00A322F4">
              <w:rPr>
                <w:rFonts w:eastAsia="MS Mincho" w:cs="Arial"/>
                <w:iCs/>
                <w:szCs w:val="18"/>
              </w:rPr>
              <w:t>(</w:t>
            </w:r>
            <w:r w:rsidRPr="00A322F4">
              <w:rPr>
                <w:rFonts w:eastAsia="MS Mincho" w:cs="Arial"/>
                <w:i/>
                <w:szCs w:val="18"/>
              </w:rPr>
              <w:t>maxActivatedUL-TCIAcrossCC-r17</w:t>
            </w:r>
            <w:r w:rsidRPr="00A322F4">
              <w:rPr>
                <w:rFonts w:eastAsia="MS Mincho" w:cs="Arial"/>
                <w:iCs/>
                <w:szCs w:val="18"/>
              </w:rPr>
              <w:t>)</w:t>
            </w:r>
            <w:r w:rsidRPr="00A322F4">
              <w:rPr>
                <w:lang w:eastAsia="en-GB"/>
              </w:rPr>
              <w:t xml:space="preserve"> determine the maximum number of MAC-CE activated DL (UL) TCI states across all CC(s) in a band that are applied to intra and inter-cell beam management jointly.</w:t>
            </w:r>
          </w:p>
        </w:tc>
        <w:tc>
          <w:tcPr>
            <w:tcW w:w="709" w:type="dxa"/>
          </w:tcPr>
          <w:p w14:paraId="423690F9" w14:textId="77777777" w:rsidR="001C55E1" w:rsidRPr="00A322F4" w:rsidRDefault="001C55E1" w:rsidP="003F3B5F">
            <w:pPr>
              <w:pStyle w:val="TAL"/>
              <w:jc w:val="center"/>
              <w:rPr>
                <w:rFonts w:cs="Arial"/>
                <w:szCs w:val="18"/>
              </w:rPr>
            </w:pPr>
            <w:r w:rsidRPr="00A322F4">
              <w:t>Band</w:t>
            </w:r>
          </w:p>
        </w:tc>
        <w:tc>
          <w:tcPr>
            <w:tcW w:w="567" w:type="dxa"/>
          </w:tcPr>
          <w:p w14:paraId="42647D4B" w14:textId="77777777" w:rsidR="001C55E1" w:rsidRPr="00A322F4" w:rsidRDefault="001C55E1" w:rsidP="003F3B5F">
            <w:pPr>
              <w:pStyle w:val="TAL"/>
              <w:jc w:val="center"/>
              <w:rPr>
                <w:rFonts w:cs="Arial"/>
                <w:szCs w:val="18"/>
              </w:rPr>
            </w:pPr>
            <w:r w:rsidRPr="00A322F4">
              <w:t>No</w:t>
            </w:r>
          </w:p>
        </w:tc>
        <w:tc>
          <w:tcPr>
            <w:tcW w:w="709" w:type="dxa"/>
          </w:tcPr>
          <w:p w14:paraId="2427821C" w14:textId="77777777" w:rsidR="001C55E1" w:rsidRPr="00A322F4" w:rsidRDefault="001C55E1" w:rsidP="003F3B5F">
            <w:pPr>
              <w:pStyle w:val="TAL"/>
              <w:jc w:val="center"/>
              <w:rPr>
                <w:bCs/>
                <w:iCs/>
              </w:rPr>
            </w:pPr>
            <w:r w:rsidRPr="00A322F4">
              <w:rPr>
                <w:bCs/>
                <w:iCs/>
              </w:rPr>
              <w:t>N/A</w:t>
            </w:r>
          </w:p>
        </w:tc>
        <w:tc>
          <w:tcPr>
            <w:tcW w:w="728" w:type="dxa"/>
          </w:tcPr>
          <w:p w14:paraId="1AB73A2D" w14:textId="77777777" w:rsidR="001C55E1" w:rsidRPr="00A322F4" w:rsidRDefault="001C55E1" w:rsidP="003F3B5F">
            <w:pPr>
              <w:pStyle w:val="TAL"/>
              <w:jc w:val="center"/>
              <w:rPr>
                <w:bCs/>
                <w:iCs/>
              </w:rPr>
            </w:pPr>
            <w:r w:rsidRPr="00A322F4">
              <w:rPr>
                <w:bCs/>
                <w:iCs/>
              </w:rPr>
              <w:t>N/A</w:t>
            </w:r>
          </w:p>
        </w:tc>
      </w:tr>
      <w:tr w:rsidR="001C55E1" w:rsidRPr="00A322F4" w14:paraId="7BF7C688" w14:textId="77777777" w:rsidTr="003F3B5F">
        <w:trPr>
          <w:cantSplit/>
          <w:tblHeader/>
        </w:trPr>
        <w:tc>
          <w:tcPr>
            <w:tcW w:w="6917" w:type="dxa"/>
          </w:tcPr>
          <w:p w14:paraId="5A326181"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unifiedSeparateTCI-ListSharingCA-r17</w:t>
            </w:r>
          </w:p>
          <w:p w14:paraId="59D3719F" w14:textId="77777777" w:rsidR="001C55E1" w:rsidRPr="00A322F4" w:rsidRDefault="001C55E1" w:rsidP="003F3B5F">
            <w:pPr>
              <w:pStyle w:val="TAL"/>
              <w:rPr>
                <w:b/>
                <w:i/>
              </w:rPr>
            </w:pPr>
            <w:r w:rsidRPr="00A322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FBAD6DA" w14:textId="77777777" w:rsidR="001C55E1" w:rsidRPr="00A322F4" w:rsidRDefault="001C55E1" w:rsidP="003F3B5F">
            <w:pPr>
              <w:pStyle w:val="TAL"/>
              <w:jc w:val="center"/>
              <w:rPr>
                <w:rFonts w:cs="Arial"/>
                <w:szCs w:val="18"/>
              </w:rPr>
            </w:pPr>
            <w:r w:rsidRPr="00A322F4">
              <w:t>Band</w:t>
            </w:r>
          </w:p>
        </w:tc>
        <w:tc>
          <w:tcPr>
            <w:tcW w:w="567" w:type="dxa"/>
          </w:tcPr>
          <w:p w14:paraId="5DD126DC" w14:textId="77777777" w:rsidR="001C55E1" w:rsidRPr="00A322F4" w:rsidRDefault="001C55E1" w:rsidP="003F3B5F">
            <w:pPr>
              <w:pStyle w:val="TAL"/>
              <w:jc w:val="center"/>
              <w:rPr>
                <w:rFonts w:cs="Arial"/>
                <w:szCs w:val="18"/>
              </w:rPr>
            </w:pPr>
            <w:r w:rsidRPr="00A322F4">
              <w:t>No</w:t>
            </w:r>
          </w:p>
        </w:tc>
        <w:tc>
          <w:tcPr>
            <w:tcW w:w="709" w:type="dxa"/>
          </w:tcPr>
          <w:p w14:paraId="3BCCB292" w14:textId="77777777" w:rsidR="001C55E1" w:rsidRPr="00A322F4" w:rsidRDefault="001C55E1" w:rsidP="003F3B5F">
            <w:pPr>
              <w:pStyle w:val="TAL"/>
              <w:jc w:val="center"/>
              <w:rPr>
                <w:bCs/>
                <w:iCs/>
              </w:rPr>
            </w:pPr>
            <w:r w:rsidRPr="00A322F4">
              <w:rPr>
                <w:bCs/>
                <w:iCs/>
              </w:rPr>
              <w:t>N/A</w:t>
            </w:r>
          </w:p>
        </w:tc>
        <w:tc>
          <w:tcPr>
            <w:tcW w:w="728" w:type="dxa"/>
          </w:tcPr>
          <w:p w14:paraId="36EB4D0D" w14:textId="77777777" w:rsidR="001C55E1" w:rsidRPr="00A322F4" w:rsidRDefault="001C55E1" w:rsidP="003F3B5F">
            <w:pPr>
              <w:pStyle w:val="TAL"/>
              <w:jc w:val="center"/>
              <w:rPr>
                <w:bCs/>
                <w:iCs/>
              </w:rPr>
            </w:pPr>
            <w:r w:rsidRPr="00A322F4">
              <w:rPr>
                <w:bCs/>
                <w:iCs/>
              </w:rPr>
              <w:t>N/A</w:t>
            </w:r>
          </w:p>
        </w:tc>
      </w:tr>
      <w:tr w:rsidR="001C55E1" w:rsidRPr="00A322F4" w14:paraId="5DC42E0B" w14:textId="77777777" w:rsidTr="003F3B5F">
        <w:trPr>
          <w:cantSplit/>
          <w:tblHeader/>
        </w:trPr>
        <w:tc>
          <w:tcPr>
            <w:tcW w:w="6917" w:type="dxa"/>
          </w:tcPr>
          <w:p w14:paraId="6B88554D"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lastRenderedPageBreak/>
              <w:t>unifiedSeparateTCI-multiMAC-CE-r17,</w:t>
            </w:r>
            <w:r w:rsidRPr="00A322F4">
              <w:rPr>
                <w:rFonts w:cs="Arial"/>
                <w:b/>
                <w:bCs/>
                <w:i/>
                <w:iCs/>
                <w:szCs w:val="18"/>
              </w:rPr>
              <w:t xml:space="preserve"> u</w:t>
            </w:r>
            <w:r w:rsidRPr="00A322F4">
              <w:rPr>
                <w:b/>
                <w:bCs/>
                <w:i/>
                <w:iCs/>
              </w:rPr>
              <w:t>nifiedSeparateTCI-multiMAC-CE-v17b0</w:t>
            </w:r>
          </w:p>
          <w:p w14:paraId="683D5B96" w14:textId="77777777" w:rsidR="001C55E1" w:rsidRPr="00A322F4" w:rsidRDefault="001C55E1" w:rsidP="003F3B5F">
            <w:pPr>
              <w:pStyle w:val="TAL"/>
              <w:rPr>
                <w:rFonts w:cs="Arial"/>
                <w:szCs w:val="18"/>
              </w:rPr>
            </w:pPr>
            <w:r w:rsidRPr="00A322F4">
              <w:rPr>
                <w:rFonts w:cs="Arial"/>
                <w:szCs w:val="18"/>
              </w:rPr>
              <w:t>Indicates TCI state indication for update and activation a) MAC-CE+DCI-based TCI state indication (use of DCI formats 1_1/1_2 with DL assignment)</w:t>
            </w:r>
          </w:p>
          <w:p w14:paraId="14EF89FF" w14:textId="77777777" w:rsidR="001C55E1" w:rsidRPr="00A322F4" w:rsidRDefault="001C55E1" w:rsidP="003F3B5F">
            <w:pPr>
              <w:pStyle w:val="TAL"/>
              <w:rPr>
                <w:rFonts w:cs="Arial"/>
                <w:szCs w:val="18"/>
              </w:rPr>
            </w:pPr>
            <w:r w:rsidRPr="00A322F4">
              <w:rPr>
                <w:rFonts w:cs="Arial"/>
                <w:szCs w:val="18"/>
              </w:rPr>
              <w:t>And b) MAC-CE+DCI-based TCI state indication (use of DCI formats 1_1/1_2 without DL assignment).</w:t>
            </w:r>
          </w:p>
          <w:p w14:paraId="448DC2D2" w14:textId="77777777" w:rsidR="001C55E1" w:rsidRPr="00A322F4" w:rsidRDefault="001C55E1" w:rsidP="003F3B5F">
            <w:pPr>
              <w:pStyle w:val="TAL"/>
              <w:rPr>
                <w:rFonts w:cs="Arial"/>
                <w:szCs w:val="18"/>
              </w:rPr>
            </w:pPr>
          </w:p>
          <w:p w14:paraId="0D77BB33" w14:textId="77777777" w:rsidR="001C55E1" w:rsidRPr="00A322F4" w:rsidRDefault="001C55E1" w:rsidP="003F3B5F">
            <w:pPr>
              <w:pStyle w:val="TAL"/>
              <w:rPr>
                <w:rFonts w:cs="Arial"/>
                <w:szCs w:val="18"/>
              </w:rPr>
            </w:pPr>
            <w:r w:rsidRPr="00A322F4">
              <w:rPr>
                <w:rFonts w:cs="Arial"/>
                <w:szCs w:val="18"/>
              </w:rPr>
              <w:t>This capability signalling includes the following parameters:</w:t>
            </w:r>
          </w:p>
          <w:p w14:paraId="45553CE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minBeamApplicationTime-r17</w:t>
            </w:r>
            <w:r w:rsidRPr="00A322F4">
              <w:rPr>
                <w:rFonts w:ascii="Arial" w:hAnsi="Arial" w:cs="Arial"/>
                <w:sz w:val="18"/>
                <w:szCs w:val="18"/>
              </w:rPr>
              <w:t xml:space="preserve"> indicates the minimum beam application time in Y symbols per SCS.</w:t>
            </w:r>
          </w:p>
          <w:p w14:paraId="720DB47E"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maxActivatedDL-TCIPerCC-r17</w:t>
            </w:r>
            <w:r w:rsidRPr="00A322F4">
              <w:rPr>
                <w:rFonts w:ascii="Arial" w:hAnsi="Arial" w:cs="Arial"/>
                <w:sz w:val="18"/>
                <w:szCs w:val="18"/>
              </w:rPr>
              <w:t xml:space="preserve"> indicates the maximum number of MAC-CE activated DL TCI states per CC in a band</w:t>
            </w:r>
          </w:p>
          <w:p w14:paraId="12D2326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maxActivatedUL-TCIPerCC-r17</w:t>
            </w:r>
            <w:r w:rsidRPr="00A322F4">
              <w:rPr>
                <w:rFonts w:ascii="Arial" w:hAnsi="Arial" w:cs="Arial"/>
                <w:sz w:val="18"/>
                <w:szCs w:val="18"/>
              </w:rPr>
              <w:t xml:space="preserve"> indicates the maximum number of MAC-CE activated UL TCI states per CC in a band</w:t>
            </w:r>
          </w:p>
          <w:p w14:paraId="24E51B66" w14:textId="77777777" w:rsidR="001C55E1" w:rsidRPr="00A322F4" w:rsidRDefault="001C55E1" w:rsidP="003F3B5F">
            <w:pPr>
              <w:pStyle w:val="TAL"/>
              <w:rPr>
                <w:rFonts w:cs="Arial"/>
                <w:szCs w:val="18"/>
              </w:rPr>
            </w:pPr>
          </w:p>
          <w:p w14:paraId="0458DA72"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unifiedSeparateTCI-r17</w:t>
            </w:r>
            <w:r w:rsidRPr="00A322F4">
              <w:rPr>
                <w:rFonts w:cs="Arial"/>
                <w:szCs w:val="18"/>
              </w:rPr>
              <w:t>.</w:t>
            </w:r>
          </w:p>
          <w:p w14:paraId="5FC0F857" w14:textId="77777777" w:rsidR="001C55E1" w:rsidRPr="00A322F4" w:rsidRDefault="001C55E1" w:rsidP="003F3B5F">
            <w:pPr>
              <w:pStyle w:val="TAL"/>
              <w:rPr>
                <w:rFonts w:cs="Arial"/>
                <w:szCs w:val="18"/>
              </w:rPr>
            </w:pPr>
          </w:p>
          <w:p w14:paraId="090412E7" w14:textId="77777777" w:rsidR="001C55E1" w:rsidRPr="00A322F4" w:rsidRDefault="001C55E1" w:rsidP="003F3B5F">
            <w:pPr>
              <w:pStyle w:val="TAL"/>
              <w:rPr>
                <w:b/>
                <w:i/>
              </w:rPr>
            </w:pPr>
            <w:r w:rsidRPr="00A322F4">
              <w:rPr>
                <w:bCs/>
                <w:i/>
              </w:rPr>
              <w:t>unifiedSeparateTCI-multiMAC-CE-r17</w:t>
            </w:r>
            <w:r w:rsidRPr="00A322F4">
              <w:rPr>
                <w:bCs/>
                <w:iCs/>
              </w:rPr>
              <w:t xml:space="preserve"> </w:t>
            </w:r>
            <w:r w:rsidRPr="00A322F4">
              <w:rPr>
                <w:rFonts w:cs="Arial"/>
                <w:szCs w:val="18"/>
              </w:rPr>
              <w:t xml:space="preserve">is included only when </w:t>
            </w:r>
            <w:r w:rsidRPr="00A322F4">
              <w:t>the UE supports a single SCS for the band in all the supported band combinations</w:t>
            </w:r>
            <w:r w:rsidRPr="00A322F4">
              <w:rPr>
                <w:rFonts w:cs="Arial"/>
                <w:szCs w:val="18"/>
              </w:rPr>
              <w:t xml:space="preserve">. </w:t>
            </w:r>
            <w:r w:rsidRPr="00A322F4">
              <w:rPr>
                <w:rFonts w:cs="Arial"/>
                <w:i/>
                <w:iCs/>
                <w:szCs w:val="18"/>
              </w:rPr>
              <w:t>u</w:t>
            </w:r>
            <w:r w:rsidRPr="00A322F4">
              <w:rPr>
                <w:i/>
                <w:iCs/>
              </w:rPr>
              <w:t>nifiedSeparateTCI-multiMAC-CE-v17b0</w:t>
            </w:r>
            <w:r w:rsidRPr="00A322F4">
              <w:t xml:space="preserve"> is only included when </w:t>
            </w:r>
            <w:r w:rsidRPr="00A322F4">
              <w:rPr>
                <w:i/>
              </w:rPr>
              <w:t>unifiedSeparateTCI-multiMAC-CE-r17</w:t>
            </w:r>
            <w:r w:rsidRPr="00A322F4">
              <w:t xml:space="preserve"> is absent.</w:t>
            </w:r>
          </w:p>
        </w:tc>
        <w:tc>
          <w:tcPr>
            <w:tcW w:w="709" w:type="dxa"/>
          </w:tcPr>
          <w:p w14:paraId="7C55CD9B" w14:textId="77777777" w:rsidR="001C55E1" w:rsidRPr="00A322F4" w:rsidRDefault="001C55E1" w:rsidP="003F3B5F">
            <w:pPr>
              <w:pStyle w:val="TAL"/>
              <w:jc w:val="center"/>
              <w:rPr>
                <w:rFonts w:cs="Arial"/>
                <w:szCs w:val="18"/>
              </w:rPr>
            </w:pPr>
            <w:r w:rsidRPr="00A322F4">
              <w:t>Band</w:t>
            </w:r>
          </w:p>
        </w:tc>
        <w:tc>
          <w:tcPr>
            <w:tcW w:w="567" w:type="dxa"/>
          </w:tcPr>
          <w:p w14:paraId="02BD9B2A" w14:textId="77777777" w:rsidR="001C55E1" w:rsidRPr="00A322F4" w:rsidRDefault="001C55E1" w:rsidP="003F3B5F">
            <w:pPr>
              <w:pStyle w:val="TAL"/>
              <w:jc w:val="center"/>
              <w:rPr>
                <w:rFonts w:cs="Arial"/>
                <w:szCs w:val="18"/>
              </w:rPr>
            </w:pPr>
            <w:r w:rsidRPr="00A322F4">
              <w:t>No</w:t>
            </w:r>
          </w:p>
        </w:tc>
        <w:tc>
          <w:tcPr>
            <w:tcW w:w="709" w:type="dxa"/>
          </w:tcPr>
          <w:p w14:paraId="3EF64471" w14:textId="77777777" w:rsidR="001C55E1" w:rsidRPr="00A322F4" w:rsidRDefault="001C55E1" w:rsidP="003F3B5F">
            <w:pPr>
              <w:pStyle w:val="TAL"/>
              <w:jc w:val="center"/>
              <w:rPr>
                <w:bCs/>
                <w:iCs/>
              </w:rPr>
            </w:pPr>
            <w:r w:rsidRPr="00A322F4">
              <w:rPr>
                <w:bCs/>
                <w:iCs/>
              </w:rPr>
              <w:t>N/A</w:t>
            </w:r>
          </w:p>
        </w:tc>
        <w:tc>
          <w:tcPr>
            <w:tcW w:w="728" w:type="dxa"/>
          </w:tcPr>
          <w:p w14:paraId="08AC8703" w14:textId="77777777" w:rsidR="001C55E1" w:rsidRPr="00A322F4" w:rsidRDefault="001C55E1" w:rsidP="003F3B5F">
            <w:pPr>
              <w:pStyle w:val="TAL"/>
              <w:jc w:val="center"/>
              <w:rPr>
                <w:bCs/>
                <w:iCs/>
              </w:rPr>
            </w:pPr>
            <w:r w:rsidRPr="00A322F4">
              <w:rPr>
                <w:bCs/>
                <w:iCs/>
              </w:rPr>
              <w:t>N/A</w:t>
            </w:r>
          </w:p>
        </w:tc>
      </w:tr>
      <w:tr w:rsidR="001C55E1" w:rsidRPr="00A322F4" w14:paraId="678EB018" w14:textId="77777777" w:rsidTr="003F3B5F">
        <w:trPr>
          <w:cantSplit/>
          <w:tblHeader/>
        </w:trPr>
        <w:tc>
          <w:tcPr>
            <w:tcW w:w="6917" w:type="dxa"/>
          </w:tcPr>
          <w:p w14:paraId="4A273F6D"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unifiedSeparateTCI-perBWP-CA-r17</w:t>
            </w:r>
          </w:p>
          <w:p w14:paraId="5EB913DC" w14:textId="77777777" w:rsidR="001C55E1" w:rsidRPr="00A322F4" w:rsidRDefault="001C55E1" w:rsidP="003F3B5F">
            <w:pPr>
              <w:pStyle w:val="TAL"/>
              <w:rPr>
                <w:rFonts w:cs="Arial"/>
                <w:szCs w:val="22"/>
                <w:lang w:eastAsia="en-GB"/>
              </w:rPr>
            </w:pPr>
            <w:r w:rsidRPr="00A322F4">
              <w:rPr>
                <w:rFonts w:cs="Arial"/>
                <w:szCs w:val="22"/>
                <w:lang w:eastAsia="en-GB"/>
              </w:rPr>
              <w:t>Indicates the support of DL/UL TCI state pool configuration per BWP for CA mode.</w:t>
            </w:r>
          </w:p>
          <w:p w14:paraId="7D3BC1E6" w14:textId="77777777" w:rsidR="001C55E1" w:rsidRPr="00A322F4" w:rsidRDefault="001C55E1" w:rsidP="003F3B5F">
            <w:pPr>
              <w:pStyle w:val="TAL"/>
              <w:rPr>
                <w:rFonts w:cs="Arial"/>
                <w:b/>
                <w:bCs/>
                <w:i/>
                <w:iCs/>
                <w:szCs w:val="22"/>
                <w:lang w:eastAsia="en-GB"/>
              </w:rPr>
            </w:pPr>
          </w:p>
          <w:p w14:paraId="788A92BB"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unifiedSeparateTCI-r17</w:t>
            </w:r>
            <w:r w:rsidRPr="00A322F4">
              <w:rPr>
                <w:rFonts w:cs="Arial"/>
                <w:szCs w:val="18"/>
              </w:rPr>
              <w:t>.</w:t>
            </w:r>
          </w:p>
        </w:tc>
        <w:tc>
          <w:tcPr>
            <w:tcW w:w="709" w:type="dxa"/>
          </w:tcPr>
          <w:p w14:paraId="772C0BA3" w14:textId="77777777" w:rsidR="001C55E1" w:rsidRPr="00A322F4" w:rsidRDefault="001C55E1" w:rsidP="003F3B5F">
            <w:pPr>
              <w:pStyle w:val="TAL"/>
              <w:jc w:val="center"/>
              <w:rPr>
                <w:rFonts w:cs="Arial"/>
                <w:szCs w:val="18"/>
              </w:rPr>
            </w:pPr>
            <w:r w:rsidRPr="00A322F4">
              <w:t>Band</w:t>
            </w:r>
          </w:p>
        </w:tc>
        <w:tc>
          <w:tcPr>
            <w:tcW w:w="567" w:type="dxa"/>
          </w:tcPr>
          <w:p w14:paraId="6FC76838" w14:textId="77777777" w:rsidR="001C55E1" w:rsidRPr="00A322F4" w:rsidRDefault="001C55E1" w:rsidP="003F3B5F">
            <w:pPr>
              <w:pStyle w:val="TAL"/>
              <w:jc w:val="center"/>
              <w:rPr>
                <w:rFonts w:cs="Arial"/>
                <w:szCs w:val="18"/>
              </w:rPr>
            </w:pPr>
            <w:r w:rsidRPr="00A322F4">
              <w:t>No</w:t>
            </w:r>
          </w:p>
        </w:tc>
        <w:tc>
          <w:tcPr>
            <w:tcW w:w="709" w:type="dxa"/>
          </w:tcPr>
          <w:p w14:paraId="4FF61DDC" w14:textId="77777777" w:rsidR="001C55E1" w:rsidRPr="00A322F4" w:rsidRDefault="001C55E1" w:rsidP="003F3B5F">
            <w:pPr>
              <w:pStyle w:val="TAL"/>
              <w:jc w:val="center"/>
              <w:rPr>
                <w:bCs/>
                <w:iCs/>
              </w:rPr>
            </w:pPr>
            <w:r w:rsidRPr="00A322F4">
              <w:rPr>
                <w:bCs/>
                <w:iCs/>
              </w:rPr>
              <w:t>N/A</w:t>
            </w:r>
          </w:p>
        </w:tc>
        <w:tc>
          <w:tcPr>
            <w:tcW w:w="728" w:type="dxa"/>
          </w:tcPr>
          <w:p w14:paraId="2FE461F5" w14:textId="77777777" w:rsidR="001C55E1" w:rsidRPr="00A322F4" w:rsidRDefault="001C55E1" w:rsidP="003F3B5F">
            <w:pPr>
              <w:pStyle w:val="TAL"/>
              <w:jc w:val="center"/>
              <w:rPr>
                <w:bCs/>
                <w:iCs/>
              </w:rPr>
            </w:pPr>
            <w:r w:rsidRPr="00A322F4">
              <w:rPr>
                <w:bCs/>
                <w:iCs/>
              </w:rPr>
              <w:t>N/A</w:t>
            </w:r>
          </w:p>
        </w:tc>
      </w:tr>
      <w:tr w:rsidR="001C55E1" w:rsidRPr="00A322F4" w14:paraId="4201CAF6" w14:textId="77777777" w:rsidTr="003F3B5F">
        <w:trPr>
          <w:cantSplit/>
          <w:tblHeader/>
        </w:trPr>
        <w:tc>
          <w:tcPr>
            <w:tcW w:w="6917" w:type="dxa"/>
          </w:tcPr>
          <w:p w14:paraId="68067C7B"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unifiedSeparateTCI-r17</w:t>
            </w:r>
          </w:p>
          <w:p w14:paraId="5BE26CDF" w14:textId="77777777" w:rsidR="001C55E1" w:rsidRPr="00A322F4" w:rsidRDefault="001C55E1" w:rsidP="003F3B5F">
            <w:pPr>
              <w:pStyle w:val="TAL"/>
              <w:rPr>
                <w:rFonts w:cs="Arial"/>
                <w:bCs/>
                <w:iCs/>
                <w:szCs w:val="18"/>
              </w:rPr>
            </w:pPr>
            <w:r w:rsidRPr="00A322F4">
              <w:rPr>
                <w:rFonts w:cs="Arial"/>
                <w:bCs/>
                <w:iCs/>
                <w:szCs w:val="18"/>
              </w:rPr>
              <w:t>Indicates the support of unified TCI state operation with joint DL/UL TCI update for intra-cell beam management including the support of:</w:t>
            </w:r>
          </w:p>
          <w:p w14:paraId="1877A05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DL TCI state per CC in a band</w:t>
            </w:r>
          </w:p>
          <w:p w14:paraId="404E468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UL TCI state per CC in a band</w:t>
            </w:r>
          </w:p>
          <w:p w14:paraId="15F5641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TCI state indication for update and activation including MAC CE based TCI state indication for one active DL/UL TCI state</w:t>
            </w:r>
          </w:p>
          <w:p w14:paraId="020EA506" w14:textId="77777777" w:rsidR="001C55E1" w:rsidRPr="00A322F4" w:rsidRDefault="001C55E1" w:rsidP="003F3B5F">
            <w:pPr>
              <w:pStyle w:val="TAL"/>
              <w:rPr>
                <w:rFonts w:cs="Arial"/>
                <w:bCs/>
                <w:iCs/>
                <w:szCs w:val="18"/>
              </w:rPr>
            </w:pPr>
          </w:p>
          <w:p w14:paraId="06DD8DA8" w14:textId="77777777" w:rsidR="001C55E1" w:rsidRPr="00A322F4" w:rsidRDefault="001C55E1" w:rsidP="003F3B5F">
            <w:pPr>
              <w:pStyle w:val="TAL"/>
              <w:rPr>
                <w:rFonts w:cs="Arial"/>
                <w:bCs/>
                <w:iCs/>
                <w:szCs w:val="18"/>
              </w:rPr>
            </w:pPr>
            <w:r w:rsidRPr="00A322F4">
              <w:rPr>
                <w:rFonts w:cs="Arial"/>
                <w:szCs w:val="18"/>
              </w:rPr>
              <w:t>The capability signalling comprises the following parameters:</w:t>
            </w:r>
          </w:p>
          <w:p w14:paraId="7C901B8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maxConfiguredDL-TCI-r17</w:t>
            </w:r>
            <w:r w:rsidRPr="00A322F4">
              <w:rPr>
                <w:rFonts w:ascii="Arial" w:hAnsi="Arial" w:cs="Arial"/>
                <w:sz w:val="18"/>
                <w:szCs w:val="18"/>
              </w:rPr>
              <w:t xml:space="preserve"> indicates the maximum number of configured DL TCI states per BWP per CC</w:t>
            </w:r>
          </w:p>
          <w:p w14:paraId="3F7D156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maxConfiguredUL-TCI-r17</w:t>
            </w:r>
            <w:r w:rsidRPr="00A322F4">
              <w:rPr>
                <w:rFonts w:ascii="Arial" w:hAnsi="Arial" w:cs="Arial"/>
                <w:sz w:val="18"/>
                <w:szCs w:val="18"/>
              </w:rPr>
              <w:t xml:space="preserve"> indicates the maximum number of configured UL TCI states per BWP per CC</w:t>
            </w:r>
          </w:p>
          <w:p w14:paraId="3CAAD56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maxActivatedDL-TCIAcrossCC-r17</w:t>
            </w:r>
            <w:r w:rsidRPr="00A322F4">
              <w:rPr>
                <w:rFonts w:ascii="Arial" w:hAnsi="Arial" w:cs="Arial"/>
                <w:sz w:val="18"/>
                <w:szCs w:val="18"/>
              </w:rPr>
              <w:t xml:space="preserve"> indicates the maximum number of MAC-CE activated DL TCI states across all CC(s) in a band</w:t>
            </w:r>
          </w:p>
          <w:p w14:paraId="00CA9B9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maxActivatedUL-TCIAcrossCC-r17</w:t>
            </w:r>
            <w:r w:rsidRPr="00A322F4">
              <w:rPr>
                <w:rFonts w:ascii="Arial" w:hAnsi="Arial" w:cs="Arial"/>
                <w:sz w:val="18"/>
                <w:szCs w:val="18"/>
              </w:rPr>
              <w:t xml:space="preserve"> indicates the maximum number of MAC-CE activated UL TCI states across all CC(s) in a band</w:t>
            </w:r>
          </w:p>
          <w:p w14:paraId="77C03716" w14:textId="77777777" w:rsidR="001C55E1" w:rsidRPr="00A322F4" w:rsidRDefault="001C55E1" w:rsidP="003F3B5F">
            <w:pPr>
              <w:pStyle w:val="B1"/>
              <w:spacing w:after="0"/>
              <w:rPr>
                <w:rFonts w:ascii="Arial" w:hAnsi="Arial" w:cs="Arial"/>
                <w:sz w:val="18"/>
                <w:szCs w:val="18"/>
              </w:rPr>
            </w:pPr>
          </w:p>
          <w:p w14:paraId="240E4686"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 xml:space="preserve">. If a UE supports </w:t>
            </w:r>
            <w:r w:rsidRPr="00A322F4">
              <w:rPr>
                <w:rFonts w:cs="Arial"/>
                <w:i/>
                <w:iCs/>
                <w:szCs w:val="18"/>
              </w:rPr>
              <w:t>unifiedSeparateTCI-InterCell-r17</w:t>
            </w:r>
            <w:r w:rsidRPr="00A322F4">
              <w:rPr>
                <w:rFonts w:cs="Arial"/>
                <w:szCs w:val="18"/>
              </w:rPr>
              <w:t xml:space="preserve">, the </w:t>
            </w:r>
            <w:r w:rsidRPr="00A322F4">
              <w:rPr>
                <w:rFonts w:eastAsia="MS Mincho" w:cs="Arial"/>
                <w:i/>
                <w:szCs w:val="18"/>
              </w:rPr>
              <w:t xml:space="preserve">maxConfiguredDL-TCI-r17 </w:t>
            </w:r>
            <w:r w:rsidRPr="00A322F4">
              <w:rPr>
                <w:rFonts w:cs="Arial"/>
                <w:szCs w:val="18"/>
              </w:rPr>
              <w:t xml:space="preserve">and </w:t>
            </w:r>
            <w:r w:rsidRPr="00A322F4">
              <w:rPr>
                <w:rFonts w:eastAsiaTheme="minorEastAsia" w:cs="Arial"/>
                <w:i/>
                <w:szCs w:val="18"/>
              </w:rPr>
              <w:t xml:space="preserve">maxConfiguredUL-TCI-r17 </w:t>
            </w:r>
            <w:r w:rsidRPr="00A322F4">
              <w:rPr>
                <w:rFonts w:cs="Arial"/>
                <w:szCs w:val="18"/>
              </w:rPr>
              <w:t>apply to intra- and inter-cell beam management jointly.</w:t>
            </w:r>
          </w:p>
        </w:tc>
        <w:tc>
          <w:tcPr>
            <w:tcW w:w="709" w:type="dxa"/>
          </w:tcPr>
          <w:p w14:paraId="52B4478A" w14:textId="77777777" w:rsidR="001C55E1" w:rsidRPr="00A322F4" w:rsidRDefault="001C55E1" w:rsidP="003F3B5F">
            <w:pPr>
              <w:pStyle w:val="TAL"/>
              <w:jc w:val="center"/>
              <w:rPr>
                <w:rFonts w:cs="Arial"/>
                <w:szCs w:val="18"/>
              </w:rPr>
            </w:pPr>
            <w:r w:rsidRPr="00A322F4">
              <w:t>Band</w:t>
            </w:r>
          </w:p>
        </w:tc>
        <w:tc>
          <w:tcPr>
            <w:tcW w:w="567" w:type="dxa"/>
          </w:tcPr>
          <w:p w14:paraId="69295033" w14:textId="77777777" w:rsidR="001C55E1" w:rsidRPr="00A322F4" w:rsidRDefault="001C55E1" w:rsidP="003F3B5F">
            <w:pPr>
              <w:pStyle w:val="TAL"/>
              <w:jc w:val="center"/>
              <w:rPr>
                <w:rFonts w:cs="Arial"/>
                <w:szCs w:val="18"/>
              </w:rPr>
            </w:pPr>
            <w:r w:rsidRPr="00A322F4">
              <w:t>No</w:t>
            </w:r>
          </w:p>
        </w:tc>
        <w:tc>
          <w:tcPr>
            <w:tcW w:w="709" w:type="dxa"/>
          </w:tcPr>
          <w:p w14:paraId="70F690E9" w14:textId="77777777" w:rsidR="001C55E1" w:rsidRPr="00A322F4" w:rsidRDefault="001C55E1" w:rsidP="003F3B5F">
            <w:pPr>
              <w:pStyle w:val="TAL"/>
              <w:jc w:val="center"/>
              <w:rPr>
                <w:bCs/>
                <w:iCs/>
              </w:rPr>
            </w:pPr>
            <w:r w:rsidRPr="00A322F4">
              <w:rPr>
                <w:bCs/>
                <w:iCs/>
              </w:rPr>
              <w:t>N/A</w:t>
            </w:r>
          </w:p>
        </w:tc>
        <w:tc>
          <w:tcPr>
            <w:tcW w:w="728" w:type="dxa"/>
          </w:tcPr>
          <w:p w14:paraId="3E22396C" w14:textId="77777777" w:rsidR="001C55E1" w:rsidRPr="00A322F4" w:rsidRDefault="001C55E1" w:rsidP="003F3B5F">
            <w:pPr>
              <w:pStyle w:val="TAL"/>
              <w:jc w:val="center"/>
              <w:rPr>
                <w:bCs/>
                <w:iCs/>
              </w:rPr>
            </w:pPr>
            <w:r w:rsidRPr="00A322F4">
              <w:rPr>
                <w:bCs/>
                <w:iCs/>
              </w:rPr>
              <w:t>N/A</w:t>
            </w:r>
          </w:p>
        </w:tc>
      </w:tr>
      <w:tr w:rsidR="001C55E1" w:rsidRPr="00A322F4" w14:paraId="274EBAAB" w14:textId="77777777" w:rsidTr="003F3B5F">
        <w:trPr>
          <w:cantSplit/>
          <w:tblHeader/>
        </w:trPr>
        <w:tc>
          <w:tcPr>
            <w:tcW w:w="6917" w:type="dxa"/>
          </w:tcPr>
          <w:p w14:paraId="59D41A54" w14:textId="77777777" w:rsidR="001C55E1" w:rsidRPr="00A322F4" w:rsidRDefault="001C55E1" w:rsidP="003F3B5F">
            <w:pPr>
              <w:pStyle w:val="TAL"/>
              <w:rPr>
                <w:b/>
                <w:i/>
              </w:rPr>
            </w:pPr>
            <w:r w:rsidRPr="00A322F4">
              <w:rPr>
                <w:b/>
                <w:i/>
              </w:rPr>
              <w:lastRenderedPageBreak/>
              <w:t>uplinkBeamManagement</w:t>
            </w:r>
          </w:p>
          <w:p w14:paraId="3902F5FD" w14:textId="77777777" w:rsidR="001C55E1" w:rsidRPr="00A322F4" w:rsidRDefault="001C55E1" w:rsidP="003F3B5F">
            <w:pPr>
              <w:pStyle w:val="TAL"/>
              <w:rPr>
                <w:rFonts w:eastAsia="MS PGothic"/>
              </w:rPr>
            </w:pPr>
            <w:r w:rsidRPr="00A322F4">
              <w:rPr>
                <w:rFonts w:eastAsia="MS PGothic"/>
              </w:rPr>
              <w:t>Defines support of beam management for UL. This capability signalling comprises the following parameters:</w:t>
            </w:r>
          </w:p>
          <w:p w14:paraId="41A3ACD9" w14:textId="77777777" w:rsidR="001C55E1" w:rsidRPr="00A322F4" w:rsidRDefault="001C55E1" w:rsidP="003F3B5F">
            <w:pPr>
              <w:spacing w:after="0"/>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maxNumberSRS-ResourcePerSet-BM </w:t>
            </w:r>
            <w:r w:rsidRPr="00A322F4">
              <w:rPr>
                <w:rFonts w:ascii="Arial" w:hAnsi="Arial" w:cs="Arial"/>
                <w:sz w:val="18"/>
                <w:szCs w:val="18"/>
              </w:rPr>
              <w:t>indicates the maximum number of SRS resources per SRS resource set configurable for beam management, supported by the UE.</w:t>
            </w:r>
          </w:p>
          <w:p w14:paraId="3F2AD4A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maxNumberSRS-ResourceSet </w:t>
            </w:r>
            <w:r w:rsidRPr="00A322F4">
              <w:rPr>
                <w:rFonts w:ascii="Arial" w:hAnsi="Arial" w:cs="Arial"/>
                <w:sz w:val="18"/>
                <w:szCs w:val="18"/>
              </w:rPr>
              <w:t>indicates the maximum number of SRS resource sets configurable for beam management, supported by the UE.</w:t>
            </w:r>
          </w:p>
          <w:p w14:paraId="692DD480" w14:textId="77777777" w:rsidR="001C55E1" w:rsidRPr="00A322F4" w:rsidRDefault="001C55E1" w:rsidP="003F3B5F">
            <w:pPr>
              <w:rPr>
                <w:rFonts w:ascii="Arial" w:hAnsi="Arial" w:cs="Arial"/>
                <w:sz w:val="18"/>
                <w:szCs w:val="18"/>
              </w:rPr>
            </w:pPr>
            <w:r w:rsidRPr="00A322F4">
              <w:rPr>
                <w:rFonts w:ascii="Arial" w:hAnsi="Arial" w:cs="Arial"/>
                <w:sz w:val="18"/>
                <w:szCs w:val="18"/>
              </w:rPr>
              <w:t xml:space="preserve">If the UE does not set </w:t>
            </w:r>
            <w:r w:rsidRPr="00A322F4">
              <w:rPr>
                <w:rFonts w:ascii="Arial" w:hAnsi="Arial" w:cs="Arial"/>
                <w:i/>
                <w:sz w:val="18"/>
                <w:szCs w:val="18"/>
              </w:rPr>
              <w:t>beamCorrespondenceWithoutUL-BeamSweeping</w:t>
            </w:r>
            <w:r w:rsidRPr="00A322F4">
              <w:rPr>
                <w:rFonts w:ascii="Arial" w:hAnsi="Arial" w:cs="Arial"/>
                <w:sz w:val="18"/>
                <w:szCs w:val="18"/>
              </w:rPr>
              <w:t xml:space="preserve"> to </w:t>
            </w:r>
            <w:r w:rsidRPr="00A322F4">
              <w:rPr>
                <w:rFonts w:ascii="Arial" w:hAnsi="Arial" w:cs="Arial"/>
                <w:i/>
                <w:sz w:val="18"/>
                <w:szCs w:val="18"/>
              </w:rPr>
              <w:t>supported</w:t>
            </w:r>
            <w:r w:rsidRPr="00A322F4">
              <w:rPr>
                <w:rFonts w:ascii="Arial" w:hAnsi="Arial" w:cs="Arial"/>
                <w:sz w:val="18"/>
                <w:szCs w:val="18"/>
              </w:rPr>
              <w:t>, the UE shall report this capability. This feature is optional for the UE that supports beam correspondence without uplink beam sweeping as defined in clause 6.6, TS 38.101-2 [3].</w:t>
            </w:r>
          </w:p>
          <w:p w14:paraId="1E3E22AC" w14:textId="77777777" w:rsidR="001C55E1" w:rsidRPr="00A322F4" w:rsidRDefault="001C55E1" w:rsidP="003F3B5F">
            <w:pPr>
              <w:pStyle w:val="TAN"/>
            </w:pPr>
            <w:r w:rsidRPr="00A322F4">
              <w:t>NOTE:</w:t>
            </w:r>
            <w:r w:rsidRPr="00A322F4">
              <w:tab/>
              <w:t xml:space="preserve">The network uses </w:t>
            </w:r>
            <w:r w:rsidRPr="00A322F4">
              <w:rPr>
                <w:i/>
              </w:rPr>
              <w:t>maxNumberSRS-ResourceSet</w:t>
            </w:r>
            <w:r w:rsidRPr="00A322F4">
              <w:t xml:space="preserve"> to determine the maximum number of SRS resource sets that can be configured to the UE for periodic/semi-persistent/aperiodic configurations as below:</w:t>
            </w:r>
          </w:p>
          <w:p w14:paraId="50C4D0BD" w14:textId="77777777" w:rsidR="001C55E1" w:rsidRPr="00A322F4" w:rsidRDefault="001C55E1" w:rsidP="003F3B5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C55E1" w:rsidRPr="00A322F4" w14:paraId="5D8E16AF" w14:textId="77777777" w:rsidTr="003F3B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8BB9A" w14:textId="77777777" w:rsidR="001C55E1" w:rsidRPr="00A322F4" w:rsidRDefault="001C55E1" w:rsidP="003F3B5F">
                  <w:pPr>
                    <w:pStyle w:val="TAH"/>
                    <w:jc w:val="left"/>
                    <w:rPr>
                      <w:rFonts w:ascii="Calibri" w:hAnsi="Calibri" w:cs="Calibri"/>
                    </w:rPr>
                  </w:pPr>
                  <w:r w:rsidRPr="00A322F4">
                    <w:t xml:space="preserve">Maximum number of SRS resource sets across all time domain behaviour (periodic/semi-persistent/aperiodic) reported in </w:t>
                  </w:r>
                  <w:r w:rsidRPr="00A322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1CDB8" w14:textId="77777777" w:rsidR="001C55E1" w:rsidRPr="00A322F4" w:rsidRDefault="001C55E1" w:rsidP="003F3B5F">
                  <w:pPr>
                    <w:pStyle w:val="TAH"/>
                    <w:jc w:val="left"/>
                  </w:pPr>
                  <w:r w:rsidRPr="00A322F4">
                    <w:t>Additional constraint on the maximum number of SRS resource sets configured to the UE for each supported time domain behaviour (periodic/semi-persistent/aperiodic)</w:t>
                  </w:r>
                </w:p>
              </w:tc>
            </w:tr>
            <w:tr w:rsidR="001C55E1" w:rsidRPr="00A322F4" w14:paraId="63DBBE84"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927BE" w14:textId="77777777" w:rsidR="001C55E1" w:rsidRPr="00A322F4" w:rsidRDefault="001C55E1" w:rsidP="003F3B5F">
                  <w:pPr>
                    <w:pStyle w:val="TAC"/>
                  </w:pPr>
                  <w:r w:rsidRPr="00A322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467AA5" w14:textId="77777777" w:rsidR="001C55E1" w:rsidRPr="00A322F4" w:rsidRDefault="001C55E1" w:rsidP="003F3B5F">
                  <w:pPr>
                    <w:pStyle w:val="TAC"/>
                  </w:pPr>
                  <w:r w:rsidRPr="00A322F4">
                    <w:t>1</w:t>
                  </w:r>
                </w:p>
              </w:tc>
            </w:tr>
            <w:tr w:rsidR="001C55E1" w:rsidRPr="00A322F4" w14:paraId="18A0CE43"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8BF19" w14:textId="77777777" w:rsidR="001C55E1" w:rsidRPr="00A322F4" w:rsidRDefault="001C55E1" w:rsidP="003F3B5F">
                  <w:pPr>
                    <w:pStyle w:val="TAC"/>
                  </w:pPr>
                  <w:r w:rsidRPr="00A322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37E033" w14:textId="77777777" w:rsidR="001C55E1" w:rsidRPr="00A322F4" w:rsidRDefault="001C55E1" w:rsidP="003F3B5F">
                  <w:pPr>
                    <w:pStyle w:val="TAC"/>
                  </w:pPr>
                  <w:r w:rsidRPr="00A322F4">
                    <w:t>1</w:t>
                  </w:r>
                </w:p>
              </w:tc>
            </w:tr>
            <w:tr w:rsidR="001C55E1" w:rsidRPr="00A322F4" w14:paraId="1E3D130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59802" w14:textId="77777777" w:rsidR="001C55E1" w:rsidRPr="00A322F4" w:rsidRDefault="001C55E1" w:rsidP="003F3B5F">
                  <w:pPr>
                    <w:pStyle w:val="TAC"/>
                  </w:pPr>
                  <w:r w:rsidRPr="00A322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5835C" w14:textId="77777777" w:rsidR="001C55E1" w:rsidRPr="00A322F4" w:rsidRDefault="001C55E1" w:rsidP="003F3B5F">
                  <w:pPr>
                    <w:pStyle w:val="TAC"/>
                  </w:pPr>
                  <w:r w:rsidRPr="00A322F4">
                    <w:t>1</w:t>
                  </w:r>
                </w:p>
              </w:tc>
            </w:tr>
            <w:tr w:rsidR="001C55E1" w:rsidRPr="00A322F4" w14:paraId="2BE88CA9"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EB1C8" w14:textId="77777777" w:rsidR="001C55E1" w:rsidRPr="00A322F4" w:rsidRDefault="001C55E1" w:rsidP="003F3B5F">
                  <w:pPr>
                    <w:pStyle w:val="TAC"/>
                  </w:pPr>
                  <w:r w:rsidRPr="00A322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703C5" w14:textId="77777777" w:rsidR="001C55E1" w:rsidRPr="00A322F4" w:rsidRDefault="001C55E1" w:rsidP="003F3B5F">
                  <w:pPr>
                    <w:pStyle w:val="TAC"/>
                  </w:pPr>
                  <w:r w:rsidRPr="00A322F4">
                    <w:t>2</w:t>
                  </w:r>
                </w:p>
              </w:tc>
            </w:tr>
            <w:tr w:rsidR="001C55E1" w:rsidRPr="00A322F4" w14:paraId="1979D7DB"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8FF0C" w14:textId="77777777" w:rsidR="001C55E1" w:rsidRPr="00A322F4" w:rsidRDefault="001C55E1" w:rsidP="003F3B5F">
                  <w:pPr>
                    <w:pStyle w:val="TAC"/>
                  </w:pPr>
                  <w:r w:rsidRPr="00A322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0D260F" w14:textId="77777777" w:rsidR="001C55E1" w:rsidRPr="00A322F4" w:rsidRDefault="001C55E1" w:rsidP="003F3B5F">
                  <w:pPr>
                    <w:pStyle w:val="TAC"/>
                  </w:pPr>
                  <w:r w:rsidRPr="00A322F4">
                    <w:t>2</w:t>
                  </w:r>
                </w:p>
              </w:tc>
            </w:tr>
            <w:tr w:rsidR="001C55E1" w:rsidRPr="00A322F4" w14:paraId="04D6065B"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AAE31" w14:textId="77777777" w:rsidR="001C55E1" w:rsidRPr="00A322F4" w:rsidRDefault="001C55E1" w:rsidP="003F3B5F">
                  <w:pPr>
                    <w:pStyle w:val="TAC"/>
                  </w:pPr>
                  <w:r w:rsidRPr="00A322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D99280" w14:textId="77777777" w:rsidR="001C55E1" w:rsidRPr="00A322F4" w:rsidRDefault="001C55E1" w:rsidP="003F3B5F">
                  <w:pPr>
                    <w:pStyle w:val="TAC"/>
                  </w:pPr>
                  <w:r w:rsidRPr="00A322F4">
                    <w:t>2</w:t>
                  </w:r>
                </w:p>
              </w:tc>
            </w:tr>
            <w:tr w:rsidR="001C55E1" w:rsidRPr="00A322F4" w14:paraId="4EB26EDB"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E79F9" w14:textId="77777777" w:rsidR="001C55E1" w:rsidRPr="00A322F4" w:rsidRDefault="001C55E1" w:rsidP="003F3B5F">
                  <w:pPr>
                    <w:pStyle w:val="TAC"/>
                  </w:pPr>
                  <w:r w:rsidRPr="00A322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59FFAE" w14:textId="77777777" w:rsidR="001C55E1" w:rsidRPr="00A322F4" w:rsidRDefault="001C55E1" w:rsidP="003F3B5F">
                  <w:pPr>
                    <w:pStyle w:val="TAC"/>
                  </w:pPr>
                  <w:r w:rsidRPr="00A322F4">
                    <w:t>4</w:t>
                  </w:r>
                </w:p>
              </w:tc>
            </w:tr>
            <w:tr w:rsidR="001C55E1" w:rsidRPr="00A322F4" w14:paraId="01DC6A08"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3ADB0" w14:textId="77777777" w:rsidR="001C55E1" w:rsidRPr="00A322F4" w:rsidRDefault="001C55E1" w:rsidP="003F3B5F">
                  <w:pPr>
                    <w:pStyle w:val="TAC"/>
                  </w:pPr>
                  <w:r w:rsidRPr="00A322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3B0284" w14:textId="77777777" w:rsidR="001C55E1" w:rsidRPr="00A322F4" w:rsidRDefault="001C55E1" w:rsidP="003F3B5F">
                  <w:pPr>
                    <w:pStyle w:val="TAC"/>
                  </w:pPr>
                  <w:r w:rsidRPr="00A322F4">
                    <w:t>4</w:t>
                  </w:r>
                </w:p>
              </w:tc>
            </w:tr>
          </w:tbl>
          <w:p w14:paraId="7FDC73D8" w14:textId="77777777" w:rsidR="001C55E1" w:rsidRPr="00A322F4" w:rsidRDefault="001C55E1" w:rsidP="003F3B5F"/>
        </w:tc>
        <w:tc>
          <w:tcPr>
            <w:tcW w:w="709" w:type="dxa"/>
          </w:tcPr>
          <w:p w14:paraId="4755157D" w14:textId="77777777" w:rsidR="001C55E1" w:rsidRPr="00A322F4" w:rsidRDefault="001C55E1" w:rsidP="003F3B5F">
            <w:pPr>
              <w:pStyle w:val="TAL"/>
              <w:jc w:val="center"/>
              <w:rPr>
                <w:rFonts w:cs="Arial"/>
                <w:szCs w:val="18"/>
              </w:rPr>
            </w:pPr>
            <w:r w:rsidRPr="00A322F4">
              <w:t>Band</w:t>
            </w:r>
          </w:p>
        </w:tc>
        <w:tc>
          <w:tcPr>
            <w:tcW w:w="567" w:type="dxa"/>
          </w:tcPr>
          <w:p w14:paraId="26263C18" w14:textId="77777777" w:rsidR="001C55E1" w:rsidRPr="00A322F4" w:rsidRDefault="001C55E1" w:rsidP="003F3B5F">
            <w:pPr>
              <w:pStyle w:val="TAL"/>
              <w:jc w:val="center"/>
              <w:rPr>
                <w:rFonts w:cs="Arial"/>
                <w:szCs w:val="18"/>
              </w:rPr>
            </w:pPr>
            <w:r w:rsidRPr="00A322F4">
              <w:t>No</w:t>
            </w:r>
          </w:p>
        </w:tc>
        <w:tc>
          <w:tcPr>
            <w:tcW w:w="709" w:type="dxa"/>
          </w:tcPr>
          <w:p w14:paraId="23DC3CD6" w14:textId="77777777" w:rsidR="001C55E1" w:rsidRPr="00A322F4" w:rsidRDefault="001C55E1" w:rsidP="003F3B5F">
            <w:pPr>
              <w:pStyle w:val="TAL"/>
              <w:jc w:val="center"/>
              <w:rPr>
                <w:rFonts w:cs="Arial"/>
                <w:szCs w:val="18"/>
              </w:rPr>
            </w:pPr>
            <w:r w:rsidRPr="00A322F4">
              <w:rPr>
                <w:bCs/>
                <w:iCs/>
              </w:rPr>
              <w:t>N/A</w:t>
            </w:r>
          </w:p>
        </w:tc>
        <w:tc>
          <w:tcPr>
            <w:tcW w:w="728" w:type="dxa"/>
          </w:tcPr>
          <w:p w14:paraId="5316A898" w14:textId="77777777" w:rsidR="001C55E1" w:rsidRPr="00A322F4" w:rsidRDefault="001C55E1" w:rsidP="003F3B5F">
            <w:pPr>
              <w:pStyle w:val="TAL"/>
              <w:jc w:val="center"/>
            </w:pPr>
            <w:r w:rsidRPr="00A322F4">
              <w:t>FR2 only</w:t>
            </w:r>
          </w:p>
        </w:tc>
      </w:tr>
      <w:tr w:rsidR="001C55E1" w:rsidRPr="00A322F4" w14:paraId="04CA0EF4" w14:textId="77777777" w:rsidTr="003F3B5F">
        <w:trPr>
          <w:cantSplit/>
          <w:tblHeader/>
        </w:trPr>
        <w:tc>
          <w:tcPr>
            <w:tcW w:w="6917" w:type="dxa"/>
          </w:tcPr>
          <w:p w14:paraId="125BF7BC" w14:textId="77777777" w:rsidR="001C55E1" w:rsidRPr="00A322F4" w:rsidRDefault="001C55E1" w:rsidP="003F3B5F">
            <w:pPr>
              <w:pStyle w:val="TAL"/>
              <w:rPr>
                <w:b/>
                <w:i/>
              </w:rPr>
            </w:pPr>
            <w:r w:rsidRPr="00A322F4">
              <w:rPr>
                <w:b/>
                <w:i/>
              </w:rPr>
              <w:t>uplinkPreCompensation-r17</w:t>
            </w:r>
          </w:p>
          <w:p w14:paraId="6D3B90F4" w14:textId="77777777" w:rsidR="001C55E1" w:rsidRPr="00A322F4" w:rsidRDefault="001C55E1" w:rsidP="003F3B5F">
            <w:pPr>
              <w:pStyle w:val="TAL"/>
              <w:rPr>
                <w:rFonts w:cs="Arial"/>
                <w:bCs/>
                <w:iCs/>
                <w:szCs w:val="18"/>
              </w:rPr>
            </w:pPr>
            <w:r w:rsidRPr="00A322F4">
              <w:rPr>
                <w:rFonts w:cs="Arial"/>
                <w:bCs/>
                <w:iCs/>
                <w:szCs w:val="18"/>
              </w:rPr>
              <w:t>Indicates whether the UE supports the uplink time and frequency pre-compensation and timing relationship enhancements comprised of the following functional components:</w:t>
            </w:r>
          </w:p>
          <w:p w14:paraId="2134E08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UE specific TA calculation based on its GNSS-acquired position and the serving satellite ephemeris.</w:t>
            </w:r>
          </w:p>
          <w:p w14:paraId="049710BD"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common TA calculation according to the parameters provided by the network (UE considers common TA as 0 if the parameters are not provided)</w:t>
            </w:r>
          </w:p>
          <w:p w14:paraId="3269C6C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EFB88E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pre-compensation of the calculated TA in its uplink transmissions</w:t>
            </w:r>
          </w:p>
          <w:p w14:paraId="32BFB9C5"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estimating UE-gNB RTT and delaying the start of RAR window by UE-gNB RTT</w:t>
            </w:r>
          </w:p>
          <w:p w14:paraId="004688B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frequency pre-compensation to counter shift the Doppler experienced on the service link</w:t>
            </w:r>
          </w:p>
          <w:p w14:paraId="2CF7BFA1"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77F539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AB6906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UE receiving cell-specific K_offset/K_mac in system information</w:t>
            </w:r>
          </w:p>
          <w:p w14:paraId="38CDF936" w14:textId="77777777" w:rsidR="001C55E1" w:rsidRPr="00A322F4" w:rsidRDefault="001C55E1" w:rsidP="003F3B5F">
            <w:pPr>
              <w:pStyle w:val="TAL"/>
              <w:rPr>
                <w:b/>
                <w:i/>
              </w:rPr>
            </w:pPr>
            <w:r w:rsidRPr="00A322F4">
              <w:rPr>
                <w:rFonts w:cs="Arial"/>
                <w:bCs/>
                <w:iCs/>
                <w:szCs w:val="18"/>
              </w:rPr>
              <w:t>Support of this feature in NTN bands is mandatory for UE supporting</w:t>
            </w:r>
            <w:r w:rsidRPr="00A322F4">
              <w:t xml:space="preserve"> </w:t>
            </w:r>
            <w:r w:rsidRPr="00A322F4">
              <w:rPr>
                <w:rFonts w:cs="Arial"/>
                <w:bCs/>
                <w:i/>
                <w:szCs w:val="18"/>
              </w:rPr>
              <w:t>nonTerrestrialNetwork-r17</w:t>
            </w:r>
            <w:r w:rsidRPr="00A322F4">
              <w:rPr>
                <w:rFonts w:cs="Arial"/>
                <w:bCs/>
                <w:iCs/>
                <w:szCs w:val="18"/>
              </w:rPr>
              <w:t>.</w:t>
            </w:r>
            <w:r w:rsidRPr="00A322F4">
              <w:t xml:space="preserve"> This field is only applicable for bands in Table 5.2.2-1 in TS 38.101-5 [34] and HAPS operation bands in clause 5.2 of TS 38.104 [35].</w:t>
            </w:r>
          </w:p>
        </w:tc>
        <w:tc>
          <w:tcPr>
            <w:tcW w:w="709" w:type="dxa"/>
          </w:tcPr>
          <w:p w14:paraId="50DE5EE3" w14:textId="77777777" w:rsidR="001C55E1" w:rsidRPr="00A322F4" w:rsidRDefault="001C55E1" w:rsidP="003F3B5F">
            <w:pPr>
              <w:pStyle w:val="TAL"/>
              <w:jc w:val="center"/>
            </w:pPr>
            <w:r w:rsidRPr="00A322F4">
              <w:rPr>
                <w:bCs/>
                <w:iCs/>
              </w:rPr>
              <w:t>Band</w:t>
            </w:r>
          </w:p>
        </w:tc>
        <w:tc>
          <w:tcPr>
            <w:tcW w:w="567" w:type="dxa"/>
          </w:tcPr>
          <w:p w14:paraId="7DEB153C" w14:textId="77777777" w:rsidR="001C55E1" w:rsidRPr="00A322F4" w:rsidRDefault="001C55E1" w:rsidP="003F3B5F">
            <w:pPr>
              <w:pStyle w:val="TAL"/>
              <w:jc w:val="center"/>
            </w:pPr>
            <w:r w:rsidRPr="00A322F4">
              <w:rPr>
                <w:bCs/>
                <w:iCs/>
              </w:rPr>
              <w:t>CY</w:t>
            </w:r>
          </w:p>
        </w:tc>
        <w:tc>
          <w:tcPr>
            <w:tcW w:w="709" w:type="dxa"/>
          </w:tcPr>
          <w:p w14:paraId="3E9A98C8" w14:textId="77777777" w:rsidR="001C55E1" w:rsidRPr="00A322F4" w:rsidRDefault="001C55E1" w:rsidP="003F3B5F">
            <w:pPr>
              <w:pStyle w:val="TAL"/>
              <w:jc w:val="center"/>
              <w:rPr>
                <w:bCs/>
                <w:iCs/>
              </w:rPr>
            </w:pPr>
            <w:r w:rsidRPr="00A322F4">
              <w:rPr>
                <w:bCs/>
                <w:iCs/>
              </w:rPr>
              <w:t>N/A</w:t>
            </w:r>
          </w:p>
        </w:tc>
        <w:tc>
          <w:tcPr>
            <w:tcW w:w="728" w:type="dxa"/>
          </w:tcPr>
          <w:p w14:paraId="4BE3FF68" w14:textId="77777777" w:rsidR="001C55E1" w:rsidRPr="00A322F4" w:rsidRDefault="001C55E1" w:rsidP="003F3B5F">
            <w:pPr>
              <w:pStyle w:val="TAL"/>
              <w:jc w:val="center"/>
            </w:pPr>
            <w:r w:rsidRPr="00A322F4">
              <w:rPr>
                <w:bCs/>
                <w:iCs/>
              </w:rPr>
              <w:t>N/A</w:t>
            </w:r>
          </w:p>
        </w:tc>
      </w:tr>
      <w:tr w:rsidR="001C55E1" w:rsidRPr="00A322F4" w14:paraId="5F4F7FFF" w14:textId="77777777" w:rsidTr="003F3B5F">
        <w:trPr>
          <w:cantSplit/>
          <w:tblHeader/>
        </w:trPr>
        <w:tc>
          <w:tcPr>
            <w:tcW w:w="6917" w:type="dxa"/>
          </w:tcPr>
          <w:p w14:paraId="56AC55C5" w14:textId="77777777" w:rsidR="001C55E1" w:rsidRPr="00A322F4" w:rsidRDefault="001C55E1" w:rsidP="003F3B5F">
            <w:pPr>
              <w:pStyle w:val="TAL"/>
              <w:rPr>
                <w:b/>
                <w:i/>
              </w:rPr>
            </w:pPr>
            <w:r w:rsidRPr="00A322F4">
              <w:rPr>
                <w:b/>
                <w:i/>
              </w:rPr>
              <w:t>uplink-TA-Reporting-r17</w:t>
            </w:r>
          </w:p>
          <w:p w14:paraId="2C634A13" w14:textId="77777777" w:rsidR="001C55E1" w:rsidRPr="00A322F4" w:rsidRDefault="001C55E1" w:rsidP="003F3B5F">
            <w:pPr>
              <w:pStyle w:val="TAL"/>
              <w:rPr>
                <w:b/>
                <w:i/>
              </w:rPr>
            </w:pPr>
            <w:r w:rsidRPr="00A322F4">
              <w:rPr>
                <w:rFonts w:cs="Arial"/>
                <w:bCs/>
                <w:iCs/>
                <w:szCs w:val="18"/>
              </w:rPr>
              <w:t>Indicates whether the UE supports UE reporting of information related to TA pre-compensation as specified in TS 38.321 [8]</w:t>
            </w:r>
            <w:r w:rsidRPr="00A322F4">
              <w:rPr>
                <w:i/>
              </w:rPr>
              <w:t>.</w:t>
            </w:r>
            <w:r w:rsidRPr="00A322F4">
              <w:t xml:space="preserve"> </w:t>
            </w:r>
            <w:r w:rsidRPr="00A322F4">
              <w:rPr>
                <w:bCs/>
                <w:iCs/>
              </w:rPr>
              <w:t xml:space="preserve">UE indicating support of this feature shall also indicate support of </w:t>
            </w:r>
            <w:r w:rsidRPr="00A322F4">
              <w:rPr>
                <w:i/>
              </w:rPr>
              <w:t>uplinkPreCompensation-r17</w:t>
            </w:r>
            <w:r w:rsidRPr="00A322F4">
              <w:t xml:space="preserve"> </w:t>
            </w:r>
            <w:r w:rsidRPr="00A322F4">
              <w:rPr>
                <w:iCs/>
              </w:rPr>
              <w:t>for this band</w:t>
            </w:r>
            <w:r w:rsidRPr="00A322F4">
              <w:t>. This field is only applicable for bands in Table 5.2.2-1 in TS 38.101-5 [34] and HAPS operation bands in clause 5.2 of TS 38.104 [35].</w:t>
            </w:r>
          </w:p>
        </w:tc>
        <w:tc>
          <w:tcPr>
            <w:tcW w:w="709" w:type="dxa"/>
          </w:tcPr>
          <w:p w14:paraId="781D76C4" w14:textId="77777777" w:rsidR="001C55E1" w:rsidRPr="00A322F4" w:rsidRDefault="001C55E1" w:rsidP="003F3B5F">
            <w:pPr>
              <w:pStyle w:val="TAL"/>
              <w:jc w:val="center"/>
            </w:pPr>
            <w:r w:rsidRPr="00A322F4">
              <w:rPr>
                <w:bCs/>
                <w:iCs/>
              </w:rPr>
              <w:t>Band</w:t>
            </w:r>
          </w:p>
        </w:tc>
        <w:tc>
          <w:tcPr>
            <w:tcW w:w="567" w:type="dxa"/>
          </w:tcPr>
          <w:p w14:paraId="1D62426E" w14:textId="77777777" w:rsidR="001C55E1" w:rsidRPr="00A322F4" w:rsidRDefault="001C55E1" w:rsidP="003F3B5F">
            <w:pPr>
              <w:pStyle w:val="TAL"/>
              <w:jc w:val="center"/>
            </w:pPr>
            <w:r w:rsidRPr="00A322F4">
              <w:rPr>
                <w:bCs/>
                <w:iCs/>
              </w:rPr>
              <w:t>No</w:t>
            </w:r>
          </w:p>
        </w:tc>
        <w:tc>
          <w:tcPr>
            <w:tcW w:w="709" w:type="dxa"/>
          </w:tcPr>
          <w:p w14:paraId="5D9B27F0" w14:textId="77777777" w:rsidR="001C55E1" w:rsidRPr="00A322F4" w:rsidRDefault="001C55E1" w:rsidP="003F3B5F">
            <w:pPr>
              <w:pStyle w:val="TAL"/>
              <w:jc w:val="center"/>
              <w:rPr>
                <w:bCs/>
                <w:iCs/>
              </w:rPr>
            </w:pPr>
            <w:r w:rsidRPr="00A322F4">
              <w:rPr>
                <w:bCs/>
                <w:iCs/>
              </w:rPr>
              <w:t>N/A</w:t>
            </w:r>
          </w:p>
        </w:tc>
        <w:tc>
          <w:tcPr>
            <w:tcW w:w="728" w:type="dxa"/>
          </w:tcPr>
          <w:p w14:paraId="245801F3" w14:textId="77777777" w:rsidR="001C55E1" w:rsidRPr="00A322F4" w:rsidRDefault="001C55E1" w:rsidP="003F3B5F">
            <w:pPr>
              <w:pStyle w:val="TAL"/>
              <w:jc w:val="center"/>
            </w:pPr>
            <w:r w:rsidRPr="00A322F4">
              <w:rPr>
                <w:bCs/>
                <w:iCs/>
              </w:rPr>
              <w:t>N/A</w:t>
            </w:r>
          </w:p>
        </w:tc>
      </w:tr>
    </w:tbl>
    <w:p w14:paraId="28837FF4" w14:textId="77777777" w:rsidR="00E034CC" w:rsidRPr="00E034CC" w:rsidRDefault="00E034CC" w:rsidP="00E034CC"/>
    <w:p w14:paraId="4B212A36" w14:textId="63AE5451" w:rsidR="00E034CC" w:rsidRDefault="00E87A80"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lastRenderedPageBreak/>
        <w:t>End of</w:t>
      </w:r>
      <w:r w:rsidR="00E034CC">
        <w:rPr>
          <w:rFonts w:eastAsia="DotumChe"/>
          <w:sz w:val="24"/>
        </w:rPr>
        <w:t xml:space="preserve"> change</w:t>
      </w:r>
      <w:bookmarkEnd w:id="7"/>
    </w:p>
    <w:sectPr w:rsidR="00E034CC" w:rsidSect="000C7CFE">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015D8" w14:textId="77777777" w:rsidR="00D11089" w:rsidRDefault="00D11089">
      <w:pPr>
        <w:spacing w:after="0"/>
      </w:pPr>
      <w:r>
        <w:separator/>
      </w:r>
    </w:p>
  </w:endnote>
  <w:endnote w:type="continuationSeparator" w:id="0">
    <w:p w14:paraId="1380699B" w14:textId="77777777" w:rsidR="00D11089" w:rsidRDefault="00D11089">
      <w:pPr>
        <w:spacing w:after="0"/>
      </w:pPr>
      <w:r>
        <w:continuationSeparator/>
      </w:r>
    </w:p>
  </w:endnote>
  <w:endnote w:type="continuationNotice" w:id="1">
    <w:p w14:paraId="3F2B0CCC" w14:textId="77777777" w:rsidR="00D11089" w:rsidRDefault="00D11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default"/>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E124E2" w:rsidRDefault="00E124E2">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D6F0C" w14:textId="77777777" w:rsidR="00D11089" w:rsidRDefault="00D11089">
      <w:pPr>
        <w:spacing w:after="0"/>
      </w:pPr>
      <w:r>
        <w:separator/>
      </w:r>
    </w:p>
  </w:footnote>
  <w:footnote w:type="continuationSeparator" w:id="0">
    <w:p w14:paraId="7672CD06" w14:textId="77777777" w:rsidR="00D11089" w:rsidRDefault="00D11089">
      <w:pPr>
        <w:spacing w:after="0"/>
      </w:pPr>
      <w:r>
        <w:continuationSeparator/>
      </w:r>
    </w:p>
  </w:footnote>
  <w:footnote w:type="continuationNotice" w:id="1">
    <w:p w14:paraId="31DC7A64" w14:textId="77777777" w:rsidR="00D11089" w:rsidRDefault="00D110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3"/>
  </w:num>
  <w:num w:numId="4">
    <w:abstractNumId w:val="6"/>
  </w:num>
  <w:num w:numId="5">
    <w:abstractNumId w:val="1"/>
  </w:num>
  <w:num w:numId="6">
    <w:abstractNumId w:val="2"/>
  </w:num>
  <w:num w:numId="7">
    <w:abstractNumId w:val="7"/>
  </w:num>
  <w:num w:numId="8">
    <w:abstractNumId w:val="4"/>
  </w:num>
  <w:num w:numId="9">
    <w:abstractNumId w:val="5"/>
  </w:num>
  <w:num w:numId="10">
    <w:abstractNumId w:val="8"/>
  </w:num>
  <w:num w:numId="11">
    <w:abstractNumId w:val="11"/>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CE2"/>
    <w:rsid w:val="0000126F"/>
    <w:rsid w:val="000016EC"/>
    <w:rsid w:val="0000190E"/>
    <w:rsid w:val="00003405"/>
    <w:rsid w:val="000040BE"/>
    <w:rsid w:val="0000438C"/>
    <w:rsid w:val="00005DBD"/>
    <w:rsid w:val="0000627D"/>
    <w:rsid w:val="000065EA"/>
    <w:rsid w:val="00006CE7"/>
    <w:rsid w:val="000072CB"/>
    <w:rsid w:val="00007E16"/>
    <w:rsid w:val="00010D51"/>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86"/>
    <w:rsid w:val="00072FCA"/>
    <w:rsid w:val="00073046"/>
    <w:rsid w:val="0007342C"/>
    <w:rsid w:val="00074757"/>
    <w:rsid w:val="000750B6"/>
    <w:rsid w:val="00075FB2"/>
    <w:rsid w:val="00077114"/>
    <w:rsid w:val="000775E6"/>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5A07"/>
    <w:rsid w:val="000960B0"/>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04C"/>
    <w:rsid w:val="000B7712"/>
    <w:rsid w:val="000C038A"/>
    <w:rsid w:val="000C1388"/>
    <w:rsid w:val="000C1D6D"/>
    <w:rsid w:val="000C22AC"/>
    <w:rsid w:val="000C33D7"/>
    <w:rsid w:val="000C4520"/>
    <w:rsid w:val="000C4E42"/>
    <w:rsid w:val="000C579D"/>
    <w:rsid w:val="000C5BA1"/>
    <w:rsid w:val="000C6598"/>
    <w:rsid w:val="000C7CFE"/>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E795D"/>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4AB7"/>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3A2C"/>
    <w:rsid w:val="001547E4"/>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109B"/>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55E1"/>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08B"/>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83"/>
    <w:rsid w:val="0020099C"/>
    <w:rsid w:val="00200EBF"/>
    <w:rsid w:val="002010CB"/>
    <w:rsid w:val="00201537"/>
    <w:rsid w:val="00202085"/>
    <w:rsid w:val="00205CE4"/>
    <w:rsid w:val="00205FC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77C"/>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2962"/>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205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78"/>
    <w:rsid w:val="002A6394"/>
    <w:rsid w:val="002A63E2"/>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145"/>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F3"/>
    <w:rsid w:val="00380334"/>
    <w:rsid w:val="00380756"/>
    <w:rsid w:val="003823B5"/>
    <w:rsid w:val="00382696"/>
    <w:rsid w:val="003839A6"/>
    <w:rsid w:val="00383A5B"/>
    <w:rsid w:val="00385ED4"/>
    <w:rsid w:val="003860C2"/>
    <w:rsid w:val="0038692E"/>
    <w:rsid w:val="0039213F"/>
    <w:rsid w:val="00393AD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0DC"/>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407"/>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12D"/>
    <w:rsid w:val="004045AC"/>
    <w:rsid w:val="00405B60"/>
    <w:rsid w:val="00405E46"/>
    <w:rsid w:val="00406243"/>
    <w:rsid w:val="004065DB"/>
    <w:rsid w:val="004077D6"/>
    <w:rsid w:val="0041008D"/>
    <w:rsid w:val="00411447"/>
    <w:rsid w:val="00411547"/>
    <w:rsid w:val="00412759"/>
    <w:rsid w:val="004127B8"/>
    <w:rsid w:val="00414358"/>
    <w:rsid w:val="00416B45"/>
    <w:rsid w:val="00417307"/>
    <w:rsid w:val="00417C82"/>
    <w:rsid w:val="00417CE2"/>
    <w:rsid w:val="0042023D"/>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1555"/>
    <w:rsid w:val="004516B0"/>
    <w:rsid w:val="00451A6C"/>
    <w:rsid w:val="00452FAA"/>
    <w:rsid w:val="00452FF9"/>
    <w:rsid w:val="00453C3B"/>
    <w:rsid w:val="004544D1"/>
    <w:rsid w:val="004546A9"/>
    <w:rsid w:val="0045499B"/>
    <w:rsid w:val="00455335"/>
    <w:rsid w:val="00455769"/>
    <w:rsid w:val="0045725C"/>
    <w:rsid w:val="00457B7E"/>
    <w:rsid w:val="00460BB4"/>
    <w:rsid w:val="00460C05"/>
    <w:rsid w:val="00461372"/>
    <w:rsid w:val="0046219D"/>
    <w:rsid w:val="00462B62"/>
    <w:rsid w:val="004632BF"/>
    <w:rsid w:val="00463578"/>
    <w:rsid w:val="00464F02"/>
    <w:rsid w:val="00465E7B"/>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5119"/>
    <w:rsid w:val="00485619"/>
    <w:rsid w:val="00486037"/>
    <w:rsid w:val="0048652B"/>
    <w:rsid w:val="00486CFE"/>
    <w:rsid w:val="0048783E"/>
    <w:rsid w:val="004879A3"/>
    <w:rsid w:val="00487EEA"/>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07A4"/>
    <w:rsid w:val="004C1C55"/>
    <w:rsid w:val="004C1CDD"/>
    <w:rsid w:val="004C2686"/>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717"/>
    <w:rsid w:val="0054795B"/>
    <w:rsid w:val="005500B7"/>
    <w:rsid w:val="0055209D"/>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1F1"/>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1109"/>
    <w:rsid w:val="005B3548"/>
    <w:rsid w:val="005B3895"/>
    <w:rsid w:val="005B5086"/>
    <w:rsid w:val="005B6736"/>
    <w:rsid w:val="005B691E"/>
    <w:rsid w:val="005B715E"/>
    <w:rsid w:val="005B7189"/>
    <w:rsid w:val="005B7233"/>
    <w:rsid w:val="005B7305"/>
    <w:rsid w:val="005C1808"/>
    <w:rsid w:val="005C2497"/>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0B5A"/>
    <w:rsid w:val="005E175B"/>
    <w:rsid w:val="005E2C44"/>
    <w:rsid w:val="005E35D5"/>
    <w:rsid w:val="005E3ADA"/>
    <w:rsid w:val="005E4157"/>
    <w:rsid w:val="005E4470"/>
    <w:rsid w:val="005E5AA4"/>
    <w:rsid w:val="005E6115"/>
    <w:rsid w:val="005E6A9B"/>
    <w:rsid w:val="005E6D92"/>
    <w:rsid w:val="005E722B"/>
    <w:rsid w:val="005F0275"/>
    <w:rsid w:val="005F0D2A"/>
    <w:rsid w:val="005F0EB8"/>
    <w:rsid w:val="005F10BB"/>
    <w:rsid w:val="005F1294"/>
    <w:rsid w:val="005F3888"/>
    <w:rsid w:val="005F3A9F"/>
    <w:rsid w:val="005F3AFF"/>
    <w:rsid w:val="005F5097"/>
    <w:rsid w:val="005F5B5A"/>
    <w:rsid w:val="005F5C61"/>
    <w:rsid w:val="005F5C63"/>
    <w:rsid w:val="005F69D8"/>
    <w:rsid w:val="00600E20"/>
    <w:rsid w:val="006012CB"/>
    <w:rsid w:val="00601397"/>
    <w:rsid w:val="0060233C"/>
    <w:rsid w:val="00603513"/>
    <w:rsid w:val="00604001"/>
    <w:rsid w:val="0060415D"/>
    <w:rsid w:val="006045CA"/>
    <w:rsid w:val="006067C1"/>
    <w:rsid w:val="006074F6"/>
    <w:rsid w:val="00610D2F"/>
    <w:rsid w:val="00610F77"/>
    <w:rsid w:val="006115A7"/>
    <w:rsid w:val="00613156"/>
    <w:rsid w:val="006147FF"/>
    <w:rsid w:val="00614D42"/>
    <w:rsid w:val="00615CA1"/>
    <w:rsid w:val="00616250"/>
    <w:rsid w:val="00617A12"/>
    <w:rsid w:val="00617FE3"/>
    <w:rsid w:val="006207B6"/>
    <w:rsid w:val="00620BAE"/>
    <w:rsid w:val="006210F6"/>
    <w:rsid w:val="00621188"/>
    <w:rsid w:val="006212EF"/>
    <w:rsid w:val="00621B1A"/>
    <w:rsid w:val="00622146"/>
    <w:rsid w:val="00622914"/>
    <w:rsid w:val="00622B14"/>
    <w:rsid w:val="00622B3A"/>
    <w:rsid w:val="00623779"/>
    <w:rsid w:val="006241C0"/>
    <w:rsid w:val="00624E1E"/>
    <w:rsid w:val="006257ED"/>
    <w:rsid w:val="00625998"/>
    <w:rsid w:val="00625E91"/>
    <w:rsid w:val="006272A4"/>
    <w:rsid w:val="00630B26"/>
    <w:rsid w:val="006316DC"/>
    <w:rsid w:val="006326FB"/>
    <w:rsid w:val="00632938"/>
    <w:rsid w:val="00632B39"/>
    <w:rsid w:val="006331FB"/>
    <w:rsid w:val="00633502"/>
    <w:rsid w:val="0063369D"/>
    <w:rsid w:val="006343B2"/>
    <w:rsid w:val="00635FCB"/>
    <w:rsid w:val="006367A6"/>
    <w:rsid w:val="00636A5A"/>
    <w:rsid w:val="00640703"/>
    <w:rsid w:val="00641149"/>
    <w:rsid w:val="006413D2"/>
    <w:rsid w:val="00641F98"/>
    <w:rsid w:val="006425C9"/>
    <w:rsid w:val="00646802"/>
    <w:rsid w:val="00647311"/>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0E9C"/>
    <w:rsid w:val="00672BE2"/>
    <w:rsid w:val="00675AEB"/>
    <w:rsid w:val="00675C46"/>
    <w:rsid w:val="00675F53"/>
    <w:rsid w:val="0067651D"/>
    <w:rsid w:val="00677357"/>
    <w:rsid w:val="0067736F"/>
    <w:rsid w:val="0068093B"/>
    <w:rsid w:val="00680AEF"/>
    <w:rsid w:val="0068132A"/>
    <w:rsid w:val="00681CD1"/>
    <w:rsid w:val="00682415"/>
    <w:rsid w:val="00682A9B"/>
    <w:rsid w:val="00682E49"/>
    <w:rsid w:val="006833DF"/>
    <w:rsid w:val="00684F0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2B10"/>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5CA"/>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CB5"/>
    <w:rsid w:val="007E1F66"/>
    <w:rsid w:val="007E3BEB"/>
    <w:rsid w:val="007E50FA"/>
    <w:rsid w:val="007E52C2"/>
    <w:rsid w:val="007E5DCA"/>
    <w:rsid w:val="007E5F9C"/>
    <w:rsid w:val="007E6C30"/>
    <w:rsid w:val="007E6FE5"/>
    <w:rsid w:val="007E7688"/>
    <w:rsid w:val="007F018F"/>
    <w:rsid w:val="007F01CC"/>
    <w:rsid w:val="007F20AF"/>
    <w:rsid w:val="007F238A"/>
    <w:rsid w:val="007F24E6"/>
    <w:rsid w:val="007F29A7"/>
    <w:rsid w:val="007F2E4C"/>
    <w:rsid w:val="007F34DA"/>
    <w:rsid w:val="007F3967"/>
    <w:rsid w:val="007F3BCF"/>
    <w:rsid w:val="007F544B"/>
    <w:rsid w:val="007F6309"/>
    <w:rsid w:val="007F71A5"/>
    <w:rsid w:val="007F7274"/>
    <w:rsid w:val="00800446"/>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A58"/>
    <w:rsid w:val="00831E00"/>
    <w:rsid w:val="00831E6B"/>
    <w:rsid w:val="00831F55"/>
    <w:rsid w:val="00832FB0"/>
    <w:rsid w:val="00833C39"/>
    <w:rsid w:val="00834A98"/>
    <w:rsid w:val="00835300"/>
    <w:rsid w:val="0083532B"/>
    <w:rsid w:val="00836013"/>
    <w:rsid w:val="008369B4"/>
    <w:rsid w:val="00836B9E"/>
    <w:rsid w:val="00837802"/>
    <w:rsid w:val="0084033A"/>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C34"/>
    <w:rsid w:val="00876FDB"/>
    <w:rsid w:val="00877518"/>
    <w:rsid w:val="0087774A"/>
    <w:rsid w:val="008800A9"/>
    <w:rsid w:val="0088013F"/>
    <w:rsid w:val="00880C11"/>
    <w:rsid w:val="008815AA"/>
    <w:rsid w:val="008815CC"/>
    <w:rsid w:val="00881C1F"/>
    <w:rsid w:val="0088250D"/>
    <w:rsid w:val="008825CB"/>
    <w:rsid w:val="008825ED"/>
    <w:rsid w:val="00882E9A"/>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0DE"/>
    <w:rsid w:val="008B6AB0"/>
    <w:rsid w:val="008B6E7F"/>
    <w:rsid w:val="008B7859"/>
    <w:rsid w:val="008B7A23"/>
    <w:rsid w:val="008C05F4"/>
    <w:rsid w:val="008C0ED5"/>
    <w:rsid w:val="008C15F5"/>
    <w:rsid w:val="008C2049"/>
    <w:rsid w:val="008C44FD"/>
    <w:rsid w:val="008C68B3"/>
    <w:rsid w:val="008D13BE"/>
    <w:rsid w:val="008D1AA9"/>
    <w:rsid w:val="008D251C"/>
    <w:rsid w:val="008D2B9B"/>
    <w:rsid w:val="008D4E3C"/>
    <w:rsid w:val="008D6602"/>
    <w:rsid w:val="008D7B05"/>
    <w:rsid w:val="008D7CB8"/>
    <w:rsid w:val="008E2679"/>
    <w:rsid w:val="008E273F"/>
    <w:rsid w:val="008E2BEF"/>
    <w:rsid w:val="008E34C1"/>
    <w:rsid w:val="008E5037"/>
    <w:rsid w:val="008E58D3"/>
    <w:rsid w:val="008E6771"/>
    <w:rsid w:val="008F2357"/>
    <w:rsid w:val="008F33CB"/>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79E"/>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47F00"/>
    <w:rsid w:val="00951417"/>
    <w:rsid w:val="00951851"/>
    <w:rsid w:val="00952EDF"/>
    <w:rsid w:val="00953229"/>
    <w:rsid w:val="0095330A"/>
    <w:rsid w:val="00953BF0"/>
    <w:rsid w:val="009540C8"/>
    <w:rsid w:val="00954AB9"/>
    <w:rsid w:val="00955D34"/>
    <w:rsid w:val="00960548"/>
    <w:rsid w:val="009619D7"/>
    <w:rsid w:val="00962196"/>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2532"/>
    <w:rsid w:val="009B3A64"/>
    <w:rsid w:val="009B3CDC"/>
    <w:rsid w:val="009B4044"/>
    <w:rsid w:val="009B4D93"/>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C7843"/>
    <w:rsid w:val="009D008C"/>
    <w:rsid w:val="009D2B8E"/>
    <w:rsid w:val="009D3C82"/>
    <w:rsid w:val="009D46A2"/>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8EF"/>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1D52"/>
    <w:rsid w:val="00A52430"/>
    <w:rsid w:val="00A52F45"/>
    <w:rsid w:val="00A533F6"/>
    <w:rsid w:val="00A53635"/>
    <w:rsid w:val="00A53AED"/>
    <w:rsid w:val="00A53C62"/>
    <w:rsid w:val="00A555FD"/>
    <w:rsid w:val="00A559D0"/>
    <w:rsid w:val="00A566B9"/>
    <w:rsid w:val="00A566CD"/>
    <w:rsid w:val="00A56ACD"/>
    <w:rsid w:val="00A56FF6"/>
    <w:rsid w:val="00A570A9"/>
    <w:rsid w:val="00A57D88"/>
    <w:rsid w:val="00A61A00"/>
    <w:rsid w:val="00A61CBF"/>
    <w:rsid w:val="00A63231"/>
    <w:rsid w:val="00A63AAD"/>
    <w:rsid w:val="00A655FD"/>
    <w:rsid w:val="00A65E78"/>
    <w:rsid w:val="00A66A26"/>
    <w:rsid w:val="00A66AA1"/>
    <w:rsid w:val="00A66DAA"/>
    <w:rsid w:val="00A70251"/>
    <w:rsid w:val="00A70477"/>
    <w:rsid w:val="00A70C06"/>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2CA"/>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E748A"/>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151"/>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61E2"/>
    <w:rsid w:val="00C46B45"/>
    <w:rsid w:val="00C46DCF"/>
    <w:rsid w:val="00C50479"/>
    <w:rsid w:val="00C50572"/>
    <w:rsid w:val="00C506EF"/>
    <w:rsid w:val="00C50865"/>
    <w:rsid w:val="00C51C55"/>
    <w:rsid w:val="00C52147"/>
    <w:rsid w:val="00C53734"/>
    <w:rsid w:val="00C537D3"/>
    <w:rsid w:val="00C53D2C"/>
    <w:rsid w:val="00C54472"/>
    <w:rsid w:val="00C55506"/>
    <w:rsid w:val="00C55CA3"/>
    <w:rsid w:val="00C56861"/>
    <w:rsid w:val="00C60A95"/>
    <w:rsid w:val="00C6168E"/>
    <w:rsid w:val="00C6233B"/>
    <w:rsid w:val="00C62E96"/>
    <w:rsid w:val="00C647C1"/>
    <w:rsid w:val="00C661CF"/>
    <w:rsid w:val="00C66B34"/>
    <w:rsid w:val="00C66F4B"/>
    <w:rsid w:val="00C679F2"/>
    <w:rsid w:val="00C706D0"/>
    <w:rsid w:val="00C70F5D"/>
    <w:rsid w:val="00C713BA"/>
    <w:rsid w:val="00C71646"/>
    <w:rsid w:val="00C72259"/>
    <w:rsid w:val="00C72308"/>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5F1A"/>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667B"/>
    <w:rsid w:val="00CF7078"/>
    <w:rsid w:val="00D00550"/>
    <w:rsid w:val="00D00ED5"/>
    <w:rsid w:val="00D00FF8"/>
    <w:rsid w:val="00D01F42"/>
    <w:rsid w:val="00D0205A"/>
    <w:rsid w:val="00D0243B"/>
    <w:rsid w:val="00D02C12"/>
    <w:rsid w:val="00D03F9A"/>
    <w:rsid w:val="00D041E5"/>
    <w:rsid w:val="00D04E8A"/>
    <w:rsid w:val="00D064AF"/>
    <w:rsid w:val="00D07E38"/>
    <w:rsid w:val="00D10C38"/>
    <w:rsid w:val="00D11089"/>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268"/>
    <w:rsid w:val="00D3030D"/>
    <w:rsid w:val="00D30516"/>
    <w:rsid w:val="00D3066A"/>
    <w:rsid w:val="00D3144D"/>
    <w:rsid w:val="00D319C3"/>
    <w:rsid w:val="00D31A23"/>
    <w:rsid w:val="00D330BC"/>
    <w:rsid w:val="00D33F1C"/>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474E0"/>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4361"/>
    <w:rsid w:val="00D75959"/>
    <w:rsid w:val="00D7645D"/>
    <w:rsid w:val="00D7651C"/>
    <w:rsid w:val="00D7687F"/>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83"/>
    <w:rsid w:val="00D92A3A"/>
    <w:rsid w:val="00D94E96"/>
    <w:rsid w:val="00D95CD1"/>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4D"/>
    <w:rsid w:val="00DC2C3A"/>
    <w:rsid w:val="00DC5D0B"/>
    <w:rsid w:val="00DC74FE"/>
    <w:rsid w:val="00DC7A32"/>
    <w:rsid w:val="00DC7C64"/>
    <w:rsid w:val="00DC7D5D"/>
    <w:rsid w:val="00DD1009"/>
    <w:rsid w:val="00DD1F98"/>
    <w:rsid w:val="00DD2941"/>
    <w:rsid w:val="00DD2D3B"/>
    <w:rsid w:val="00DD3EE7"/>
    <w:rsid w:val="00DD4A53"/>
    <w:rsid w:val="00DD6084"/>
    <w:rsid w:val="00DD68CB"/>
    <w:rsid w:val="00DD6E1B"/>
    <w:rsid w:val="00DE013F"/>
    <w:rsid w:val="00DE1A1A"/>
    <w:rsid w:val="00DE1D9F"/>
    <w:rsid w:val="00DE34CF"/>
    <w:rsid w:val="00DE40C5"/>
    <w:rsid w:val="00DE6D1E"/>
    <w:rsid w:val="00DE6ED3"/>
    <w:rsid w:val="00DE7B92"/>
    <w:rsid w:val="00DE7FAE"/>
    <w:rsid w:val="00DF02E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4E2"/>
    <w:rsid w:val="00E1274C"/>
    <w:rsid w:val="00E127FE"/>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93A"/>
    <w:rsid w:val="00E45B2F"/>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87A80"/>
    <w:rsid w:val="00E934A6"/>
    <w:rsid w:val="00E9477B"/>
    <w:rsid w:val="00E95C2F"/>
    <w:rsid w:val="00E96301"/>
    <w:rsid w:val="00E96306"/>
    <w:rsid w:val="00E9632F"/>
    <w:rsid w:val="00E964C0"/>
    <w:rsid w:val="00E96AA1"/>
    <w:rsid w:val="00E96F64"/>
    <w:rsid w:val="00E971E8"/>
    <w:rsid w:val="00EA0F4F"/>
    <w:rsid w:val="00EA16DC"/>
    <w:rsid w:val="00EA1A5B"/>
    <w:rsid w:val="00EA1D69"/>
    <w:rsid w:val="00EA2B2F"/>
    <w:rsid w:val="00EA4A6C"/>
    <w:rsid w:val="00EB0CC3"/>
    <w:rsid w:val="00EB166C"/>
    <w:rsid w:val="00EB2245"/>
    <w:rsid w:val="00EB270D"/>
    <w:rsid w:val="00EB37A5"/>
    <w:rsid w:val="00EB37E2"/>
    <w:rsid w:val="00EB4983"/>
    <w:rsid w:val="00EB49A9"/>
    <w:rsid w:val="00EB4E6C"/>
    <w:rsid w:val="00EB5EB3"/>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34D1"/>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35F6"/>
    <w:rsid w:val="00F142AB"/>
    <w:rsid w:val="00F14B73"/>
    <w:rsid w:val="00F14C92"/>
    <w:rsid w:val="00F153FB"/>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530E"/>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9B5"/>
    <w:rsid w:val="00F83E33"/>
    <w:rsid w:val="00F84488"/>
    <w:rsid w:val="00F84772"/>
    <w:rsid w:val="00F84B8D"/>
    <w:rsid w:val="00F84DCD"/>
    <w:rsid w:val="00F8796A"/>
    <w:rsid w:val="00F90C7A"/>
    <w:rsid w:val="00F919CB"/>
    <w:rsid w:val="00F93B0E"/>
    <w:rsid w:val="00F93B91"/>
    <w:rsid w:val="00F9529E"/>
    <w:rsid w:val="00F95C96"/>
    <w:rsid w:val="00F9659E"/>
    <w:rsid w:val="00F96FD9"/>
    <w:rsid w:val="00F97B41"/>
    <w:rsid w:val="00FA1156"/>
    <w:rsid w:val="00FA165C"/>
    <w:rsid w:val="00FA23C4"/>
    <w:rsid w:val="00FA4D0C"/>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uiPriority w:val="99"/>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4BDE7CD-5D6F-45FC-9250-95B187F9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59</Pages>
  <Words>27534</Words>
  <Characters>156950</Characters>
  <Application>Microsoft Office Word</Application>
  <DocSecurity>0</DocSecurity>
  <Lines>1307</Lines>
  <Paragraphs>368</Paragraphs>
  <ScaleCrop>false</ScaleCrop>
  <Company>3GPP Support Team</Company>
  <LinksUpToDate>false</LinksUpToDate>
  <CharactersWithSpaces>184116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458</cp:revision>
  <dcterms:created xsi:type="dcterms:W3CDTF">2024-10-24T11:28:00Z</dcterms:created>
  <dcterms:modified xsi:type="dcterms:W3CDTF">2025-02-06T11:33:00Z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